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78B" w:rsidRDefault="003A078B" w:rsidP="003A078B">
      <w:pPr>
        <w:tabs>
          <w:tab w:val="left" w:pos="2936"/>
          <w:tab w:val="right" w:pos="8504"/>
        </w:tabs>
        <w:rPr>
          <w:rFonts w:ascii="Arial" w:hAnsi="Arial" w:cs="Arial"/>
          <w:sz w:val="48"/>
          <w:szCs w:val="48"/>
        </w:rPr>
      </w:pPr>
      <w:r>
        <w:rPr>
          <w:rFonts w:ascii="Arial" w:hAnsi="Arial" w:cs="Arial"/>
          <w:sz w:val="48"/>
          <w:szCs w:val="48"/>
        </w:rPr>
        <w:tab/>
      </w:r>
      <w:r>
        <w:rPr>
          <w:rFonts w:ascii="Arial" w:hAnsi="Arial" w:cs="Arial"/>
          <w:sz w:val="48"/>
          <w:szCs w:val="48"/>
        </w:rPr>
        <w:tab/>
      </w:r>
    </w:p>
    <w:p w:rsidR="003A078B" w:rsidRDefault="00812431" w:rsidP="00812431">
      <w:pPr>
        <w:jc w:val="center"/>
        <w:rPr>
          <w:rFonts w:ascii="Arial" w:hAnsi="Arial" w:cs="Arial"/>
          <w:sz w:val="48"/>
          <w:szCs w:val="48"/>
        </w:rPr>
      </w:pPr>
      <w:r w:rsidRPr="00812431">
        <w:rPr>
          <w:rFonts w:ascii="Arial" w:hAnsi="Arial" w:cs="Arial"/>
          <w:noProof/>
          <w:sz w:val="48"/>
          <w:szCs w:val="48"/>
          <w:lang w:val="es-MX" w:eastAsia="es-MX"/>
        </w:rPr>
        <w:drawing>
          <wp:inline distT="0" distB="0" distL="0" distR="0">
            <wp:extent cx="3977559" cy="3744000"/>
            <wp:effectExtent l="19050" t="0" r="3891"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srcRect/>
                    <a:stretch>
                      <a:fillRect/>
                    </a:stretch>
                  </pic:blipFill>
                  <pic:spPr bwMode="auto">
                    <a:xfrm>
                      <a:off x="0" y="0"/>
                      <a:ext cx="3977559" cy="3744000"/>
                    </a:xfrm>
                    <a:prstGeom prst="rect">
                      <a:avLst/>
                    </a:prstGeom>
                    <a:noFill/>
                    <a:ln w="9525">
                      <a:noFill/>
                      <a:miter lim="800000"/>
                      <a:headEnd/>
                      <a:tailEnd/>
                    </a:ln>
                  </pic:spPr>
                </pic:pic>
              </a:graphicData>
            </a:graphic>
          </wp:inline>
        </w:drawing>
      </w:r>
    </w:p>
    <w:p w:rsidR="003A078B" w:rsidRPr="00450BC7" w:rsidRDefault="003A078B" w:rsidP="009C1C44">
      <w:pPr>
        <w:jc w:val="center"/>
        <w:rPr>
          <w:rFonts w:ascii="Lucida Calligraphy" w:hAnsi="Lucida Calligraphy" w:cs="Raavi"/>
          <w:b/>
          <w:sz w:val="56"/>
          <w:szCs w:val="56"/>
        </w:rPr>
      </w:pPr>
      <w:r w:rsidRPr="00450BC7">
        <w:rPr>
          <w:rFonts w:ascii="Lucida Calligraphy" w:hAnsi="Lucida Calligraphy" w:cs="Raavi"/>
          <w:b/>
          <w:sz w:val="56"/>
          <w:szCs w:val="56"/>
        </w:rPr>
        <w:t>GACETA MUNICIPAL</w:t>
      </w:r>
    </w:p>
    <w:p w:rsidR="003A078B" w:rsidRPr="00E92DBE" w:rsidRDefault="00E92DBE" w:rsidP="009C1C44">
      <w:pPr>
        <w:jc w:val="center"/>
        <w:rPr>
          <w:rFonts w:ascii="Lucida Calligraphy" w:hAnsi="Lucida Calligraphy" w:cs="Arial"/>
          <w:sz w:val="48"/>
          <w:szCs w:val="48"/>
        </w:rPr>
      </w:pPr>
      <w:r>
        <w:rPr>
          <w:rFonts w:ascii="Lucida Calligraphy" w:hAnsi="Lucida Calligraphy" w:cs="Arial"/>
          <w:sz w:val="48"/>
          <w:szCs w:val="48"/>
        </w:rPr>
        <w:t xml:space="preserve">No. </w:t>
      </w:r>
      <w:r w:rsidR="00695189">
        <w:rPr>
          <w:rFonts w:ascii="Lucida Calligraphy" w:hAnsi="Lucida Calligraphy" w:cs="Arial"/>
          <w:sz w:val="48"/>
          <w:szCs w:val="48"/>
        </w:rPr>
        <w:t>5</w:t>
      </w:r>
      <w:r w:rsidR="009F0120">
        <w:rPr>
          <w:rFonts w:ascii="Lucida Calligraphy" w:hAnsi="Lucida Calligraphy" w:cs="Arial"/>
          <w:sz w:val="48"/>
          <w:szCs w:val="48"/>
        </w:rPr>
        <w:t>3</w:t>
      </w:r>
      <w:r>
        <w:rPr>
          <w:rFonts w:ascii="Lucida Calligraphy" w:hAnsi="Lucida Calligraphy" w:cs="Arial"/>
          <w:sz w:val="48"/>
          <w:szCs w:val="48"/>
        </w:rPr>
        <w:t xml:space="preserve">, </w:t>
      </w:r>
      <w:r w:rsidR="00D82279">
        <w:rPr>
          <w:rFonts w:ascii="Lucida Calligraphy" w:hAnsi="Lucida Calligraphy" w:cs="Arial"/>
          <w:sz w:val="48"/>
          <w:szCs w:val="48"/>
        </w:rPr>
        <w:t>OCTU</w:t>
      </w:r>
      <w:r w:rsidR="00600DDD">
        <w:rPr>
          <w:rFonts w:ascii="Lucida Calligraphy" w:hAnsi="Lucida Calligraphy" w:cs="Arial"/>
          <w:sz w:val="48"/>
          <w:szCs w:val="48"/>
        </w:rPr>
        <w:t>BRE</w:t>
      </w:r>
      <w:r w:rsidR="001111AD" w:rsidRPr="00E92DBE">
        <w:rPr>
          <w:rFonts w:ascii="Lucida Calligraphy" w:hAnsi="Lucida Calligraphy" w:cs="Arial"/>
          <w:sz w:val="48"/>
          <w:szCs w:val="48"/>
        </w:rPr>
        <w:t xml:space="preserve"> 201</w:t>
      </w:r>
      <w:r w:rsidR="00293AB3">
        <w:rPr>
          <w:rFonts w:ascii="Lucida Calligraphy" w:hAnsi="Lucida Calligraphy" w:cs="Arial"/>
          <w:sz w:val="48"/>
          <w:szCs w:val="48"/>
        </w:rPr>
        <w:t>6</w:t>
      </w:r>
    </w:p>
    <w:p w:rsidR="003A078B" w:rsidRDefault="003A078B" w:rsidP="009C1C44">
      <w:pPr>
        <w:jc w:val="center"/>
        <w:rPr>
          <w:rFonts w:ascii="Arial" w:hAnsi="Arial" w:cs="Arial"/>
          <w:sz w:val="28"/>
          <w:szCs w:val="28"/>
        </w:rPr>
      </w:pPr>
      <w:r>
        <w:rPr>
          <w:rFonts w:ascii="Arial" w:hAnsi="Arial" w:cs="Arial"/>
          <w:noProof/>
          <w:sz w:val="28"/>
          <w:szCs w:val="28"/>
          <w:lang w:val="es-MX" w:eastAsia="es-MX"/>
        </w:rPr>
        <w:drawing>
          <wp:anchor distT="0" distB="0" distL="114300" distR="114300" simplePos="0" relativeHeight="251661312" behindDoc="1" locked="0" layoutInCell="1" allowOverlap="1">
            <wp:simplePos x="0" y="0"/>
            <wp:positionH relativeFrom="column">
              <wp:posOffset>2192655</wp:posOffset>
            </wp:positionH>
            <wp:positionV relativeFrom="paragraph">
              <wp:posOffset>351155</wp:posOffset>
            </wp:positionV>
            <wp:extent cx="1346200" cy="1911350"/>
            <wp:effectExtent l="19050" t="0" r="6350" b="0"/>
            <wp:wrapThrough wrapText="bothSides">
              <wp:wrapPolygon edited="0">
                <wp:start x="-306" y="0"/>
                <wp:lineTo x="-306" y="21313"/>
                <wp:lineTo x="21702" y="21313"/>
                <wp:lineTo x="21702" y="0"/>
                <wp:lineTo x="-306" y="0"/>
              </wp:wrapPolygon>
            </wp:wrapThrough>
            <wp:docPr id="2" name="Imagen 3" descr="escud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carta"/>
                    <pic:cNvPicPr>
                      <a:picLocks noChangeAspect="1" noChangeArrowheads="1"/>
                    </pic:cNvPicPr>
                  </pic:nvPicPr>
                  <pic:blipFill>
                    <a:blip r:embed="rId9"/>
                    <a:srcRect/>
                    <a:stretch>
                      <a:fillRect/>
                    </a:stretch>
                  </pic:blipFill>
                  <pic:spPr bwMode="auto">
                    <a:xfrm>
                      <a:off x="0" y="0"/>
                      <a:ext cx="1346200" cy="1911350"/>
                    </a:xfrm>
                    <a:prstGeom prst="rect">
                      <a:avLst/>
                    </a:prstGeom>
                    <a:noFill/>
                    <a:ln w="9525">
                      <a:noFill/>
                      <a:miter lim="800000"/>
                      <a:headEnd/>
                      <a:tailEnd/>
                    </a:ln>
                  </pic:spPr>
                </pic:pic>
              </a:graphicData>
            </a:graphic>
          </wp:anchor>
        </w:drawing>
      </w: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3A078B" w:rsidRDefault="003A078B" w:rsidP="009C1C44">
      <w:pPr>
        <w:jc w:val="center"/>
        <w:rPr>
          <w:rFonts w:ascii="Arial" w:hAnsi="Arial" w:cs="Arial"/>
          <w:sz w:val="28"/>
          <w:szCs w:val="28"/>
        </w:rPr>
      </w:pPr>
    </w:p>
    <w:p w:rsidR="001764E1" w:rsidRPr="009C1C44" w:rsidRDefault="001764E1" w:rsidP="001764E1">
      <w:pPr>
        <w:pStyle w:val="Ttulo"/>
      </w:pPr>
      <w:r w:rsidRPr="009C1C44">
        <w:lastRenderedPageBreak/>
        <w:t>AYUNTAMIENTO</w:t>
      </w:r>
      <w:r w:rsidR="00F23767">
        <w:t xml:space="preserve"> DE</w:t>
      </w:r>
    </w:p>
    <w:p w:rsidR="001764E1" w:rsidRPr="009C1C44" w:rsidRDefault="001764E1" w:rsidP="001764E1">
      <w:pPr>
        <w:pStyle w:val="Ttulo"/>
      </w:pPr>
      <w:r w:rsidRPr="009C1C44">
        <w:t>JUÁREZ, N.L.</w:t>
      </w:r>
    </w:p>
    <w:p w:rsidR="001764E1" w:rsidRDefault="00812431" w:rsidP="001764E1">
      <w:pPr>
        <w:pStyle w:val="Ttulo"/>
      </w:pPr>
      <w:r>
        <w:t>GOBIERNO MUNICIPAL</w:t>
      </w:r>
      <w:r w:rsidR="001764E1" w:rsidRPr="009C1C44">
        <w:t xml:space="preserve"> 201</w:t>
      </w:r>
      <w:r>
        <w:t>5</w:t>
      </w:r>
      <w:r w:rsidR="001764E1" w:rsidRPr="009C1C44">
        <w:t>-201</w:t>
      </w:r>
      <w:r>
        <w:t>8</w:t>
      </w:r>
    </w:p>
    <w:p w:rsidR="001764E1" w:rsidRDefault="001764E1" w:rsidP="001764E1">
      <w:pPr>
        <w:jc w:val="center"/>
        <w:rPr>
          <w:rFonts w:ascii="Arial" w:hAnsi="Arial" w:cs="Arial"/>
          <w:b/>
          <w:sz w:val="28"/>
          <w:szCs w:val="28"/>
        </w:rPr>
      </w:pPr>
    </w:p>
    <w:p w:rsidR="001764E1" w:rsidRPr="002D5105" w:rsidRDefault="00812431" w:rsidP="001764E1">
      <w:pPr>
        <w:pStyle w:val="Sinespaciado"/>
        <w:spacing w:line="360" w:lineRule="auto"/>
        <w:jc w:val="center"/>
        <w:rPr>
          <w:rFonts w:ascii="Arial" w:hAnsi="Arial" w:cs="Arial"/>
          <w:sz w:val="24"/>
          <w:szCs w:val="24"/>
        </w:rPr>
      </w:pPr>
      <w:r>
        <w:rPr>
          <w:rFonts w:ascii="Arial" w:hAnsi="Arial" w:cs="Arial"/>
          <w:sz w:val="24"/>
          <w:szCs w:val="24"/>
        </w:rPr>
        <w:t>LIC. HERIBERTO TREVIÑO CANTÚ</w:t>
      </w:r>
    </w:p>
    <w:p w:rsidR="001764E1" w:rsidRPr="002D5105" w:rsidRDefault="001764E1" w:rsidP="001764E1">
      <w:pPr>
        <w:pStyle w:val="Sinespaciado"/>
        <w:spacing w:line="360" w:lineRule="auto"/>
        <w:jc w:val="center"/>
        <w:rPr>
          <w:rFonts w:ascii="Arial" w:hAnsi="Arial" w:cs="Arial"/>
          <w:sz w:val="24"/>
          <w:szCs w:val="24"/>
        </w:rPr>
      </w:pPr>
      <w:r w:rsidRPr="002D5105">
        <w:rPr>
          <w:rFonts w:ascii="Arial" w:hAnsi="Arial" w:cs="Arial"/>
          <w:sz w:val="24"/>
          <w:szCs w:val="24"/>
        </w:rPr>
        <w:t>Presidente Municipal</w:t>
      </w:r>
    </w:p>
    <w:p w:rsidR="001764E1" w:rsidRPr="002D5105" w:rsidRDefault="001764E1" w:rsidP="001764E1">
      <w:pPr>
        <w:pStyle w:val="Sinespaciado"/>
        <w:spacing w:line="360" w:lineRule="auto"/>
        <w:rPr>
          <w:rFonts w:ascii="Arial" w:hAnsi="Arial" w:cs="Arial"/>
        </w:rPr>
      </w:pPr>
    </w:p>
    <w:p w:rsidR="001764E1" w:rsidRPr="002D5105" w:rsidRDefault="00812431" w:rsidP="001764E1">
      <w:pPr>
        <w:pStyle w:val="Sinespaciado"/>
        <w:spacing w:line="360" w:lineRule="auto"/>
        <w:rPr>
          <w:rFonts w:ascii="Arial" w:hAnsi="Arial" w:cs="Arial"/>
        </w:rPr>
      </w:pPr>
      <w:r>
        <w:rPr>
          <w:rFonts w:ascii="Arial" w:hAnsi="Arial" w:cs="Arial"/>
        </w:rPr>
        <w:t>LI</w:t>
      </w:r>
      <w:r w:rsidR="001764E1" w:rsidRPr="002D5105">
        <w:rPr>
          <w:rFonts w:ascii="Arial" w:hAnsi="Arial" w:cs="Arial"/>
        </w:rPr>
        <w:t>C</w:t>
      </w:r>
      <w:r w:rsidR="00C228E7">
        <w:rPr>
          <w:rFonts w:ascii="Arial" w:hAnsi="Arial" w:cs="Arial"/>
        </w:rPr>
        <w:t xml:space="preserve">. </w:t>
      </w:r>
      <w:r>
        <w:rPr>
          <w:rFonts w:ascii="Arial" w:hAnsi="Arial" w:cs="Arial"/>
        </w:rPr>
        <w:t xml:space="preserve">MARIA DE LA LUZ CAMPOS ALEMÁN     </w:t>
      </w:r>
      <w:r w:rsidR="00F23767">
        <w:rPr>
          <w:rFonts w:ascii="Arial" w:hAnsi="Arial" w:cs="Arial"/>
        </w:rPr>
        <w:t>LI</w:t>
      </w:r>
      <w:r w:rsidR="001764E1" w:rsidRPr="002D5105">
        <w:rPr>
          <w:rFonts w:ascii="Arial" w:hAnsi="Arial" w:cs="Arial"/>
        </w:rPr>
        <w:t xml:space="preserve">C. </w:t>
      </w:r>
      <w:r>
        <w:rPr>
          <w:rFonts w:ascii="Arial" w:hAnsi="Arial" w:cs="Arial"/>
        </w:rPr>
        <w:t>JUAN GERARDO MATA RIVERA</w:t>
      </w:r>
    </w:p>
    <w:p w:rsidR="001764E1" w:rsidRPr="002D5105" w:rsidRDefault="001764E1" w:rsidP="001764E1">
      <w:pPr>
        <w:pStyle w:val="Sinespaciado"/>
        <w:spacing w:line="360" w:lineRule="auto"/>
        <w:rPr>
          <w:rFonts w:ascii="Arial" w:hAnsi="Arial" w:cs="Arial"/>
          <w:sz w:val="24"/>
          <w:szCs w:val="24"/>
        </w:rPr>
      </w:pPr>
      <w:r w:rsidRPr="002D5105">
        <w:rPr>
          <w:rFonts w:ascii="Arial" w:hAnsi="Arial" w:cs="Arial"/>
          <w:sz w:val="24"/>
          <w:szCs w:val="24"/>
        </w:rPr>
        <w:t>Secretari</w:t>
      </w:r>
      <w:r w:rsidR="00BC49D7">
        <w:rPr>
          <w:rFonts w:ascii="Arial" w:hAnsi="Arial" w:cs="Arial"/>
          <w:sz w:val="24"/>
          <w:szCs w:val="24"/>
        </w:rPr>
        <w:t>a</w:t>
      </w:r>
      <w:r w:rsidRPr="002D5105">
        <w:rPr>
          <w:rFonts w:ascii="Arial" w:hAnsi="Arial" w:cs="Arial"/>
          <w:sz w:val="24"/>
          <w:szCs w:val="24"/>
        </w:rPr>
        <w:t xml:space="preserve"> del R. Ayuntamiento</w:t>
      </w:r>
      <w:r w:rsidRPr="002D5105">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t>Secretario de Finanzas y</w:t>
      </w:r>
    </w:p>
    <w:p w:rsidR="001764E1" w:rsidRDefault="00347F66" w:rsidP="00AD18B5">
      <w:pPr>
        <w:pStyle w:val="Sinespaciado"/>
        <w:spacing w:line="360" w:lineRule="auto"/>
        <w:ind w:left="5658" w:hanging="702"/>
        <w:rPr>
          <w:rFonts w:ascii="Arial" w:hAnsi="Arial" w:cs="Arial"/>
          <w:sz w:val="24"/>
          <w:szCs w:val="24"/>
        </w:rPr>
      </w:pPr>
      <w:r>
        <w:rPr>
          <w:rFonts w:ascii="Arial" w:hAnsi="Arial" w:cs="Arial"/>
          <w:sz w:val="24"/>
          <w:szCs w:val="24"/>
        </w:rPr>
        <w:t xml:space="preserve">     </w:t>
      </w:r>
      <w:r w:rsidR="001764E1" w:rsidRPr="002D5105">
        <w:rPr>
          <w:rFonts w:ascii="Arial" w:hAnsi="Arial" w:cs="Arial"/>
          <w:sz w:val="24"/>
          <w:szCs w:val="24"/>
        </w:rPr>
        <w:t>Tesorero Municipal</w:t>
      </w:r>
    </w:p>
    <w:p w:rsidR="007E4D88" w:rsidRPr="002D5105" w:rsidRDefault="007E4D88" w:rsidP="00AD18B5">
      <w:pPr>
        <w:pStyle w:val="Sinespaciado"/>
        <w:spacing w:line="360" w:lineRule="auto"/>
        <w:ind w:left="5658" w:hanging="702"/>
        <w:rPr>
          <w:rFonts w:ascii="Arial" w:hAnsi="Arial" w:cs="Arial"/>
          <w:sz w:val="24"/>
          <w:szCs w:val="24"/>
        </w:rPr>
      </w:pPr>
    </w:p>
    <w:p w:rsidR="001764E1" w:rsidRPr="002D5105" w:rsidRDefault="001764E1" w:rsidP="001764E1">
      <w:pPr>
        <w:pStyle w:val="Sinespaciado"/>
        <w:spacing w:line="360" w:lineRule="auto"/>
        <w:jc w:val="center"/>
        <w:rPr>
          <w:rFonts w:ascii="Arial" w:hAnsi="Arial" w:cs="Arial"/>
          <w:b/>
          <w:sz w:val="24"/>
          <w:szCs w:val="24"/>
        </w:rPr>
      </w:pPr>
      <w:r w:rsidRPr="002D5105">
        <w:rPr>
          <w:rFonts w:ascii="Arial" w:hAnsi="Arial" w:cs="Arial"/>
          <w:b/>
          <w:sz w:val="24"/>
          <w:szCs w:val="24"/>
        </w:rPr>
        <w:t>H. INTEGRANTES DEL R. AYUNTAMIENTO 201</w:t>
      </w:r>
      <w:r w:rsidR="00812431">
        <w:rPr>
          <w:rFonts w:ascii="Arial" w:hAnsi="Arial" w:cs="Arial"/>
          <w:b/>
          <w:sz w:val="24"/>
          <w:szCs w:val="24"/>
        </w:rPr>
        <w:t>5</w:t>
      </w:r>
      <w:r w:rsidRPr="002D5105">
        <w:rPr>
          <w:rFonts w:ascii="Arial" w:hAnsi="Arial" w:cs="Arial"/>
          <w:b/>
          <w:sz w:val="24"/>
          <w:szCs w:val="24"/>
        </w:rPr>
        <w:t>-201</w:t>
      </w:r>
      <w:r w:rsidR="00812431">
        <w:rPr>
          <w:rFonts w:ascii="Arial" w:hAnsi="Arial" w:cs="Arial"/>
          <w:b/>
          <w:sz w:val="24"/>
          <w:szCs w:val="24"/>
        </w:rPr>
        <w:t>8</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812431">
        <w:rPr>
          <w:rFonts w:ascii="Arial" w:hAnsi="Arial" w:cs="Arial"/>
          <w:sz w:val="24"/>
          <w:szCs w:val="24"/>
        </w:rPr>
        <w:t>LUIS MANUEL SERNA ESCALERA</w:t>
      </w:r>
      <w:r w:rsidRPr="002D5105">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Síndico Primero</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EDNA MAYELA SILVA ALEMÁN</w:t>
      </w:r>
      <w:r w:rsidR="000962CA">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Síndico Segundo</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ULISES CONTRERAS RODRÍGUEZ</w:t>
      </w:r>
      <w:r w:rsidR="000962CA">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0962CA">
        <w:rPr>
          <w:rFonts w:ascii="Arial" w:hAnsi="Arial" w:cs="Arial"/>
          <w:sz w:val="24"/>
          <w:szCs w:val="24"/>
        </w:rPr>
        <w:t>Primer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LUCÍA GUADALUPE GONZÁLEZ GARCÍA</w:t>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0962CA">
        <w:rPr>
          <w:rFonts w:ascii="Arial" w:hAnsi="Arial" w:cs="Arial"/>
          <w:sz w:val="24"/>
          <w:szCs w:val="24"/>
        </w:rPr>
        <w:t>Segunda R</w:t>
      </w:r>
      <w:r w:rsidRPr="002D5105">
        <w:rPr>
          <w:rFonts w:ascii="Arial" w:hAnsi="Arial" w:cs="Arial"/>
          <w:sz w:val="24"/>
          <w:szCs w:val="24"/>
        </w:rPr>
        <w:t>egidor</w:t>
      </w:r>
      <w:r w:rsidR="000962CA">
        <w:rPr>
          <w:rFonts w:ascii="Arial" w:hAnsi="Arial" w:cs="Arial"/>
          <w:sz w:val="24"/>
          <w:szCs w:val="24"/>
        </w:rPr>
        <w:t>a</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FÉLIX CÉSAR SALINAS MORALES</w:t>
      </w:r>
      <w:r w:rsidR="000962CA">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Tercer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WENDY ESMERALDA BELÉN GARCÍA GARCÍA</w:t>
      </w:r>
      <w:r>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Cuart</w:t>
      </w:r>
      <w:r w:rsidR="000962CA">
        <w:rPr>
          <w:rFonts w:ascii="Arial" w:hAnsi="Arial" w:cs="Arial"/>
          <w:sz w:val="24"/>
          <w:szCs w:val="24"/>
        </w:rPr>
        <w:t>a</w:t>
      </w:r>
      <w:r w:rsidRPr="002D5105">
        <w:rPr>
          <w:rFonts w:ascii="Arial" w:hAnsi="Arial" w:cs="Arial"/>
          <w:sz w:val="24"/>
          <w:szCs w:val="24"/>
        </w:rPr>
        <w:t xml:space="preserve"> Regidor</w:t>
      </w:r>
      <w:r w:rsidR="000962CA">
        <w:rPr>
          <w:rFonts w:ascii="Arial" w:hAnsi="Arial" w:cs="Arial"/>
          <w:sz w:val="24"/>
          <w:szCs w:val="24"/>
        </w:rPr>
        <w:t>a</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PATRICIA TORRES HERNÁNDEZ</w:t>
      </w:r>
      <w:r w:rsidR="000962CA">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Quinta Regidora</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JULIO CÉSAR CANTÚ GARZA</w:t>
      </w:r>
      <w:r w:rsidR="000962CA">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Sexto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GERARDO GARZA VALLEJO</w:t>
      </w:r>
      <w:r w:rsidR="000962CA">
        <w:rPr>
          <w:rFonts w:ascii="Arial" w:hAnsi="Arial" w:cs="Arial"/>
          <w:sz w:val="24"/>
          <w:szCs w:val="24"/>
        </w:rPr>
        <w:tab/>
      </w:r>
      <w:r w:rsidRPr="002D5105">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Séptimo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PERLA CORAL RODRÍGUEZ MERCADO</w:t>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Octava Regidora</w:t>
      </w:r>
    </w:p>
    <w:p w:rsidR="001764E1" w:rsidRPr="002D5105" w:rsidRDefault="00336C5E" w:rsidP="009F0743">
      <w:pPr>
        <w:pStyle w:val="Sinespaciado"/>
        <w:spacing w:line="360" w:lineRule="auto"/>
        <w:ind w:left="-426" w:right="-568"/>
        <w:rPr>
          <w:rFonts w:ascii="Arial" w:hAnsi="Arial" w:cs="Arial"/>
          <w:sz w:val="24"/>
          <w:szCs w:val="24"/>
        </w:rPr>
      </w:pPr>
      <w:r>
        <w:rPr>
          <w:rFonts w:ascii="Arial" w:hAnsi="Arial" w:cs="Arial"/>
          <w:sz w:val="24"/>
          <w:szCs w:val="24"/>
        </w:rPr>
        <w:t xml:space="preserve">C. </w:t>
      </w:r>
      <w:r w:rsidR="000962CA">
        <w:rPr>
          <w:rFonts w:ascii="Arial" w:hAnsi="Arial" w:cs="Arial"/>
          <w:sz w:val="24"/>
          <w:szCs w:val="24"/>
        </w:rPr>
        <w:t>JOSÉ GUADALUPE GUAJARDO CORTÉS</w:t>
      </w:r>
      <w:r w:rsidR="001764E1" w:rsidRPr="002D5105">
        <w:rPr>
          <w:rFonts w:ascii="Arial" w:hAnsi="Arial" w:cs="Arial"/>
          <w:sz w:val="24"/>
          <w:szCs w:val="24"/>
        </w:rPr>
        <w:tab/>
      </w:r>
      <w:r w:rsidR="001764E1">
        <w:rPr>
          <w:rFonts w:ascii="Arial" w:hAnsi="Arial" w:cs="Arial"/>
          <w:sz w:val="24"/>
          <w:szCs w:val="24"/>
        </w:rPr>
        <w:tab/>
      </w:r>
      <w:r w:rsidR="009F0743">
        <w:rPr>
          <w:rFonts w:ascii="Arial" w:hAnsi="Arial" w:cs="Arial"/>
          <w:sz w:val="24"/>
          <w:szCs w:val="24"/>
        </w:rPr>
        <w:tab/>
      </w:r>
      <w:r w:rsidR="001764E1" w:rsidRPr="002D5105">
        <w:rPr>
          <w:rFonts w:ascii="Arial" w:hAnsi="Arial" w:cs="Arial"/>
          <w:sz w:val="24"/>
          <w:szCs w:val="24"/>
        </w:rPr>
        <w:t>Noveno Regidor</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ELENA ESTHER RIVERA LIMÓN</w:t>
      </w:r>
      <w:r w:rsidR="000962CA">
        <w:rPr>
          <w:rFonts w:ascii="Arial" w:hAnsi="Arial" w:cs="Arial"/>
          <w:sz w:val="24"/>
          <w:szCs w:val="24"/>
        </w:rPr>
        <w:tab/>
      </w:r>
      <w:r w:rsidR="000962CA">
        <w:rPr>
          <w:rFonts w:ascii="Arial" w:hAnsi="Arial" w:cs="Arial"/>
          <w:sz w:val="24"/>
          <w:szCs w:val="24"/>
        </w:rPr>
        <w:tab/>
      </w:r>
      <w:r w:rsidR="000962CA">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000962CA">
        <w:rPr>
          <w:rFonts w:ascii="Arial" w:hAnsi="Arial" w:cs="Arial"/>
          <w:sz w:val="24"/>
          <w:szCs w:val="24"/>
        </w:rPr>
        <w:t>Décima</w:t>
      </w:r>
      <w:r w:rsidRPr="002D5105">
        <w:rPr>
          <w:rFonts w:ascii="Arial" w:hAnsi="Arial" w:cs="Arial"/>
          <w:sz w:val="24"/>
          <w:szCs w:val="24"/>
        </w:rPr>
        <w:t xml:space="preserve"> Regidor</w:t>
      </w:r>
      <w:r w:rsidR="000962CA">
        <w:rPr>
          <w:rFonts w:ascii="Arial" w:hAnsi="Arial" w:cs="Arial"/>
          <w:sz w:val="24"/>
          <w:szCs w:val="24"/>
        </w:rPr>
        <w:t>a</w:t>
      </w:r>
    </w:p>
    <w:p w:rsidR="001764E1" w:rsidRPr="002D5105"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GREGORIO IRACHETA VARGAS</w:t>
      </w:r>
      <w:r w:rsidRPr="002D5105">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0962CA">
        <w:rPr>
          <w:rFonts w:ascii="Arial" w:hAnsi="Arial" w:cs="Arial"/>
          <w:sz w:val="24"/>
          <w:szCs w:val="24"/>
        </w:rPr>
        <w:t>Décimo Primer Regidor</w:t>
      </w:r>
    </w:p>
    <w:p w:rsidR="001764E1" w:rsidRPr="009F0743" w:rsidRDefault="001764E1" w:rsidP="009F0743">
      <w:pPr>
        <w:pStyle w:val="Sinespaciado"/>
        <w:spacing w:line="360" w:lineRule="auto"/>
        <w:ind w:left="-426" w:right="-852"/>
        <w:rPr>
          <w:rFonts w:ascii="Arial" w:hAnsi="Arial" w:cs="Arial"/>
          <w:sz w:val="28"/>
          <w:szCs w:val="24"/>
        </w:rPr>
      </w:pPr>
      <w:r w:rsidRPr="002D5105">
        <w:rPr>
          <w:rFonts w:ascii="Arial" w:hAnsi="Arial" w:cs="Arial"/>
          <w:sz w:val="24"/>
          <w:szCs w:val="24"/>
        </w:rPr>
        <w:t xml:space="preserve">C. </w:t>
      </w:r>
      <w:r w:rsidR="000962CA">
        <w:rPr>
          <w:rFonts w:ascii="Arial" w:hAnsi="Arial" w:cs="Arial"/>
          <w:sz w:val="24"/>
          <w:szCs w:val="24"/>
        </w:rPr>
        <w:t>CARMEN JULIA CARRIÓN RAMÍREZ</w:t>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000962CA" w:rsidRPr="009F0743">
        <w:rPr>
          <w:rFonts w:ascii="Arial" w:hAnsi="Arial" w:cs="Arial"/>
          <w:sz w:val="24"/>
          <w:szCs w:val="24"/>
        </w:rPr>
        <w:t>Décima</w:t>
      </w:r>
      <w:r w:rsidRPr="009F0743">
        <w:rPr>
          <w:rFonts w:ascii="Arial" w:hAnsi="Arial" w:cs="Arial"/>
          <w:sz w:val="24"/>
          <w:szCs w:val="24"/>
        </w:rPr>
        <w:t xml:space="preserve"> Segund</w:t>
      </w:r>
      <w:r w:rsidR="000962CA" w:rsidRPr="009F0743">
        <w:rPr>
          <w:rFonts w:ascii="Arial" w:hAnsi="Arial" w:cs="Arial"/>
          <w:sz w:val="24"/>
          <w:szCs w:val="24"/>
        </w:rPr>
        <w:t>a</w:t>
      </w:r>
      <w:r w:rsidRPr="009F0743">
        <w:rPr>
          <w:rFonts w:ascii="Arial" w:hAnsi="Arial" w:cs="Arial"/>
          <w:sz w:val="24"/>
          <w:szCs w:val="24"/>
        </w:rPr>
        <w:t xml:space="preserve"> Regidor</w:t>
      </w:r>
      <w:r w:rsidR="000962CA" w:rsidRPr="009F0743">
        <w:rPr>
          <w:rFonts w:ascii="Arial" w:hAnsi="Arial" w:cs="Arial"/>
          <w:sz w:val="24"/>
          <w:szCs w:val="24"/>
        </w:rPr>
        <w:t>a</w:t>
      </w:r>
    </w:p>
    <w:p w:rsidR="001764E1" w:rsidRDefault="001764E1" w:rsidP="009F0743">
      <w:pPr>
        <w:pStyle w:val="Sinespaciado"/>
        <w:spacing w:line="360" w:lineRule="auto"/>
        <w:ind w:left="-426" w:right="-568"/>
        <w:rPr>
          <w:rFonts w:ascii="Arial" w:hAnsi="Arial" w:cs="Arial"/>
          <w:sz w:val="24"/>
          <w:szCs w:val="24"/>
        </w:rPr>
      </w:pPr>
      <w:r w:rsidRPr="002D5105">
        <w:rPr>
          <w:rFonts w:ascii="Arial" w:hAnsi="Arial" w:cs="Arial"/>
          <w:sz w:val="24"/>
          <w:szCs w:val="24"/>
        </w:rPr>
        <w:t xml:space="preserve">C. </w:t>
      </w:r>
      <w:r w:rsidR="000962CA">
        <w:rPr>
          <w:rFonts w:ascii="Arial" w:hAnsi="Arial" w:cs="Arial"/>
          <w:sz w:val="24"/>
          <w:szCs w:val="24"/>
        </w:rPr>
        <w:t>ERNESTO SUÁREZ GONZÁLEZ</w:t>
      </w:r>
      <w:r w:rsidR="000962CA">
        <w:rPr>
          <w:rFonts w:ascii="Arial" w:hAnsi="Arial" w:cs="Arial"/>
          <w:sz w:val="24"/>
          <w:szCs w:val="24"/>
        </w:rPr>
        <w:tab/>
      </w:r>
      <w:r w:rsidRPr="002D5105">
        <w:rPr>
          <w:rFonts w:ascii="Arial" w:hAnsi="Arial" w:cs="Arial"/>
          <w:sz w:val="24"/>
          <w:szCs w:val="24"/>
        </w:rPr>
        <w:tab/>
      </w:r>
      <w:r>
        <w:rPr>
          <w:rFonts w:ascii="Arial" w:hAnsi="Arial" w:cs="Arial"/>
          <w:sz w:val="24"/>
          <w:szCs w:val="24"/>
        </w:rPr>
        <w:tab/>
      </w:r>
      <w:r w:rsidR="009F0743">
        <w:rPr>
          <w:rFonts w:ascii="Arial" w:hAnsi="Arial" w:cs="Arial"/>
          <w:sz w:val="24"/>
          <w:szCs w:val="24"/>
        </w:rPr>
        <w:tab/>
      </w:r>
      <w:r w:rsidR="009F0743">
        <w:rPr>
          <w:rFonts w:ascii="Arial" w:hAnsi="Arial" w:cs="Arial"/>
          <w:sz w:val="24"/>
          <w:szCs w:val="24"/>
        </w:rPr>
        <w:tab/>
      </w:r>
      <w:r w:rsidRPr="002D5105">
        <w:rPr>
          <w:rFonts w:ascii="Arial" w:hAnsi="Arial" w:cs="Arial"/>
          <w:sz w:val="24"/>
          <w:szCs w:val="24"/>
        </w:rPr>
        <w:t>Décimo Tercer Regidor</w:t>
      </w:r>
    </w:p>
    <w:p w:rsidR="000962CA" w:rsidRPr="002D5105" w:rsidRDefault="000962CA" w:rsidP="009F0743">
      <w:pPr>
        <w:pStyle w:val="Sinespaciado"/>
        <w:spacing w:line="360" w:lineRule="auto"/>
        <w:ind w:left="-426" w:right="-568"/>
        <w:rPr>
          <w:rFonts w:ascii="Arial" w:hAnsi="Arial" w:cs="Arial"/>
          <w:sz w:val="24"/>
          <w:szCs w:val="24"/>
        </w:rPr>
      </w:pPr>
      <w:r>
        <w:rPr>
          <w:rFonts w:ascii="Arial" w:hAnsi="Arial" w:cs="Arial"/>
          <w:sz w:val="24"/>
          <w:szCs w:val="24"/>
        </w:rPr>
        <w:t>C. DIANA PONCE GALLEGOS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F0743">
        <w:rPr>
          <w:rFonts w:ascii="Arial" w:hAnsi="Arial" w:cs="Arial"/>
          <w:sz w:val="24"/>
          <w:szCs w:val="24"/>
        </w:rPr>
        <w:tab/>
      </w:r>
      <w:r>
        <w:rPr>
          <w:rFonts w:ascii="Arial" w:hAnsi="Arial" w:cs="Arial"/>
          <w:sz w:val="24"/>
          <w:szCs w:val="24"/>
        </w:rPr>
        <w:t>Décima Cuarta Regidora</w:t>
      </w:r>
    </w:p>
    <w:p w:rsidR="001764E1" w:rsidRDefault="001764E1" w:rsidP="009C1C44">
      <w:pPr>
        <w:jc w:val="center"/>
        <w:rPr>
          <w:rFonts w:ascii="Arial" w:hAnsi="Arial" w:cs="Arial"/>
          <w:sz w:val="28"/>
          <w:szCs w:val="28"/>
        </w:rPr>
      </w:pPr>
    </w:p>
    <w:p w:rsidR="00F23767" w:rsidRDefault="00F23767" w:rsidP="009C1C44">
      <w:pPr>
        <w:jc w:val="center"/>
        <w:rPr>
          <w:rFonts w:ascii="Arial" w:hAnsi="Arial" w:cs="Arial"/>
          <w:sz w:val="28"/>
          <w:szCs w:val="28"/>
        </w:rPr>
      </w:pPr>
    </w:p>
    <w:p w:rsidR="00E102F4" w:rsidRPr="00075420" w:rsidRDefault="002719ED" w:rsidP="009C1C44">
      <w:pPr>
        <w:jc w:val="center"/>
        <w:rPr>
          <w:rFonts w:ascii="Arial" w:hAnsi="Arial" w:cs="Arial"/>
          <w:b/>
          <w:sz w:val="24"/>
          <w:szCs w:val="28"/>
        </w:rPr>
      </w:pPr>
      <w:r w:rsidRPr="00075420">
        <w:rPr>
          <w:rFonts w:ascii="Arial" w:hAnsi="Arial" w:cs="Arial"/>
          <w:b/>
          <w:sz w:val="24"/>
          <w:szCs w:val="28"/>
        </w:rPr>
        <w:lastRenderedPageBreak/>
        <w:t>CONTENIDO</w:t>
      </w:r>
    </w:p>
    <w:p w:rsidR="00906FE0" w:rsidRPr="007138B5" w:rsidRDefault="00906FE0" w:rsidP="00906FE0">
      <w:pPr>
        <w:jc w:val="both"/>
        <w:rPr>
          <w:rFonts w:ascii="Arial" w:hAnsi="Arial" w:cs="Arial"/>
          <w:sz w:val="20"/>
        </w:rPr>
      </w:pPr>
      <w:r w:rsidRPr="007138B5">
        <w:rPr>
          <w:rFonts w:ascii="Arial" w:hAnsi="Arial" w:cs="Arial"/>
          <w:sz w:val="24"/>
          <w:szCs w:val="28"/>
        </w:rPr>
        <w:tab/>
      </w:r>
      <w:r w:rsidRPr="007138B5">
        <w:rPr>
          <w:rFonts w:ascii="Arial" w:hAnsi="Arial" w:cs="Arial"/>
          <w:sz w:val="24"/>
          <w:szCs w:val="28"/>
        </w:rPr>
        <w:tab/>
      </w:r>
      <w:r w:rsidRPr="007138B5">
        <w:rPr>
          <w:rFonts w:ascii="Arial" w:hAnsi="Arial" w:cs="Arial"/>
          <w:sz w:val="24"/>
          <w:szCs w:val="28"/>
        </w:rPr>
        <w:tab/>
      </w:r>
      <w:r w:rsidRPr="007138B5">
        <w:rPr>
          <w:rFonts w:ascii="Arial" w:hAnsi="Arial" w:cs="Arial"/>
          <w:sz w:val="24"/>
          <w:szCs w:val="28"/>
        </w:rPr>
        <w:tab/>
      </w:r>
      <w:r w:rsidRPr="007138B5">
        <w:rPr>
          <w:rFonts w:ascii="Arial" w:hAnsi="Arial" w:cs="Arial"/>
          <w:sz w:val="24"/>
          <w:szCs w:val="28"/>
        </w:rPr>
        <w:tab/>
      </w:r>
      <w:r w:rsidRPr="007138B5">
        <w:rPr>
          <w:rFonts w:ascii="Arial" w:hAnsi="Arial" w:cs="Arial"/>
          <w:sz w:val="24"/>
          <w:szCs w:val="28"/>
        </w:rPr>
        <w:tab/>
      </w:r>
      <w:r w:rsidRPr="007138B5">
        <w:rPr>
          <w:rFonts w:ascii="Arial" w:hAnsi="Arial" w:cs="Arial"/>
          <w:sz w:val="24"/>
          <w:szCs w:val="28"/>
        </w:rPr>
        <w:tab/>
      </w:r>
      <w:r w:rsidRPr="007138B5">
        <w:rPr>
          <w:rFonts w:ascii="Arial" w:hAnsi="Arial" w:cs="Arial"/>
          <w:sz w:val="24"/>
          <w:szCs w:val="28"/>
        </w:rPr>
        <w:tab/>
      </w:r>
      <w:r w:rsidRPr="007138B5">
        <w:rPr>
          <w:rFonts w:ascii="Arial" w:hAnsi="Arial" w:cs="Arial"/>
          <w:sz w:val="24"/>
          <w:szCs w:val="28"/>
        </w:rPr>
        <w:tab/>
      </w:r>
      <w:r w:rsidR="00D82D04" w:rsidRPr="007138B5">
        <w:rPr>
          <w:rFonts w:ascii="Arial" w:hAnsi="Arial" w:cs="Arial"/>
          <w:sz w:val="24"/>
          <w:szCs w:val="28"/>
        </w:rPr>
        <w:tab/>
      </w:r>
      <w:r w:rsidR="00D82D04" w:rsidRPr="007138B5">
        <w:rPr>
          <w:rFonts w:ascii="Arial" w:hAnsi="Arial" w:cs="Arial"/>
          <w:sz w:val="24"/>
          <w:szCs w:val="28"/>
        </w:rPr>
        <w:tab/>
      </w:r>
      <w:r w:rsidR="00D82D04" w:rsidRPr="00075420">
        <w:rPr>
          <w:rFonts w:ascii="Arial" w:hAnsi="Arial" w:cs="Arial"/>
          <w:b/>
          <w:sz w:val="24"/>
          <w:szCs w:val="28"/>
        </w:rPr>
        <w:t>PAG</w:t>
      </w:r>
      <w:r w:rsidR="00D82D04" w:rsidRPr="007138B5">
        <w:rPr>
          <w:rFonts w:ascii="Arial" w:hAnsi="Arial" w:cs="Arial"/>
          <w:sz w:val="24"/>
          <w:szCs w:val="28"/>
        </w:rPr>
        <w:t>.</w:t>
      </w:r>
    </w:p>
    <w:p w:rsidR="00141363" w:rsidRPr="00075420" w:rsidRDefault="00906FE0" w:rsidP="00A1125A">
      <w:pPr>
        <w:pStyle w:val="Sinespaciado"/>
        <w:rPr>
          <w:rFonts w:ascii="Arial" w:hAnsi="Arial" w:cs="Arial"/>
          <w:b/>
          <w:sz w:val="24"/>
          <w:szCs w:val="28"/>
        </w:rPr>
      </w:pPr>
      <w:r w:rsidRPr="00075420">
        <w:rPr>
          <w:rFonts w:ascii="Arial" w:hAnsi="Arial" w:cs="Arial"/>
          <w:b/>
          <w:sz w:val="24"/>
          <w:szCs w:val="28"/>
        </w:rPr>
        <w:t xml:space="preserve">ACUERDOS </w:t>
      </w:r>
    </w:p>
    <w:p w:rsidR="006154BD" w:rsidRPr="007138B5" w:rsidRDefault="006154BD" w:rsidP="006154BD">
      <w:pPr>
        <w:pStyle w:val="Sinespaciado"/>
        <w:ind w:firstLine="708"/>
        <w:rPr>
          <w:rFonts w:ascii="Arial" w:hAnsi="Arial" w:cs="Arial"/>
          <w:szCs w:val="24"/>
        </w:rPr>
      </w:pPr>
      <w:r w:rsidRPr="007138B5">
        <w:rPr>
          <w:rFonts w:ascii="Arial" w:hAnsi="Arial" w:cs="Arial"/>
          <w:szCs w:val="24"/>
        </w:rPr>
        <w:t xml:space="preserve">CORRESPONDIENTES A LA </w:t>
      </w:r>
      <w:r w:rsidR="00567613" w:rsidRPr="007138B5">
        <w:rPr>
          <w:rFonts w:ascii="Arial" w:hAnsi="Arial" w:cs="Arial"/>
          <w:szCs w:val="24"/>
        </w:rPr>
        <w:t>VIGÉSIMA</w:t>
      </w:r>
      <w:r w:rsidR="00A20E9C" w:rsidRPr="007138B5">
        <w:rPr>
          <w:rFonts w:ascii="Arial" w:hAnsi="Arial" w:cs="Arial"/>
          <w:szCs w:val="24"/>
        </w:rPr>
        <w:t xml:space="preserve"> </w:t>
      </w:r>
      <w:r w:rsidR="009F0120">
        <w:rPr>
          <w:rFonts w:ascii="Arial" w:hAnsi="Arial" w:cs="Arial"/>
          <w:szCs w:val="24"/>
        </w:rPr>
        <w:t>OCTAVA</w:t>
      </w:r>
    </w:p>
    <w:p w:rsidR="006154BD" w:rsidRPr="007138B5" w:rsidRDefault="009F0120" w:rsidP="006154BD">
      <w:pPr>
        <w:pStyle w:val="Sinespaciado"/>
        <w:ind w:firstLine="708"/>
        <w:rPr>
          <w:rFonts w:ascii="Arial" w:hAnsi="Arial" w:cs="Arial"/>
          <w:szCs w:val="24"/>
        </w:rPr>
      </w:pPr>
      <w:r>
        <w:rPr>
          <w:rFonts w:ascii="Arial" w:hAnsi="Arial" w:cs="Arial"/>
          <w:szCs w:val="24"/>
        </w:rPr>
        <w:t xml:space="preserve">SESIÓN CON CARÁCTER DE </w:t>
      </w:r>
      <w:r w:rsidR="006154BD" w:rsidRPr="007138B5">
        <w:rPr>
          <w:rFonts w:ascii="Arial" w:hAnsi="Arial" w:cs="Arial"/>
          <w:szCs w:val="24"/>
        </w:rPr>
        <w:t xml:space="preserve">ORDINARIA </w:t>
      </w:r>
    </w:p>
    <w:p w:rsidR="00865E68" w:rsidRPr="007138B5" w:rsidRDefault="006154BD" w:rsidP="006154BD">
      <w:pPr>
        <w:pStyle w:val="Sinespaciado"/>
        <w:ind w:firstLine="708"/>
        <w:rPr>
          <w:rFonts w:ascii="Arial" w:hAnsi="Arial" w:cs="Arial"/>
          <w:szCs w:val="24"/>
        </w:rPr>
      </w:pPr>
      <w:r w:rsidRPr="007138B5">
        <w:rPr>
          <w:rFonts w:ascii="Arial" w:hAnsi="Arial" w:cs="Arial"/>
          <w:szCs w:val="24"/>
        </w:rPr>
        <w:t xml:space="preserve">DEL DÍA </w:t>
      </w:r>
      <w:r w:rsidR="009F0120">
        <w:rPr>
          <w:rFonts w:ascii="Arial" w:hAnsi="Arial" w:cs="Arial"/>
          <w:szCs w:val="24"/>
        </w:rPr>
        <w:t>11</w:t>
      </w:r>
      <w:r w:rsidRPr="007138B5">
        <w:rPr>
          <w:rFonts w:ascii="Arial" w:hAnsi="Arial" w:cs="Arial"/>
          <w:szCs w:val="24"/>
        </w:rPr>
        <w:t xml:space="preserve"> DE </w:t>
      </w:r>
      <w:r w:rsidR="009F0120">
        <w:rPr>
          <w:rFonts w:ascii="Arial" w:hAnsi="Arial" w:cs="Arial"/>
          <w:szCs w:val="24"/>
        </w:rPr>
        <w:t>OCTU</w:t>
      </w:r>
      <w:r w:rsidR="00600DDD" w:rsidRPr="007138B5">
        <w:rPr>
          <w:rFonts w:ascii="Arial" w:hAnsi="Arial" w:cs="Arial"/>
          <w:szCs w:val="24"/>
        </w:rPr>
        <w:t>BRE</w:t>
      </w:r>
      <w:r w:rsidR="009460EF" w:rsidRPr="007138B5">
        <w:rPr>
          <w:rFonts w:ascii="Arial" w:hAnsi="Arial" w:cs="Arial"/>
          <w:szCs w:val="24"/>
        </w:rPr>
        <w:tab/>
      </w:r>
      <w:r w:rsidR="00C31E48" w:rsidRPr="007138B5">
        <w:rPr>
          <w:rFonts w:ascii="Arial" w:hAnsi="Arial" w:cs="Arial"/>
          <w:szCs w:val="24"/>
        </w:rPr>
        <w:tab/>
      </w:r>
      <w:r w:rsidR="00C31E48" w:rsidRPr="007138B5">
        <w:rPr>
          <w:rFonts w:ascii="Arial" w:hAnsi="Arial" w:cs="Arial"/>
          <w:szCs w:val="24"/>
        </w:rPr>
        <w:tab/>
      </w:r>
      <w:r w:rsidR="009F0120">
        <w:rPr>
          <w:rFonts w:ascii="Arial" w:hAnsi="Arial" w:cs="Arial"/>
          <w:szCs w:val="24"/>
        </w:rPr>
        <w:tab/>
      </w:r>
      <w:r w:rsidR="00C31E48" w:rsidRPr="007138B5">
        <w:rPr>
          <w:rFonts w:ascii="Arial" w:hAnsi="Arial" w:cs="Arial"/>
          <w:szCs w:val="24"/>
        </w:rPr>
        <w:tab/>
      </w:r>
      <w:r w:rsidR="00C31E48" w:rsidRPr="007138B5">
        <w:rPr>
          <w:rFonts w:ascii="Arial" w:hAnsi="Arial" w:cs="Arial"/>
          <w:szCs w:val="24"/>
        </w:rPr>
        <w:tab/>
      </w:r>
      <w:r w:rsidR="00C31E48" w:rsidRPr="007138B5">
        <w:rPr>
          <w:rFonts w:ascii="Arial" w:hAnsi="Arial" w:cs="Arial"/>
          <w:szCs w:val="24"/>
        </w:rPr>
        <w:tab/>
      </w:r>
      <w:r w:rsidR="00D64A9F">
        <w:rPr>
          <w:rFonts w:ascii="Arial" w:hAnsi="Arial" w:cs="Arial"/>
          <w:szCs w:val="24"/>
        </w:rPr>
        <w:t>5</w:t>
      </w:r>
      <w:r w:rsidR="00B17C9E" w:rsidRPr="007138B5">
        <w:rPr>
          <w:rFonts w:ascii="Arial" w:hAnsi="Arial" w:cs="Arial"/>
          <w:szCs w:val="24"/>
        </w:rPr>
        <w:t>-</w:t>
      </w:r>
      <w:r w:rsidR="00D64A9F">
        <w:rPr>
          <w:rFonts w:ascii="Arial" w:hAnsi="Arial" w:cs="Arial"/>
          <w:szCs w:val="24"/>
        </w:rPr>
        <w:t>14</w:t>
      </w:r>
      <w:r w:rsidR="006F2DBA" w:rsidRPr="007138B5">
        <w:rPr>
          <w:rFonts w:ascii="Arial" w:hAnsi="Arial" w:cs="Arial"/>
          <w:szCs w:val="24"/>
        </w:rPr>
        <w:tab/>
      </w:r>
    </w:p>
    <w:p w:rsidR="006154BD" w:rsidRPr="007138B5" w:rsidRDefault="006154BD" w:rsidP="006154BD">
      <w:pPr>
        <w:pStyle w:val="Sinespaciado"/>
        <w:ind w:firstLine="708"/>
        <w:rPr>
          <w:rFonts w:ascii="Arial" w:hAnsi="Arial" w:cs="Arial"/>
          <w:szCs w:val="24"/>
        </w:rPr>
      </w:pPr>
    </w:p>
    <w:p w:rsidR="001C5B92" w:rsidRPr="007138B5" w:rsidRDefault="001C5B92" w:rsidP="006154BD">
      <w:pPr>
        <w:pStyle w:val="Sinespaciado"/>
        <w:ind w:firstLine="708"/>
        <w:rPr>
          <w:rFonts w:ascii="Arial" w:hAnsi="Arial" w:cs="Arial"/>
          <w:szCs w:val="24"/>
        </w:rPr>
      </w:pPr>
      <w:r w:rsidRPr="007138B5">
        <w:rPr>
          <w:rFonts w:ascii="Arial" w:hAnsi="Arial" w:cs="Arial"/>
          <w:szCs w:val="24"/>
        </w:rPr>
        <w:t>CORRES</w:t>
      </w:r>
      <w:r w:rsidR="009F0120">
        <w:rPr>
          <w:rFonts w:ascii="Arial" w:hAnsi="Arial" w:cs="Arial"/>
          <w:szCs w:val="24"/>
        </w:rPr>
        <w:t>PONDIENTES A LA VIGÉSIMA NOVENA</w:t>
      </w:r>
    </w:p>
    <w:p w:rsidR="001C5B92" w:rsidRPr="007138B5" w:rsidRDefault="001C5B92" w:rsidP="006154BD">
      <w:pPr>
        <w:pStyle w:val="Sinespaciado"/>
        <w:ind w:firstLine="708"/>
        <w:rPr>
          <w:rFonts w:ascii="Arial" w:hAnsi="Arial" w:cs="Arial"/>
          <w:szCs w:val="24"/>
        </w:rPr>
      </w:pPr>
      <w:r w:rsidRPr="007138B5">
        <w:rPr>
          <w:rFonts w:ascii="Arial" w:hAnsi="Arial" w:cs="Arial"/>
          <w:szCs w:val="24"/>
        </w:rPr>
        <w:t>SESIÓN CON CARÁCTER DE ORDINARIA</w:t>
      </w:r>
    </w:p>
    <w:p w:rsidR="001C5B92" w:rsidRPr="007138B5" w:rsidRDefault="001C5B92" w:rsidP="006154BD">
      <w:pPr>
        <w:pStyle w:val="Sinespaciado"/>
        <w:ind w:firstLine="708"/>
        <w:rPr>
          <w:rFonts w:ascii="Arial" w:hAnsi="Arial" w:cs="Arial"/>
          <w:szCs w:val="24"/>
        </w:rPr>
      </w:pPr>
      <w:r w:rsidRPr="007138B5">
        <w:rPr>
          <w:rFonts w:ascii="Arial" w:hAnsi="Arial" w:cs="Arial"/>
          <w:szCs w:val="24"/>
        </w:rPr>
        <w:t>DEL DÍA 2</w:t>
      </w:r>
      <w:r w:rsidR="009F0120">
        <w:rPr>
          <w:rFonts w:ascii="Arial" w:hAnsi="Arial" w:cs="Arial"/>
          <w:szCs w:val="24"/>
        </w:rPr>
        <w:t>0</w:t>
      </w:r>
      <w:r w:rsidRPr="007138B5">
        <w:rPr>
          <w:rFonts w:ascii="Arial" w:hAnsi="Arial" w:cs="Arial"/>
          <w:szCs w:val="24"/>
        </w:rPr>
        <w:t xml:space="preserve"> DE </w:t>
      </w:r>
      <w:r w:rsidR="009F0120">
        <w:rPr>
          <w:rFonts w:ascii="Arial" w:hAnsi="Arial" w:cs="Arial"/>
          <w:szCs w:val="24"/>
        </w:rPr>
        <w:t>OCTU</w:t>
      </w:r>
      <w:r w:rsidRPr="007138B5">
        <w:rPr>
          <w:rFonts w:ascii="Arial" w:hAnsi="Arial" w:cs="Arial"/>
          <w:szCs w:val="24"/>
        </w:rPr>
        <w:t>BRE.</w:t>
      </w:r>
      <w:r w:rsidR="009F0120">
        <w:rPr>
          <w:rFonts w:ascii="Arial" w:hAnsi="Arial" w:cs="Arial"/>
          <w:szCs w:val="24"/>
        </w:rPr>
        <w:tab/>
      </w:r>
      <w:r w:rsidRPr="007138B5">
        <w:rPr>
          <w:rFonts w:ascii="Arial" w:hAnsi="Arial" w:cs="Arial"/>
          <w:szCs w:val="24"/>
        </w:rPr>
        <w:tab/>
      </w:r>
      <w:r w:rsidRPr="007138B5">
        <w:rPr>
          <w:rFonts w:ascii="Arial" w:hAnsi="Arial" w:cs="Arial"/>
          <w:szCs w:val="24"/>
        </w:rPr>
        <w:tab/>
      </w:r>
      <w:r w:rsidRPr="007138B5">
        <w:rPr>
          <w:rFonts w:ascii="Arial" w:hAnsi="Arial" w:cs="Arial"/>
          <w:szCs w:val="24"/>
        </w:rPr>
        <w:tab/>
      </w:r>
      <w:r w:rsidRPr="007138B5">
        <w:rPr>
          <w:rFonts w:ascii="Arial" w:hAnsi="Arial" w:cs="Arial"/>
          <w:szCs w:val="24"/>
        </w:rPr>
        <w:tab/>
      </w:r>
      <w:r w:rsidRPr="007138B5">
        <w:rPr>
          <w:rFonts w:ascii="Arial" w:hAnsi="Arial" w:cs="Arial"/>
          <w:szCs w:val="24"/>
        </w:rPr>
        <w:tab/>
      </w:r>
      <w:r w:rsidRPr="007138B5">
        <w:rPr>
          <w:rFonts w:ascii="Arial" w:hAnsi="Arial" w:cs="Arial"/>
          <w:szCs w:val="24"/>
        </w:rPr>
        <w:tab/>
      </w:r>
      <w:r w:rsidR="00D64A9F">
        <w:rPr>
          <w:rFonts w:ascii="Arial" w:hAnsi="Arial" w:cs="Arial"/>
          <w:szCs w:val="24"/>
        </w:rPr>
        <w:t>14-25</w:t>
      </w:r>
    </w:p>
    <w:p w:rsidR="00DA70C0" w:rsidRDefault="00DA70C0" w:rsidP="00DA70C0">
      <w:pPr>
        <w:pStyle w:val="Sinespaciado"/>
        <w:rPr>
          <w:rFonts w:ascii="Arial" w:hAnsi="Arial" w:cs="Arial"/>
          <w:sz w:val="24"/>
          <w:szCs w:val="24"/>
        </w:rPr>
      </w:pPr>
    </w:p>
    <w:p w:rsidR="009F0120" w:rsidRDefault="009F0120" w:rsidP="009F0120">
      <w:pPr>
        <w:pStyle w:val="Sinespaciado"/>
        <w:ind w:left="709"/>
        <w:rPr>
          <w:rFonts w:ascii="Arial" w:hAnsi="Arial" w:cs="Arial"/>
          <w:sz w:val="24"/>
          <w:szCs w:val="24"/>
        </w:rPr>
      </w:pPr>
    </w:p>
    <w:p w:rsidR="009F0120" w:rsidRDefault="009F0120" w:rsidP="00DA70C0">
      <w:pPr>
        <w:pStyle w:val="Sinespaciado"/>
        <w:rPr>
          <w:rFonts w:ascii="Arial" w:hAnsi="Arial" w:cs="Arial"/>
          <w:sz w:val="24"/>
          <w:szCs w:val="24"/>
        </w:rPr>
      </w:pPr>
    </w:p>
    <w:p w:rsidR="00D82279" w:rsidRPr="006F7DBF" w:rsidRDefault="00D82279" w:rsidP="00D82279">
      <w:pPr>
        <w:tabs>
          <w:tab w:val="left" w:pos="7797"/>
        </w:tabs>
        <w:ind w:right="2692"/>
        <w:jc w:val="both"/>
        <w:rPr>
          <w:rFonts w:ascii="Arial" w:hAnsi="Arial" w:cs="Arial"/>
          <w:b/>
          <w:sz w:val="24"/>
        </w:rPr>
      </w:pPr>
      <w:r w:rsidRPr="006F7DBF">
        <w:rPr>
          <w:rFonts w:ascii="Arial" w:hAnsi="Arial" w:cs="Arial"/>
          <w:b/>
          <w:sz w:val="24"/>
        </w:rPr>
        <w:t>DICTAMEN DE LAS COMISIONES UNIDAS DE DESARROLLO URBANO Y OBRAS PÚBLICAS Y DE SEGUIMIENTO AL PLAN MUNICIPAL DE DESARROLLO RELATIVO A LA MODIFICACIÓN DE DICHO PLAN.</w:t>
      </w:r>
      <w:r w:rsidR="00D64A9F">
        <w:rPr>
          <w:rFonts w:ascii="Arial" w:hAnsi="Arial" w:cs="Arial"/>
          <w:b/>
          <w:sz w:val="24"/>
        </w:rPr>
        <w:tab/>
        <w:t>26-</w:t>
      </w:r>
      <w:r w:rsidR="00075420">
        <w:rPr>
          <w:rFonts w:ascii="Arial" w:hAnsi="Arial" w:cs="Arial"/>
          <w:b/>
          <w:sz w:val="24"/>
        </w:rPr>
        <w:t>31</w:t>
      </w:r>
    </w:p>
    <w:p w:rsidR="00D82279" w:rsidRDefault="00D82279" w:rsidP="00D82279">
      <w:pPr>
        <w:tabs>
          <w:tab w:val="left" w:pos="7797"/>
        </w:tabs>
        <w:spacing w:after="0" w:line="240" w:lineRule="auto"/>
        <w:ind w:right="2692"/>
        <w:jc w:val="both"/>
        <w:rPr>
          <w:rFonts w:ascii="Arial" w:hAnsi="Arial" w:cs="Arial"/>
          <w:b/>
          <w:sz w:val="24"/>
          <w:szCs w:val="24"/>
        </w:rPr>
      </w:pPr>
      <w:r>
        <w:rPr>
          <w:rFonts w:ascii="Arial" w:hAnsi="Arial" w:cs="Arial"/>
          <w:b/>
          <w:sz w:val="24"/>
          <w:szCs w:val="24"/>
        </w:rPr>
        <w:t>DICTAMEN DE LA COMISIÓN DE REGLAMENTOS POR EL QUE SE REORGANIZAN LAS COMISIONES DEL AYUNTA</w:t>
      </w:r>
      <w:r w:rsidR="00075420">
        <w:rPr>
          <w:rFonts w:ascii="Arial" w:hAnsi="Arial" w:cs="Arial"/>
          <w:b/>
          <w:sz w:val="24"/>
          <w:szCs w:val="24"/>
        </w:rPr>
        <w:t>MIENTO DE JUÁREZ, NUEVO LEÓN.</w:t>
      </w:r>
      <w:r w:rsidR="00075420">
        <w:rPr>
          <w:rFonts w:ascii="Arial" w:hAnsi="Arial" w:cs="Arial"/>
          <w:b/>
          <w:sz w:val="24"/>
          <w:szCs w:val="24"/>
        </w:rPr>
        <w:tab/>
        <w:t>31-37</w:t>
      </w:r>
    </w:p>
    <w:p w:rsidR="00720684" w:rsidRDefault="004E76E2" w:rsidP="004E76E2">
      <w:pPr>
        <w:shd w:val="clear" w:color="auto" w:fill="FFFFFF"/>
        <w:tabs>
          <w:tab w:val="left" w:pos="7797"/>
        </w:tabs>
        <w:spacing w:before="100" w:beforeAutospacing="1" w:after="0" w:line="240" w:lineRule="auto"/>
        <w:ind w:right="2692"/>
        <w:jc w:val="both"/>
        <w:rPr>
          <w:rFonts w:ascii="Arial" w:hAnsi="Arial" w:cs="Arial"/>
          <w:b/>
          <w:sz w:val="24"/>
        </w:rPr>
      </w:pPr>
      <w:r w:rsidRPr="00227E63">
        <w:rPr>
          <w:rFonts w:ascii="Arial" w:hAnsi="Arial" w:cs="Arial"/>
          <w:b/>
          <w:sz w:val="24"/>
        </w:rPr>
        <w:t>DICTAMEN DE LA COMISIÓN DE GOBERNACIÓN, REGLAMENTACIÓN Y MEJORA REGULATORIA RELATIVO AL CAMBIO DE RECINTO OFICIAL Y DESIGNACIÓN DE COMISIÓN DE CORTESÍA DE LA SESIÓN SOLEMNE PARA LA RENDICIÓN DEL PRIMER INFORME ANUAL DEL GOBIERNO MUNICIPAL 2015-2018.</w:t>
      </w:r>
      <w:r w:rsidR="00075420">
        <w:rPr>
          <w:rFonts w:ascii="Arial" w:hAnsi="Arial" w:cs="Arial"/>
          <w:b/>
          <w:sz w:val="24"/>
        </w:rPr>
        <w:tab/>
        <w:t>38-40</w:t>
      </w:r>
    </w:p>
    <w:p w:rsidR="004E76E2" w:rsidRDefault="004E76E2" w:rsidP="004E76E2">
      <w:pPr>
        <w:shd w:val="clear" w:color="auto" w:fill="FFFFFF"/>
        <w:tabs>
          <w:tab w:val="left" w:pos="7797"/>
        </w:tabs>
        <w:spacing w:before="100" w:beforeAutospacing="1" w:after="0" w:line="240" w:lineRule="auto"/>
        <w:ind w:right="2692"/>
        <w:jc w:val="both"/>
        <w:rPr>
          <w:rFonts w:ascii="Arial" w:hAnsi="Arial" w:cs="Arial"/>
          <w:b/>
          <w:sz w:val="24"/>
        </w:rPr>
      </w:pPr>
      <w:r w:rsidRPr="00227E63">
        <w:rPr>
          <w:rFonts w:ascii="Arial" w:hAnsi="Arial" w:cs="Arial"/>
          <w:b/>
          <w:sz w:val="24"/>
        </w:rPr>
        <w:t>DICTAMEN PARA LA APROBACIÓN DE NUEVOS FRACCIONAMIENTOS EMITIDO POR LA COMISIÓN DE HACIENDA DEL R. AYUNTAMIENTO DE JUÁREZ, N.L.</w:t>
      </w:r>
      <w:r w:rsidR="00075420">
        <w:rPr>
          <w:rFonts w:ascii="Arial" w:hAnsi="Arial" w:cs="Arial"/>
          <w:b/>
          <w:sz w:val="24"/>
        </w:rPr>
        <w:tab/>
        <w:t>41-45</w:t>
      </w:r>
    </w:p>
    <w:p w:rsidR="004E76E2" w:rsidRDefault="004E76E2" w:rsidP="004E76E2">
      <w:pPr>
        <w:shd w:val="clear" w:color="auto" w:fill="FFFFFF"/>
        <w:tabs>
          <w:tab w:val="left" w:pos="7797"/>
        </w:tabs>
        <w:spacing w:before="100" w:beforeAutospacing="1" w:after="0" w:line="240" w:lineRule="auto"/>
        <w:ind w:right="2692"/>
        <w:jc w:val="both"/>
        <w:rPr>
          <w:rFonts w:ascii="Arial" w:hAnsi="Arial" w:cs="Arial"/>
          <w:b/>
          <w:sz w:val="24"/>
        </w:rPr>
      </w:pPr>
      <w:r w:rsidRPr="00227E63">
        <w:rPr>
          <w:rFonts w:ascii="Arial" w:hAnsi="Arial" w:cs="Arial"/>
          <w:b/>
          <w:sz w:val="24"/>
        </w:rPr>
        <w:t>DICTAMEN PARA APROBAR LA ACTUALIZACIÓN DE LOS VALORES DE CONSTRUCCIÓN EMITIDO POR LA COMISIÓN DE HACIENDA DEL R. AYUNTAMIENTO DE JUÁREZ, N.L.</w:t>
      </w:r>
      <w:r w:rsidR="00075420">
        <w:rPr>
          <w:rFonts w:ascii="Arial" w:hAnsi="Arial" w:cs="Arial"/>
          <w:b/>
          <w:sz w:val="24"/>
        </w:rPr>
        <w:tab/>
        <w:t>46-50</w:t>
      </w:r>
    </w:p>
    <w:p w:rsidR="004E76E2" w:rsidRDefault="004E76E2" w:rsidP="00EB34BE">
      <w:pPr>
        <w:shd w:val="clear" w:color="auto" w:fill="FFFFFF"/>
        <w:spacing w:before="100" w:beforeAutospacing="1" w:after="0" w:line="240" w:lineRule="auto"/>
        <w:ind w:right="2692"/>
        <w:jc w:val="both"/>
        <w:rPr>
          <w:rFonts w:ascii="Arial" w:hAnsi="Arial" w:cs="Arial"/>
          <w:b/>
          <w:sz w:val="24"/>
        </w:rPr>
      </w:pPr>
    </w:p>
    <w:p w:rsidR="004E76E2" w:rsidRDefault="004E76E2" w:rsidP="00EB34BE">
      <w:pPr>
        <w:shd w:val="clear" w:color="auto" w:fill="FFFFFF"/>
        <w:spacing w:before="100" w:beforeAutospacing="1" w:after="0" w:line="240" w:lineRule="auto"/>
        <w:ind w:right="2692"/>
        <w:jc w:val="both"/>
        <w:rPr>
          <w:rFonts w:ascii="Arial" w:hAnsi="Arial" w:cs="Arial"/>
          <w:b/>
          <w:sz w:val="24"/>
        </w:rPr>
      </w:pPr>
    </w:p>
    <w:p w:rsidR="004E76E2" w:rsidRDefault="004E76E2" w:rsidP="004E76E2">
      <w:pPr>
        <w:shd w:val="clear" w:color="auto" w:fill="FFFFFF"/>
        <w:tabs>
          <w:tab w:val="left" w:pos="7797"/>
        </w:tabs>
        <w:spacing w:before="100" w:beforeAutospacing="1" w:after="0" w:line="240" w:lineRule="auto"/>
        <w:ind w:right="2692"/>
        <w:jc w:val="both"/>
        <w:rPr>
          <w:rFonts w:ascii="Arial" w:hAnsi="Arial" w:cs="Arial"/>
          <w:b/>
          <w:sz w:val="24"/>
        </w:rPr>
      </w:pPr>
      <w:r w:rsidRPr="00227E63">
        <w:rPr>
          <w:rFonts w:ascii="Arial" w:hAnsi="Arial" w:cs="Arial"/>
          <w:b/>
          <w:sz w:val="24"/>
        </w:rPr>
        <w:t>DICTAMEN PARA EL TERCER INFORME TRIMESTRAL DE LOS INGRESOS Y EGRESOS DEL PERIODO COMPRENDIDO DEL 01 DE JULIO AL 30 DE SEPTIEMBRE DE 2016, EMITIDO POR LA COMISIÓN DE HACIENDA MUNICIPAL DEL R. AYUNTAMIENTO DE JUÁREZ, N.L.</w:t>
      </w:r>
      <w:r w:rsidR="00075420">
        <w:rPr>
          <w:rFonts w:ascii="Arial" w:hAnsi="Arial" w:cs="Arial"/>
          <w:b/>
          <w:sz w:val="24"/>
        </w:rPr>
        <w:tab/>
        <w:t>51-54</w:t>
      </w:r>
      <w:r w:rsidR="00075420">
        <w:rPr>
          <w:rFonts w:ascii="Arial" w:hAnsi="Arial" w:cs="Arial"/>
          <w:b/>
          <w:sz w:val="24"/>
        </w:rPr>
        <w:tab/>
      </w:r>
    </w:p>
    <w:p w:rsidR="004E76E2" w:rsidRDefault="004E76E2" w:rsidP="004E76E2">
      <w:pPr>
        <w:shd w:val="clear" w:color="auto" w:fill="FFFFFF"/>
        <w:tabs>
          <w:tab w:val="left" w:pos="7797"/>
        </w:tabs>
        <w:spacing w:before="100" w:beforeAutospacing="1" w:after="0" w:line="240" w:lineRule="auto"/>
        <w:ind w:right="2692"/>
        <w:jc w:val="both"/>
        <w:rPr>
          <w:rFonts w:ascii="Arial" w:hAnsi="Arial" w:cs="Arial"/>
          <w:b/>
          <w:sz w:val="24"/>
        </w:rPr>
      </w:pPr>
      <w:r w:rsidRPr="00227E63">
        <w:rPr>
          <w:rFonts w:ascii="Arial" w:hAnsi="Arial" w:cs="Arial"/>
          <w:b/>
          <w:sz w:val="24"/>
        </w:rPr>
        <w:t>DICTAMEN PARA APROBAR EL REGLAMENTO DE TRANSITO Y VIALIDAD DEL MUNICIPIO DE JUÁREZ NUEVO LEÓN.</w:t>
      </w:r>
      <w:r w:rsidR="00075420">
        <w:rPr>
          <w:rFonts w:ascii="Arial" w:hAnsi="Arial" w:cs="Arial"/>
          <w:b/>
          <w:sz w:val="24"/>
        </w:rPr>
        <w:tab/>
        <w:t>55-185</w:t>
      </w:r>
    </w:p>
    <w:p w:rsidR="004E76E2" w:rsidRDefault="004E76E2" w:rsidP="00EB34BE">
      <w:pPr>
        <w:shd w:val="clear" w:color="auto" w:fill="FFFFFF"/>
        <w:spacing w:before="100" w:beforeAutospacing="1" w:after="0" w:line="240" w:lineRule="auto"/>
        <w:ind w:right="2692"/>
        <w:jc w:val="both"/>
        <w:rPr>
          <w:rFonts w:ascii="Arial" w:eastAsia="Times New Roman" w:hAnsi="Arial" w:cs="Arial"/>
          <w:color w:val="000000"/>
          <w:sz w:val="24"/>
          <w:szCs w:val="24"/>
          <w:lang w:eastAsia="es-MX"/>
        </w:rPr>
      </w:pPr>
    </w:p>
    <w:p w:rsidR="00D64A9F" w:rsidRDefault="00D64A9F" w:rsidP="00546298">
      <w:pPr>
        <w:jc w:val="both"/>
        <w:rPr>
          <w:rFonts w:ascii="Arial" w:hAnsi="Arial" w:cs="Arial"/>
          <w:b/>
          <w:i/>
          <w:sz w:val="20"/>
          <w:szCs w:val="24"/>
        </w:rPr>
      </w:pPr>
    </w:p>
    <w:p w:rsidR="00D64A9F" w:rsidRDefault="00D64A9F" w:rsidP="00546298">
      <w:pPr>
        <w:jc w:val="both"/>
        <w:rPr>
          <w:rFonts w:ascii="Arial" w:hAnsi="Arial" w:cs="Arial"/>
          <w:b/>
          <w:i/>
          <w:sz w:val="20"/>
          <w:szCs w:val="24"/>
        </w:rPr>
      </w:pPr>
    </w:p>
    <w:p w:rsidR="00D64A9F" w:rsidRDefault="00D64A9F" w:rsidP="00546298">
      <w:pPr>
        <w:jc w:val="both"/>
        <w:rPr>
          <w:rFonts w:ascii="Arial" w:hAnsi="Arial" w:cs="Arial"/>
          <w:b/>
          <w:i/>
          <w:sz w:val="20"/>
          <w:szCs w:val="24"/>
        </w:rPr>
      </w:pPr>
    </w:p>
    <w:p w:rsidR="00D64A9F" w:rsidRDefault="00D64A9F" w:rsidP="00546298">
      <w:pPr>
        <w:jc w:val="both"/>
        <w:rPr>
          <w:rFonts w:ascii="Arial" w:hAnsi="Arial" w:cs="Arial"/>
          <w:b/>
          <w:i/>
          <w:sz w:val="20"/>
          <w:szCs w:val="24"/>
        </w:rPr>
      </w:pPr>
    </w:p>
    <w:p w:rsidR="00D64A9F" w:rsidRDefault="00D64A9F" w:rsidP="00546298">
      <w:pPr>
        <w:jc w:val="both"/>
        <w:rPr>
          <w:rFonts w:ascii="Arial" w:hAnsi="Arial" w:cs="Arial"/>
          <w:b/>
          <w:i/>
          <w:sz w:val="20"/>
          <w:szCs w:val="24"/>
        </w:rPr>
      </w:pPr>
    </w:p>
    <w:p w:rsidR="009C1C44" w:rsidRPr="00720684" w:rsidRDefault="00604827" w:rsidP="00546298">
      <w:pPr>
        <w:jc w:val="both"/>
        <w:rPr>
          <w:rFonts w:ascii="Arial" w:hAnsi="Arial" w:cs="Arial"/>
          <w:b/>
          <w:i/>
          <w:sz w:val="20"/>
          <w:szCs w:val="24"/>
        </w:rPr>
      </w:pPr>
      <w:r w:rsidRPr="00720684">
        <w:rPr>
          <w:rFonts w:ascii="Arial" w:hAnsi="Arial" w:cs="Arial"/>
          <w:b/>
          <w:i/>
          <w:sz w:val="20"/>
          <w:szCs w:val="24"/>
        </w:rPr>
        <w:t>La GACETA MUNICIPAL, es una publicación del Ayuntamiento de Juárez, Nuevo León, elab</w:t>
      </w:r>
      <w:r w:rsidR="002D5105" w:rsidRPr="00720684">
        <w:rPr>
          <w:rFonts w:ascii="Arial" w:hAnsi="Arial" w:cs="Arial"/>
          <w:b/>
          <w:i/>
          <w:sz w:val="20"/>
          <w:szCs w:val="24"/>
        </w:rPr>
        <w:t xml:space="preserve">orada en la Dirección Política de la Secretaría del Ayuntamiento, </w:t>
      </w:r>
      <w:r w:rsidRPr="00720684">
        <w:rPr>
          <w:rFonts w:ascii="Arial" w:hAnsi="Arial" w:cs="Arial"/>
          <w:b/>
          <w:i/>
          <w:sz w:val="20"/>
          <w:szCs w:val="24"/>
        </w:rPr>
        <w:t xml:space="preserve">ubicada en Zaragoza y Benito Juárez s/n, </w:t>
      </w:r>
      <w:r w:rsidR="003B1A4F" w:rsidRPr="00720684">
        <w:rPr>
          <w:rFonts w:ascii="Arial" w:hAnsi="Arial" w:cs="Arial"/>
          <w:b/>
          <w:i/>
          <w:sz w:val="20"/>
          <w:szCs w:val="24"/>
        </w:rPr>
        <w:t>Planta Baja</w:t>
      </w:r>
      <w:r w:rsidRPr="00720684">
        <w:rPr>
          <w:rFonts w:ascii="Arial" w:hAnsi="Arial" w:cs="Arial"/>
          <w:b/>
          <w:i/>
          <w:sz w:val="20"/>
          <w:szCs w:val="24"/>
        </w:rPr>
        <w:t xml:space="preserve">, </w:t>
      </w:r>
      <w:r w:rsidR="00546298" w:rsidRPr="00720684">
        <w:rPr>
          <w:rFonts w:ascii="Arial" w:hAnsi="Arial" w:cs="Arial"/>
          <w:b/>
          <w:i/>
          <w:sz w:val="20"/>
          <w:szCs w:val="24"/>
        </w:rPr>
        <w:t>Centro, Juárez, N.L. T</w:t>
      </w:r>
      <w:r w:rsidR="004E1899" w:rsidRPr="00720684">
        <w:rPr>
          <w:rFonts w:ascii="Arial" w:hAnsi="Arial" w:cs="Arial"/>
          <w:b/>
          <w:i/>
          <w:sz w:val="20"/>
          <w:szCs w:val="24"/>
        </w:rPr>
        <w:t>eléfono 18</w:t>
      </w:r>
      <w:r w:rsidR="003B1A4F" w:rsidRPr="00720684">
        <w:rPr>
          <w:rFonts w:ascii="Arial" w:hAnsi="Arial" w:cs="Arial"/>
          <w:b/>
          <w:i/>
          <w:sz w:val="20"/>
          <w:szCs w:val="24"/>
        </w:rPr>
        <w:t>78-8000 ext. 1</w:t>
      </w:r>
      <w:r w:rsidR="004C0121" w:rsidRPr="00720684">
        <w:rPr>
          <w:rFonts w:ascii="Arial" w:hAnsi="Arial" w:cs="Arial"/>
          <w:b/>
          <w:i/>
          <w:sz w:val="20"/>
          <w:szCs w:val="24"/>
        </w:rPr>
        <w:t>49</w:t>
      </w:r>
      <w:r w:rsidRPr="00720684">
        <w:rPr>
          <w:rFonts w:ascii="Arial" w:hAnsi="Arial" w:cs="Arial"/>
          <w:b/>
          <w:i/>
          <w:sz w:val="20"/>
          <w:szCs w:val="24"/>
        </w:rPr>
        <w:t>.</w:t>
      </w:r>
      <w:r w:rsidR="00350AC8" w:rsidRPr="00720684">
        <w:rPr>
          <w:rFonts w:ascii="Arial" w:hAnsi="Arial" w:cs="Arial"/>
          <w:b/>
          <w:i/>
          <w:sz w:val="20"/>
          <w:szCs w:val="24"/>
        </w:rPr>
        <w:t xml:space="preserve"> Responsable: </w:t>
      </w:r>
      <w:r w:rsidR="003B1A4F" w:rsidRPr="00720684">
        <w:rPr>
          <w:rFonts w:ascii="Arial" w:hAnsi="Arial" w:cs="Arial"/>
          <w:b/>
          <w:i/>
          <w:sz w:val="20"/>
          <w:szCs w:val="24"/>
        </w:rPr>
        <w:t>Profr.</w:t>
      </w:r>
      <w:r w:rsidR="00350AC8" w:rsidRPr="00720684">
        <w:rPr>
          <w:rFonts w:ascii="Arial" w:hAnsi="Arial" w:cs="Arial"/>
          <w:b/>
          <w:i/>
          <w:sz w:val="20"/>
          <w:szCs w:val="24"/>
        </w:rPr>
        <w:t xml:space="preserve"> </w:t>
      </w:r>
      <w:r w:rsidR="003B1A4F" w:rsidRPr="00720684">
        <w:rPr>
          <w:rFonts w:ascii="Arial" w:hAnsi="Arial" w:cs="Arial"/>
          <w:b/>
          <w:i/>
          <w:sz w:val="20"/>
          <w:szCs w:val="24"/>
        </w:rPr>
        <w:t>Isaías Hernández Martínez</w:t>
      </w:r>
      <w:r w:rsidR="00350AC8" w:rsidRPr="00720684">
        <w:rPr>
          <w:rFonts w:ascii="Arial" w:hAnsi="Arial" w:cs="Arial"/>
          <w:b/>
          <w:i/>
          <w:sz w:val="20"/>
          <w:szCs w:val="24"/>
        </w:rPr>
        <w:t>.</w:t>
      </w:r>
    </w:p>
    <w:p w:rsidR="00D64A9F" w:rsidRDefault="00D64A9F" w:rsidP="00141363">
      <w:pPr>
        <w:jc w:val="center"/>
        <w:rPr>
          <w:rFonts w:ascii="Arial" w:hAnsi="Arial" w:cs="Arial"/>
          <w:b/>
          <w:sz w:val="28"/>
          <w:szCs w:val="28"/>
          <w:u w:val="single"/>
        </w:rPr>
      </w:pPr>
    </w:p>
    <w:p w:rsidR="00D64A9F" w:rsidRDefault="00D64A9F" w:rsidP="00141363">
      <w:pPr>
        <w:jc w:val="center"/>
        <w:rPr>
          <w:rFonts w:ascii="Arial" w:hAnsi="Arial" w:cs="Arial"/>
          <w:b/>
          <w:sz w:val="28"/>
          <w:szCs w:val="28"/>
          <w:u w:val="single"/>
        </w:rPr>
      </w:pPr>
    </w:p>
    <w:p w:rsidR="00D64A9F" w:rsidRDefault="00D64A9F" w:rsidP="00141363">
      <w:pPr>
        <w:jc w:val="center"/>
        <w:rPr>
          <w:rFonts w:ascii="Arial" w:hAnsi="Arial" w:cs="Arial"/>
          <w:b/>
          <w:sz w:val="28"/>
          <w:szCs w:val="28"/>
          <w:u w:val="single"/>
        </w:rPr>
      </w:pPr>
    </w:p>
    <w:p w:rsidR="00D64A9F" w:rsidRDefault="00D64A9F" w:rsidP="00141363">
      <w:pPr>
        <w:jc w:val="center"/>
        <w:rPr>
          <w:rFonts w:ascii="Arial" w:hAnsi="Arial" w:cs="Arial"/>
          <w:b/>
          <w:sz w:val="28"/>
          <w:szCs w:val="28"/>
          <w:u w:val="single"/>
        </w:rPr>
      </w:pPr>
    </w:p>
    <w:p w:rsidR="00D64A9F" w:rsidRDefault="00D64A9F" w:rsidP="00141363">
      <w:pPr>
        <w:jc w:val="center"/>
        <w:rPr>
          <w:rFonts w:ascii="Arial" w:hAnsi="Arial" w:cs="Arial"/>
          <w:b/>
          <w:sz w:val="28"/>
          <w:szCs w:val="28"/>
          <w:u w:val="single"/>
        </w:rPr>
      </w:pPr>
    </w:p>
    <w:p w:rsidR="00D64A9F" w:rsidRDefault="00D64A9F" w:rsidP="00141363">
      <w:pPr>
        <w:jc w:val="center"/>
        <w:rPr>
          <w:rFonts w:ascii="Arial" w:hAnsi="Arial" w:cs="Arial"/>
          <w:b/>
          <w:sz w:val="28"/>
          <w:szCs w:val="28"/>
          <w:u w:val="single"/>
        </w:rPr>
      </w:pPr>
    </w:p>
    <w:p w:rsidR="00D64A9F" w:rsidRDefault="00D64A9F" w:rsidP="00141363">
      <w:pPr>
        <w:jc w:val="center"/>
        <w:rPr>
          <w:rFonts w:ascii="Arial" w:hAnsi="Arial" w:cs="Arial"/>
          <w:b/>
          <w:sz w:val="28"/>
          <w:szCs w:val="28"/>
          <w:u w:val="single"/>
        </w:rPr>
      </w:pPr>
    </w:p>
    <w:p w:rsidR="00D64A9F" w:rsidRDefault="00D64A9F" w:rsidP="00141363">
      <w:pPr>
        <w:jc w:val="center"/>
        <w:rPr>
          <w:rFonts w:ascii="Arial" w:hAnsi="Arial" w:cs="Arial"/>
          <w:b/>
          <w:sz w:val="28"/>
          <w:szCs w:val="28"/>
          <w:u w:val="single"/>
        </w:rPr>
      </w:pPr>
    </w:p>
    <w:p w:rsidR="00D64A9F" w:rsidRDefault="00D64A9F" w:rsidP="00141363">
      <w:pPr>
        <w:jc w:val="center"/>
        <w:rPr>
          <w:rFonts w:ascii="Arial" w:hAnsi="Arial" w:cs="Arial"/>
          <w:b/>
          <w:sz w:val="28"/>
          <w:szCs w:val="28"/>
          <w:u w:val="single"/>
        </w:rPr>
      </w:pPr>
    </w:p>
    <w:p w:rsidR="00141363" w:rsidRPr="00141363" w:rsidRDefault="00141363" w:rsidP="00141363">
      <w:pPr>
        <w:jc w:val="center"/>
        <w:rPr>
          <w:rFonts w:ascii="Arial" w:hAnsi="Arial" w:cs="Arial"/>
          <w:b/>
          <w:sz w:val="28"/>
          <w:szCs w:val="28"/>
          <w:u w:val="single"/>
        </w:rPr>
      </w:pPr>
      <w:r w:rsidRPr="00141363">
        <w:rPr>
          <w:rFonts w:ascii="Arial" w:hAnsi="Arial" w:cs="Arial"/>
          <w:b/>
          <w:sz w:val="28"/>
          <w:szCs w:val="28"/>
          <w:u w:val="single"/>
        </w:rPr>
        <w:lastRenderedPageBreak/>
        <w:t>ACUERDOS</w:t>
      </w:r>
    </w:p>
    <w:p w:rsidR="00874AF2" w:rsidRDefault="00874AF2" w:rsidP="00874AF2">
      <w:pPr>
        <w:pStyle w:val="Sinespaciado"/>
        <w:ind w:left="4950" w:hanging="4950"/>
        <w:jc w:val="center"/>
        <w:rPr>
          <w:rFonts w:ascii="Arial" w:hAnsi="Arial" w:cs="Arial"/>
          <w:b/>
          <w:sz w:val="24"/>
          <w:szCs w:val="24"/>
        </w:rPr>
      </w:pPr>
      <w:r w:rsidRPr="00906FE0">
        <w:rPr>
          <w:rFonts w:ascii="Arial" w:hAnsi="Arial" w:cs="Arial"/>
          <w:b/>
          <w:sz w:val="24"/>
          <w:szCs w:val="24"/>
        </w:rPr>
        <w:t>SES</w:t>
      </w:r>
      <w:r w:rsidR="00EE6BAB">
        <w:rPr>
          <w:rFonts w:ascii="Arial" w:hAnsi="Arial" w:cs="Arial"/>
          <w:b/>
          <w:sz w:val="24"/>
          <w:szCs w:val="24"/>
        </w:rPr>
        <w:t xml:space="preserve">IÓN </w:t>
      </w:r>
      <w:r>
        <w:rPr>
          <w:rFonts w:ascii="Arial" w:hAnsi="Arial" w:cs="Arial"/>
          <w:b/>
          <w:sz w:val="24"/>
          <w:szCs w:val="24"/>
        </w:rPr>
        <w:t>ORDINARIA</w:t>
      </w:r>
    </w:p>
    <w:p w:rsidR="00874AF2" w:rsidRDefault="006B7870" w:rsidP="00720684">
      <w:pPr>
        <w:pStyle w:val="Sinespaciado"/>
        <w:ind w:left="4950" w:hanging="4950"/>
        <w:jc w:val="center"/>
        <w:rPr>
          <w:rFonts w:ascii="Arial" w:hAnsi="Arial" w:cs="Arial"/>
          <w:b/>
          <w:sz w:val="24"/>
          <w:szCs w:val="24"/>
        </w:rPr>
      </w:pPr>
      <w:r>
        <w:rPr>
          <w:rFonts w:ascii="Arial" w:hAnsi="Arial" w:cs="Arial"/>
          <w:b/>
          <w:sz w:val="24"/>
          <w:szCs w:val="24"/>
        </w:rPr>
        <w:t>11</w:t>
      </w:r>
      <w:r w:rsidR="00874AF2">
        <w:rPr>
          <w:rFonts w:ascii="Arial" w:hAnsi="Arial" w:cs="Arial"/>
          <w:b/>
          <w:sz w:val="24"/>
          <w:szCs w:val="24"/>
        </w:rPr>
        <w:t xml:space="preserve"> DE </w:t>
      </w:r>
      <w:r>
        <w:rPr>
          <w:rFonts w:ascii="Arial" w:hAnsi="Arial" w:cs="Arial"/>
          <w:b/>
          <w:sz w:val="24"/>
          <w:szCs w:val="24"/>
        </w:rPr>
        <w:t>OCTU</w:t>
      </w:r>
      <w:r w:rsidR="00600DDD">
        <w:rPr>
          <w:rFonts w:ascii="Arial" w:hAnsi="Arial" w:cs="Arial"/>
          <w:b/>
          <w:sz w:val="24"/>
          <w:szCs w:val="24"/>
        </w:rPr>
        <w:t>BRE</w:t>
      </w:r>
      <w:r w:rsidR="00874AF2">
        <w:rPr>
          <w:rFonts w:ascii="Arial" w:hAnsi="Arial" w:cs="Arial"/>
          <w:b/>
          <w:sz w:val="24"/>
          <w:szCs w:val="24"/>
        </w:rPr>
        <w:t xml:space="preserve"> DE 201</w:t>
      </w:r>
      <w:r w:rsidR="00293AB3">
        <w:rPr>
          <w:rFonts w:ascii="Arial" w:hAnsi="Arial" w:cs="Arial"/>
          <w:b/>
          <w:sz w:val="24"/>
          <w:szCs w:val="24"/>
        </w:rPr>
        <w:t>6</w:t>
      </w:r>
    </w:p>
    <w:p w:rsidR="00874AF2" w:rsidRDefault="00874AF2" w:rsidP="00874AF2">
      <w:pPr>
        <w:pStyle w:val="Sinespaciado"/>
        <w:ind w:left="4950" w:hanging="4950"/>
        <w:jc w:val="center"/>
        <w:rPr>
          <w:rFonts w:ascii="Arial" w:hAnsi="Arial" w:cs="Arial"/>
          <w:b/>
          <w:sz w:val="24"/>
          <w:szCs w:val="24"/>
        </w:rPr>
      </w:pPr>
      <w:r>
        <w:rPr>
          <w:rFonts w:ascii="Arial" w:hAnsi="Arial" w:cs="Arial"/>
          <w:b/>
          <w:sz w:val="24"/>
          <w:szCs w:val="24"/>
        </w:rPr>
        <w:t>ACTA 0</w:t>
      </w:r>
      <w:r w:rsidR="00F52C71">
        <w:rPr>
          <w:rFonts w:ascii="Arial" w:hAnsi="Arial" w:cs="Arial"/>
          <w:b/>
          <w:sz w:val="24"/>
          <w:szCs w:val="24"/>
        </w:rPr>
        <w:t>2</w:t>
      </w:r>
      <w:r w:rsidR="00EA4D20">
        <w:rPr>
          <w:rFonts w:ascii="Arial" w:hAnsi="Arial" w:cs="Arial"/>
          <w:b/>
          <w:sz w:val="24"/>
          <w:szCs w:val="24"/>
        </w:rPr>
        <w:t>8</w:t>
      </w:r>
    </w:p>
    <w:p w:rsidR="00874AF2" w:rsidRDefault="00874AF2" w:rsidP="00874AF2">
      <w:pPr>
        <w:pStyle w:val="Sinespaciado"/>
        <w:ind w:left="4950" w:hanging="4950"/>
        <w:jc w:val="center"/>
        <w:rPr>
          <w:rFonts w:ascii="Arial" w:hAnsi="Arial" w:cs="Arial"/>
          <w:b/>
          <w:sz w:val="24"/>
          <w:szCs w:val="24"/>
        </w:rPr>
      </w:pPr>
    </w:p>
    <w:p w:rsidR="00293AB3" w:rsidRPr="002E23D6" w:rsidRDefault="00874AF2" w:rsidP="00293AB3">
      <w:pPr>
        <w:spacing w:after="120"/>
        <w:jc w:val="both"/>
        <w:rPr>
          <w:rFonts w:ascii="Arial" w:eastAsia="Arial Unicode MS" w:hAnsi="Arial" w:cs="Arial"/>
          <w:b/>
          <w:sz w:val="24"/>
          <w:szCs w:val="24"/>
        </w:rPr>
      </w:pPr>
      <w:r w:rsidRPr="002E23D6">
        <w:rPr>
          <w:rFonts w:ascii="Arial" w:eastAsia="Arial Unicode MS" w:hAnsi="Arial" w:cs="Arial"/>
          <w:b/>
          <w:sz w:val="24"/>
          <w:szCs w:val="24"/>
          <w:u w:val="single"/>
        </w:rPr>
        <w:t>ACUERDO UNO.-</w:t>
      </w:r>
      <w:r w:rsidRPr="002E23D6">
        <w:rPr>
          <w:rFonts w:ascii="Arial" w:eastAsia="Arial Unicode MS" w:hAnsi="Arial" w:cs="Arial"/>
          <w:sz w:val="24"/>
          <w:szCs w:val="24"/>
        </w:rPr>
        <w:t xml:space="preserve"> </w:t>
      </w:r>
      <w:r w:rsidR="00293AB3" w:rsidRPr="002E23D6">
        <w:rPr>
          <w:rFonts w:ascii="Arial" w:eastAsia="Arial Unicode MS" w:hAnsi="Arial" w:cs="Arial"/>
          <w:sz w:val="24"/>
          <w:szCs w:val="24"/>
        </w:rPr>
        <w:t xml:space="preserve">Con </w:t>
      </w:r>
      <w:r w:rsidR="00600DDD">
        <w:rPr>
          <w:rFonts w:ascii="Arial" w:eastAsia="Arial Unicode MS" w:hAnsi="Arial" w:cs="Arial"/>
          <w:sz w:val="24"/>
          <w:szCs w:val="24"/>
        </w:rPr>
        <w:t>dieciséis</w:t>
      </w:r>
      <w:r w:rsidR="00293AB3" w:rsidRPr="002E23D6">
        <w:rPr>
          <w:rFonts w:ascii="Arial" w:eastAsia="Arial Unicode MS" w:hAnsi="Arial" w:cs="Arial"/>
          <w:sz w:val="24"/>
          <w:szCs w:val="24"/>
        </w:rPr>
        <w:t xml:space="preserve"> votos a favor, se aprueba y autoriza por unanimidad de votos de los ediles presentes el orden del día para la presente sesión ordinaria.</w:t>
      </w:r>
    </w:p>
    <w:p w:rsidR="004D5951" w:rsidRPr="002E23D6" w:rsidRDefault="00874AF2" w:rsidP="004D5951">
      <w:pPr>
        <w:jc w:val="both"/>
        <w:rPr>
          <w:rFonts w:ascii="Arial" w:eastAsia="Arial Unicode MS" w:hAnsi="Arial" w:cs="Arial"/>
          <w:sz w:val="24"/>
          <w:szCs w:val="24"/>
        </w:rPr>
      </w:pPr>
      <w:r w:rsidRPr="002E23D6">
        <w:rPr>
          <w:rFonts w:ascii="Arial" w:eastAsia="Arial Unicode MS" w:hAnsi="Arial" w:cs="Arial"/>
          <w:b/>
          <w:sz w:val="24"/>
          <w:szCs w:val="24"/>
          <w:u w:val="single"/>
        </w:rPr>
        <w:t>ACUERDO DOS.-</w:t>
      </w:r>
      <w:r w:rsidRPr="002E23D6">
        <w:rPr>
          <w:rFonts w:ascii="Arial" w:eastAsia="Arial Unicode MS" w:hAnsi="Arial" w:cs="Arial"/>
          <w:b/>
          <w:sz w:val="24"/>
          <w:szCs w:val="24"/>
        </w:rPr>
        <w:t xml:space="preserve"> </w:t>
      </w:r>
      <w:r w:rsidR="004D5951" w:rsidRPr="002E23D6">
        <w:rPr>
          <w:rFonts w:ascii="Arial" w:eastAsia="Arial Unicode MS" w:hAnsi="Arial" w:cs="Arial"/>
          <w:sz w:val="24"/>
          <w:szCs w:val="24"/>
        </w:rPr>
        <w:t xml:space="preserve">Con </w:t>
      </w:r>
      <w:r w:rsidR="00600DDD">
        <w:rPr>
          <w:rFonts w:ascii="Arial" w:eastAsia="Arial Unicode MS" w:hAnsi="Arial" w:cs="Arial"/>
          <w:sz w:val="24"/>
          <w:szCs w:val="24"/>
        </w:rPr>
        <w:t>dieciséis</w:t>
      </w:r>
      <w:r w:rsidR="00D5761E">
        <w:rPr>
          <w:rFonts w:ascii="Arial" w:eastAsia="Arial Unicode MS" w:hAnsi="Arial" w:cs="Arial"/>
          <w:sz w:val="24"/>
          <w:szCs w:val="24"/>
        </w:rPr>
        <w:t xml:space="preserve"> votos a favor</w:t>
      </w:r>
      <w:r w:rsidR="004D5951" w:rsidRPr="002E23D6">
        <w:rPr>
          <w:rFonts w:ascii="Arial" w:eastAsia="Arial Unicode MS" w:hAnsi="Arial" w:cs="Arial"/>
          <w:sz w:val="24"/>
          <w:szCs w:val="24"/>
        </w:rPr>
        <w:t xml:space="preserve">, se aprueba y autoriza por </w:t>
      </w:r>
      <w:r w:rsidR="00D5761E">
        <w:rPr>
          <w:rFonts w:ascii="Arial" w:eastAsia="Arial Unicode MS" w:hAnsi="Arial" w:cs="Arial"/>
          <w:sz w:val="24"/>
          <w:szCs w:val="24"/>
        </w:rPr>
        <w:t>unanimidad</w:t>
      </w:r>
      <w:r w:rsidR="004D5951" w:rsidRPr="002E23D6">
        <w:rPr>
          <w:rFonts w:ascii="Arial" w:eastAsia="Arial Unicode MS" w:hAnsi="Arial" w:cs="Arial"/>
          <w:sz w:val="24"/>
          <w:szCs w:val="24"/>
        </w:rPr>
        <w:t xml:space="preserve"> de votos de los ediles presentes la dispensa de la lectura del acta de la sesión anterior.</w:t>
      </w:r>
    </w:p>
    <w:p w:rsidR="00F52C71" w:rsidRPr="00F52C71" w:rsidRDefault="00874AF2" w:rsidP="00600DDD">
      <w:pPr>
        <w:jc w:val="both"/>
        <w:rPr>
          <w:rFonts w:ascii="Arial" w:eastAsia="Arial Unicode MS" w:hAnsi="Arial" w:cs="Arial"/>
          <w:sz w:val="24"/>
          <w:szCs w:val="24"/>
        </w:rPr>
      </w:pPr>
      <w:r w:rsidRPr="002E23D6">
        <w:rPr>
          <w:rFonts w:ascii="Arial" w:eastAsia="Arial Unicode MS" w:hAnsi="Arial" w:cs="Arial"/>
          <w:b/>
          <w:sz w:val="24"/>
          <w:szCs w:val="24"/>
          <w:u w:val="single"/>
        </w:rPr>
        <w:t>ACUERDO TRES.-</w:t>
      </w:r>
      <w:r w:rsidRPr="002E23D6">
        <w:rPr>
          <w:rFonts w:ascii="Arial" w:eastAsia="Arial Unicode MS" w:hAnsi="Arial" w:cs="Arial"/>
          <w:b/>
          <w:sz w:val="24"/>
          <w:szCs w:val="24"/>
        </w:rPr>
        <w:t xml:space="preserve"> </w:t>
      </w:r>
      <w:r w:rsidR="00AF29AC" w:rsidRPr="00AF29AC">
        <w:rPr>
          <w:rFonts w:ascii="Arial" w:eastAsia="Arial Unicode MS" w:hAnsi="Arial" w:cs="Arial"/>
          <w:sz w:val="24"/>
          <w:szCs w:val="24"/>
        </w:rPr>
        <w:t>C</w:t>
      </w:r>
      <w:r w:rsidR="00AF29AC" w:rsidRPr="00600DDD">
        <w:rPr>
          <w:rFonts w:ascii="Arial" w:eastAsia="Arial Unicode MS" w:hAnsi="Arial" w:cs="Arial"/>
          <w:sz w:val="24"/>
          <w:szCs w:val="24"/>
        </w:rPr>
        <w:t>on dieciséis votos a favor, se aprueba y autoriza por unanimidad de votos de los ediles presentes el contenido del acta de la sesión anterior.</w:t>
      </w:r>
      <w:r w:rsidR="00AF29AC" w:rsidRPr="00F52C71">
        <w:rPr>
          <w:sz w:val="24"/>
        </w:rPr>
        <w:t xml:space="preserve">  </w:t>
      </w:r>
    </w:p>
    <w:p w:rsidR="00436450" w:rsidRPr="00436450" w:rsidRDefault="00874AF2" w:rsidP="00436450">
      <w:pPr>
        <w:jc w:val="both"/>
        <w:rPr>
          <w:rFonts w:ascii="Arial" w:hAnsi="Arial" w:cs="Arial"/>
          <w:szCs w:val="28"/>
        </w:rPr>
      </w:pPr>
      <w:r w:rsidRPr="002E23D6">
        <w:rPr>
          <w:rFonts w:ascii="Arial" w:eastAsia="Arial Unicode MS" w:hAnsi="Arial" w:cs="Arial"/>
          <w:b/>
          <w:sz w:val="24"/>
          <w:szCs w:val="24"/>
          <w:u w:val="single"/>
        </w:rPr>
        <w:t>ACUERDO C</w:t>
      </w:r>
      <w:r w:rsidR="00D5761E">
        <w:rPr>
          <w:rFonts w:ascii="Arial" w:eastAsia="Arial Unicode MS" w:hAnsi="Arial" w:cs="Arial"/>
          <w:b/>
          <w:sz w:val="24"/>
          <w:szCs w:val="24"/>
          <w:u w:val="single"/>
        </w:rPr>
        <w:t>UATR</w:t>
      </w:r>
      <w:r w:rsidR="00F647D7" w:rsidRPr="002E23D6">
        <w:rPr>
          <w:rFonts w:ascii="Arial" w:eastAsia="Arial Unicode MS" w:hAnsi="Arial" w:cs="Arial"/>
          <w:b/>
          <w:sz w:val="24"/>
          <w:szCs w:val="24"/>
          <w:u w:val="single"/>
        </w:rPr>
        <w:t>O</w:t>
      </w:r>
      <w:r w:rsidRPr="002E23D6">
        <w:rPr>
          <w:rFonts w:ascii="Arial" w:eastAsia="Arial Unicode MS" w:hAnsi="Arial" w:cs="Arial"/>
          <w:b/>
          <w:sz w:val="24"/>
          <w:szCs w:val="24"/>
          <w:u w:val="single"/>
        </w:rPr>
        <w:t>.-</w:t>
      </w:r>
      <w:r w:rsidR="00993613" w:rsidRPr="002E23D6">
        <w:rPr>
          <w:rFonts w:ascii="Arial" w:eastAsia="Arial Unicode MS" w:hAnsi="Arial" w:cs="Arial"/>
          <w:sz w:val="24"/>
          <w:szCs w:val="24"/>
        </w:rPr>
        <w:t xml:space="preserve"> </w:t>
      </w:r>
      <w:r w:rsidR="00E16DD0">
        <w:rPr>
          <w:rFonts w:ascii="Arial" w:eastAsia="Arial Unicode MS" w:hAnsi="Arial" w:cs="Arial"/>
          <w:sz w:val="24"/>
          <w:szCs w:val="24"/>
        </w:rPr>
        <w:t>C</w:t>
      </w:r>
      <w:r w:rsidR="00E16DD0" w:rsidRPr="00E16DD0">
        <w:rPr>
          <w:rFonts w:ascii="Arial" w:eastAsia="Arial Unicode MS" w:hAnsi="Arial" w:cs="Arial"/>
          <w:sz w:val="24"/>
          <w:szCs w:val="24"/>
        </w:rPr>
        <w:t>on dieciséis votos a favor, se aprueba y autoriza por unanimidad de votos de los ediles presentes la dispensa de la lectura de lo</w:t>
      </w:r>
      <w:r w:rsidR="00E16DD0">
        <w:rPr>
          <w:rFonts w:ascii="Arial" w:eastAsia="Arial Unicode MS" w:hAnsi="Arial" w:cs="Arial"/>
          <w:sz w:val="24"/>
          <w:szCs w:val="24"/>
        </w:rPr>
        <w:t>s considerandos de los dictámen</w:t>
      </w:r>
      <w:r w:rsidR="00E16DD0" w:rsidRPr="00E16DD0">
        <w:rPr>
          <w:rFonts w:ascii="Arial" w:eastAsia="Arial Unicode MS" w:hAnsi="Arial" w:cs="Arial"/>
          <w:sz w:val="24"/>
          <w:szCs w:val="24"/>
        </w:rPr>
        <w:t>es a tratar en la presente sesión de cabildo.</w:t>
      </w:r>
    </w:p>
    <w:p w:rsidR="00EA4D20" w:rsidRDefault="00EE6BAB" w:rsidP="00EA4D20">
      <w:pPr>
        <w:jc w:val="both"/>
        <w:rPr>
          <w:rFonts w:ascii="Arial" w:hAnsi="Arial" w:cs="Arial"/>
          <w:b/>
          <w:sz w:val="24"/>
          <w:szCs w:val="24"/>
        </w:rPr>
      </w:pPr>
      <w:r w:rsidRPr="002E23D6">
        <w:rPr>
          <w:rFonts w:ascii="Arial" w:eastAsia="Arial Unicode MS" w:hAnsi="Arial" w:cs="Arial"/>
          <w:b/>
          <w:sz w:val="24"/>
          <w:szCs w:val="24"/>
          <w:u w:val="single"/>
        </w:rPr>
        <w:t xml:space="preserve">ACUERDO </w:t>
      </w:r>
      <w:r w:rsidR="00D5761E">
        <w:rPr>
          <w:rFonts w:ascii="Arial" w:eastAsia="Arial Unicode MS" w:hAnsi="Arial" w:cs="Arial"/>
          <w:b/>
          <w:sz w:val="24"/>
          <w:szCs w:val="24"/>
          <w:u w:val="single"/>
        </w:rPr>
        <w:t>CINCO</w:t>
      </w:r>
      <w:r w:rsidRPr="002E23D6">
        <w:rPr>
          <w:rFonts w:ascii="Arial" w:eastAsia="Arial Unicode MS" w:hAnsi="Arial" w:cs="Arial"/>
          <w:b/>
          <w:sz w:val="24"/>
          <w:szCs w:val="24"/>
          <w:u w:val="single"/>
        </w:rPr>
        <w:t>.-</w:t>
      </w:r>
      <w:r w:rsidRPr="002E23D6">
        <w:rPr>
          <w:rFonts w:ascii="Arial" w:eastAsia="Arial Unicode MS" w:hAnsi="Arial" w:cs="Arial"/>
          <w:sz w:val="24"/>
          <w:szCs w:val="24"/>
        </w:rPr>
        <w:t xml:space="preserve"> </w:t>
      </w:r>
      <w:r w:rsidR="00EA4D20">
        <w:rPr>
          <w:rFonts w:ascii="Arial" w:eastAsia="Arial Unicode MS" w:hAnsi="Arial" w:cs="Arial"/>
          <w:sz w:val="24"/>
          <w:szCs w:val="24"/>
        </w:rPr>
        <w:t>C</w:t>
      </w:r>
      <w:r w:rsidR="00EA4D20" w:rsidRPr="00EA4D20">
        <w:rPr>
          <w:rFonts w:ascii="Arial" w:eastAsia="Arial Unicode MS" w:hAnsi="Arial" w:cs="Arial"/>
          <w:sz w:val="24"/>
          <w:szCs w:val="24"/>
        </w:rPr>
        <w:t>on quince votos a favor y una abstención, se aprueba y autoriza por mayoría de votos de los ediles presentes el dictamen de las comisiones unidas de desarrollo urbano y obras públicas y de seguimiento al plan municipal de desarrollo</w:t>
      </w:r>
      <w:r w:rsidR="00EA4D20" w:rsidRPr="00EA4D20">
        <w:rPr>
          <w:rFonts w:ascii="Arial" w:hAnsi="Arial" w:cs="Arial"/>
          <w:sz w:val="24"/>
        </w:rPr>
        <w:t xml:space="preserve">, </w:t>
      </w:r>
      <w:r w:rsidR="00EA4D20" w:rsidRPr="00EA4D20">
        <w:rPr>
          <w:rFonts w:ascii="Arial" w:hAnsi="Arial" w:cs="Arial"/>
          <w:sz w:val="24"/>
          <w:szCs w:val="24"/>
        </w:rPr>
        <w:t>en los siguientes términos:</w:t>
      </w:r>
    </w:p>
    <w:p w:rsidR="00EA4D20" w:rsidRDefault="00EA4D20" w:rsidP="00EA4D20">
      <w:pPr>
        <w:spacing w:after="0" w:line="240" w:lineRule="auto"/>
        <w:jc w:val="both"/>
        <w:rPr>
          <w:rFonts w:ascii="Arial" w:hAnsi="Arial" w:cs="Arial"/>
        </w:rPr>
      </w:pPr>
      <w:r w:rsidRPr="007F714F">
        <w:rPr>
          <w:rFonts w:ascii="Arial" w:hAnsi="Arial" w:cs="Arial"/>
          <w:b/>
        </w:rPr>
        <w:t xml:space="preserve">PRIMERO: </w:t>
      </w:r>
      <w:r w:rsidRPr="00B15DB9">
        <w:rPr>
          <w:rFonts w:ascii="Arial" w:hAnsi="Arial" w:cs="Arial"/>
        </w:rPr>
        <w:t>El R. Ayuntamiento de Juárez, Nuevo León, en base a sus atribuciones establecidas en el artículo 115 de la Constitución Política de los Estados Unidos Mexicanos, artículos 118 de la Constitución Política del Estado Libre y Soberano de Nuevo León, con fundamento en lo dispuesto en los artículos 33 fracción I, inciso k)</w:t>
      </w:r>
      <w:r>
        <w:rPr>
          <w:rFonts w:ascii="Arial" w:hAnsi="Arial" w:cs="Arial"/>
        </w:rPr>
        <w:t>, 150, 151</w:t>
      </w:r>
      <w:r w:rsidRPr="00B15DB9">
        <w:rPr>
          <w:rFonts w:ascii="Arial" w:hAnsi="Arial" w:cs="Arial"/>
        </w:rPr>
        <w:t xml:space="preserve"> y demás relativos de la Ley de Gobierno Municipal del Estado de Nuevo León, </w:t>
      </w:r>
      <w:r>
        <w:rPr>
          <w:rFonts w:ascii="Arial" w:hAnsi="Arial" w:cs="Arial"/>
        </w:rPr>
        <w:t xml:space="preserve">en relación con los diversos 3, 18 fracción I, 39 y demás relativos del Reglamento Interior del Ayuntamiento de Juárez, Nuevo León; </w:t>
      </w:r>
      <w:r w:rsidRPr="00B15DB9">
        <w:rPr>
          <w:rFonts w:ascii="Arial" w:hAnsi="Arial" w:cs="Arial"/>
        </w:rPr>
        <w:t xml:space="preserve">aprueba y autoriza la </w:t>
      </w:r>
      <w:r>
        <w:rPr>
          <w:rFonts w:ascii="Arial" w:hAnsi="Arial" w:cs="Arial"/>
        </w:rPr>
        <w:t>modificación al Plan Municipal de Desarrollo 2015-2018</w:t>
      </w:r>
      <w:r w:rsidRPr="00B15DB9">
        <w:rPr>
          <w:rFonts w:ascii="Arial" w:hAnsi="Arial" w:cs="Arial"/>
        </w:rPr>
        <w:t xml:space="preserve">, </w:t>
      </w:r>
      <w:r>
        <w:rPr>
          <w:rFonts w:ascii="Arial" w:hAnsi="Arial" w:cs="Arial"/>
        </w:rPr>
        <w:t>específicamente el listado de Proyectos del año 2016, correspondientes a Obras Públicas,</w:t>
      </w:r>
      <w:r w:rsidRPr="00B15DB9">
        <w:rPr>
          <w:rFonts w:ascii="Arial" w:hAnsi="Arial" w:cs="Arial"/>
        </w:rPr>
        <w:t xml:space="preserve"> en los siguientes términos:</w:t>
      </w:r>
    </w:p>
    <w:p w:rsidR="00EA4D20" w:rsidRDefault="00EA4D20" w:rsidP="00EA4D20">
      <w:pPr>
        <w:spacing w:after="0" w:line="240" w:lineRule="auto"/>
        <w:jc w:val="both"/>
        <w:rPr>
          <w:rFonts w:ascii="Arial" w:hAnsi="Arial" w:cs="Arial"/>
        </w:rPr>
      </w:pPr>
    </w:p>
    <w:tbl>
      <w:tblPr>
        <w:tblW w:w="8920" w:type="dxa"/>
        <w:tblInd w:w="59" w:type="dxa"/>
        <w:tblCellMar>
          <w:left w:w="70" w:type="dxa"/>
          <w:right w:w="70" w:type="dxa"/>
        </w:tblCellMar>
        <w:tblLook w:val="04A0"/>
      </w:tblPr>
      <w:tblGrid>
        <w:gridCol w:w="318"/>
        <w:gridCol w:w="8602"/>
      </w:tblGrid>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w:t>
            </w:r>
          </w:p>
        </w:tc>
        <w:tc>
          <w:tcPr>
            <w:tcW w:w="8602" w:type="dxa"/>
            <w:tcBorders>
              <w:top w:val="single" w:sz="4" w:space="0" w:color="auto"/>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16"/>
                <w:lang w:eastAsia="es-MX"/>
              </w:rPr>
            </w:pPr>
            <w:r w:rsidRPr="00B208A3">
              <w:rPr>
                <w:rFonts w:ascii="Century Gothic" w:eastAsia="Times New Roman" w:hAnsi="Century Gothic"/>
                <w:sz w:val="20"/>
                <w:szCs w:val="16"/>
                <w:lang w:eastAsia="es-MX"/>
              </w:rPr>
              <w:t>Pavimentación Asfáltica de Av. Acueducto entre Calle Diego de Montemayor y  Av. Santa Bárbara   -Varias Colonias</w:t>
            </w:r>
          </w:p>
        </w:tc>
      </w:tr>
      <w:tr w:rsidR="00EA4D20" w:rsidRPr="006F30C9" w:rsidTr="00D82279">
        <w:trPr>
          <w:trHeight w:val="674"/>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16"/>
                <w:lang w:eastAsia="es-MX"/>
              </w:rPr>
            </w:pPr>
            <w:r w:rsidRPr="00B208A3">
              <w:rPr>
                <w:rFonts w:ascii="Century Gothic" w:eastAsia="Times New Roman" w:hAnsi="Century Gothic"/>
                <w:sz w:val="20"/>
                <w:szCs w:val="16"/>
                <w:lang w:eastAsia="es-MX"/>
              </w:rPr>
              <w:t xml:space="preserve">Pavimentación Asfáltica Calle Fresnos (de calle Lomas de Guayana a Camino a Ex hacienda Rancho Viejo), Lomas de Noruega y Lomas de Alemania (de Calle Lomas de Suecia a Calle Fresnos y Privada Encinos de Camino a Ex hacienda Rancho Viejo a Calle Lomas de Alemania) Col.  -Ampliación Rancho Viejo </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lastRenderedPageBreak/>
              <w:t>3</w:t>
            </w:r>
          </w:p>
        </w:tc>
        <w:tc>
          <w:tcPr>
            <w:tcW w:w="8602" w:type="dxa"/>
            <w:tcBorders>
              <w:top w:val="single" w:sz="4" w:space="0" w:color="auto"/>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Asfáltica   Calle Lomas de Bogotá de Calle Lomas de Ecuador a Calle Lomas de Suecia. Col.  -Arboledas de los Naranjos.</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Asfáltica   Calle Lomas de Islandia, Lomas de Japón, Lomas de China y Lomas de Guayana Col.  -Ampliación Rancho Viejo</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y Drenaje Sanitario Calle Benito Juárez de Av. Teófilo Salinas a Calle Zaragoza. Col.  -Centro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Bacheo Mayor y Bacheo Menor en Diversas Calles y Colonias </w:t>
            </w:r>
          </w:p>
        </w:tc>
      </w:tr>
      <w:tr w:rsidR="00EA4D20" w:rsidRPr="006F30C9" w:rsidTr="00D82279">
        <w:trPr>
          <w:trHeight w:val="81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Camellón Central - Primera Etapa.     Av. Arturo B. de la Garza (Carretera a Reynosa) entre acceso a Col, Ex Hacienda San Antonio y Limite Municipal (Cadereyta)    -Varias Colonias</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8</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Despalme y Desazolve de Río Santa Catarina Entre Av. Teófilo Salinas y Calle E. Carranza Col.  -Centro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9</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Suministro de diversas Plantas y Palmas   - Varias Colonias (Forestación)</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10</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Mantenimiento de camino de terracería a parque Ecológico Charco Azul y ampliación de resbaladero de concreto. Parque Ecológico Charco Azul  -</w:t>
            </w:r>
          </w:p>
        </w:tc>
      </w:tr>
      <w:tr w:rsidR="00EA4D20" w:rsidRPr="006F30C9" w:rsidTr="00D82279">
        <w:trPr>
          <w:trHeight w:val="81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11</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Obra Complementaria para consolidación de  Comedor Comunitario para el adulto Mayor Ubicado en Calle Josefa Ortiz de Domínguez esquina Con Calle Matamoros Col Hero de Nacozari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12</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pavimentación de Concreto Hidráulico  en acceso a Col. Ex Hacienda el Rosario y Av. Eloy Cavazos</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13</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aulas y Remodelación de Las Existentes de la Prepa UANL Extensión 22</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14</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barda perimetral de prepa 22 </w:t>
            </w:r>
          </w:p>
        </w:tc>
      </w:tr>
      <w:tr w:rsidR="00EA4D20" w:rsidRPr="006F30C9" w:rsidTr="00EA4D20">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15</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Rehabilitación de caseta para adecuación de espacios de atención de Salud y recreativos en Col. Las Quintas </w:t>
            </w:r>
          </w:p>
        </w:tc>
      </w:tr>
      <w:tr w:rsidR="00EA4D20" w:rsidRPr="006F30C9" w:rsidTr="00EA4D20">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16</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Habilitación de Consultorios médicos en diversas Áreas Municipales ( Col. San Antonio, Portal de Juárez, Cerro de la Silla, Bosques de San Pedro, La Escondida, Salvador Chávez)</w:t>
            </w:r>
          </w:p>
        </w:tc>
      </w:tr>
      <w:tr w:rsidR="00EA4D20" w:rsidRPr="006F30C9" w:rsidTr="00EA4D20">
        <w:trPr>
          <w:trHeight w:val="547"/>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17</w:t>
            </w:r>
          </w:p>
        </w:tc>
        <w:tc>
          <w:tcPr>
            <w:tcW w:w="8602" w:type="dxa"/>
            <w:tcBorders>
              <w:top w:val="single" w:sz="4" w:space="0" w:color="auto"/>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Suministro y Colocación de Alumbrado Público - 1ra Etapa  Av. Arturo B. de la Garza (Carreter</w:t>
            </w:r>
            <w:r>
              <w:rPr>
                <w:rFonts w:ascii="Century Gothic" w:eastAsia="Times New Roman" w:hAnsi="Century Gothic"/>
                <w:sz w:val="20"/>
                <w:szCs w:val="20"/>
                <w:lang w:eastAsia="es-MX"/>
              </w:rPr>
              <w:t>a a Reynosa) entre acceso a Col. Ex Hacienda San Antonio y Lí</w:t>
            </w:r>
            <w:r w:rsidRPr="00B208A3">
              <w:rPr>
                <w:rFonts w:ascii="Century Gothic" w:eastAsia="Times New Roman" w:hAnsi="Century Gothic"/>
                <w:sz w:val="20"/>
                <w:szCs w:val="20"/>
                <w:lang w:eastAsia="es-MX"/>
              </w:rPr>
              <w:t>mite Municipal (Cadereyta)   - Varias Colonias</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18</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Despalme y Limpieza de camellón central y lateral de la vialidad de la Avenida Acueducto  entre calles san Carlos y calle san Vicente  fraccionamiento Santa Mónica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19</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Barda del CDC y Acondicionamiento de consultorio medico </w:t>
            </w:r>
          </w:p>
        </w:tc>
      </w:tr>
      <w:tr w:rsidR="00EA4D20"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20</w:t>
            </w:r>
          </w:p>
        </w:tc>
        <w:tc>
          <w:tcPr>
            <w:tcW w:w="8602" w:type="dxa"/>
            <w:tcBorders>
              <w:top w:val="single" w:sz="4" w:space="0" w:color="auto"/>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Asadores y porterías de Canchas Rio Sta. Catarina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21</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bordos en varias colonias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22</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Diseños de pavimentos para varias calles y avenidas </w:t>
            </w:r>
          </w:p>
        </w:tc>
      </w:tr>
      <w:tr w:rsidR="00EA4D20"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23</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Pavimentaciones en varias calles de Col. Sta Mónica </w:t>
            </w:r>
          </w:p>
        </w:tc>
      </w:tr>
      <w:tr w:rsidR="00EA4D20"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24</w:t>
            </w:r>
          </w:p>
        </w:tc>
        <w:tc>
          <w:tcPr>
            <w:tcW w:w="8602" w:type="dxa"/>
            <w:tcBorders>
              <w:top w:val="single" w:sz="4" w:space="0" w:color="auto"/>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Drenaje Pluvial de Colonia los Valles 2do Sector </w:t>
            </w:r>
          </w:p>
        </w:tc>
      </w:tr>
      <w:tr w:rsidR="00EA4D20"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25</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Drenaje Pluvial de Colonia los Monte Kristal 4to Sector </w:t>
            </w:r>
          </w:p>
        </w:tc>
      </w:tr>
      <w:tr w:rsidR="00EA4D20"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26</w:t>
            </w:r>
          </w:p>
        </w:tc>
        <w:tc>
          <w:tcPr>
            <w:tcW w:w="8602" w:type="dxa"/>
            <w:tcBorders>
              <w:top w:val="single" w:sz="4" w:space="0" w:color="auto"/>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Suministro e Instalación de red eléctrica en Colonia  Lomas del Sol</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27</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Introducción de drenaje sanitario Colonia. Ejido Juárez  2da etapa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28</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Calle Casitas Cuerpo Poniente de Av. Eloy Cavazos a Calle Guillermo Prieto Col.  -Portal de Vaquerías </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lastRenderedPageBreak/>
              <w:t>29</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con Concreto Hidráulico Av. De los Mayas entre calle Mixteca y Calle Yaqui Col.  -Balcones de Zirandaro</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30</w:t>
            </w:r>
          </w:p>
        </w:tc>
        <w:tc>
          <w:tcPr>
            <w:tcW w:w="8602" w:type="dxa"/>
            <w:tcBorders>
              <w:top w:val="single" w:sz="4" w:space="0" w:color="auto"/>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Reconstrucción de Pavimentación con Concreto Hidráulico Av. Monte Kristal y Pedro de Cataneo Col.  -Fraccionamiento Villas de San Francisco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31</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Consolidación de Plaza Pública Col. Frac. Paseo de Santa Fe en Av. Misión de santa fe entre paseo de San Carlos Y paseo San Arturo</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32</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Pluvial en Col.  El Sabinal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33</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2 puentes peatonales,  bancas y alumbrado público en Col Monte Verde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34</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Suministro e Instalación de Señalamiento Vial Av. San Roque de Carretera a Reynosa a Av. Eloy Cavazos    - Varias Colonias</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35</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Introducción de Alumbrado Av. San Roque de Carretera a Reynosa a Av. Eloy Cavazos    - Varias Colonias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36</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Subestación eléctrica  de prepa 22 extensión Juárez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37</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Av. Las Torres Cuerpo Oriente, de Av. Eloy Cavazos a Calle Antiguo camino a Zirandaro. Col.  -Héctor Caballero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38</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pavimentación de Concreto Hidráulico  en Av. Camino a las Espinas en Col. Santa Mónica (Varios sectores ) entre Calle María Goretti y Calle San Lucas</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39</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Vialidad en Av. Colinas de la Morena Cuerpo de Circulación Poniente (entre la calle Framboyán y Carretera a Reynosa) Col Colinas de San Juan</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40</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Vialidad a Base de Carpeta Asfáltica en Camino a las Espinas entre Calle San Judas Tadeo y Calle Santa Margarita. En la Col. Santa Mónica</w:t>
            </w:r>
          </w:p>
        </w:tc>
      </w:tr>
      <w:tr w:rsidR="00EA4D20" w:rsidRPr="006F30C9" w:rsidTr="00EA4D20">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41</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Vialidad a base de concreto hidráulico en Av. Los Mayas (Cuerpo de circulación Oriente etapa 1)  entre Calle Yaqui y Arroyo los Perros</w:t>
            </w:r>
          </w:p>
        </w:tc>
      </w:tr>
      <w:tr w:rsidR="00EA4D20" w:rsidRPr="006F30C9" w:rsidTr="00EA4D20">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42</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Adecuación vial, Camellón Central Y alumbrado Público en Av. Reynosa entre Av. Teófilo Salinas y Av. Colinas de la morena Col. Colinas de San Juan </w:t>
            </w:r>
          </w:p>
        </w:tc>
      </w:tr>
      <w:tr w:rsidR="00EA4D20" w:rsidRPr="006F30C9" w:rsidTr="00EA4D20">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43</w:t>
            </w:r>
          </w:p>
        </w:tc>
        <w:tc>
          <w:tcPr>
            <w:tcW w:w="8602" w:type="dxa"/>
            <w:tcBorders>
              <w:top w:val="single" w:sz="4" w:space="0" w:color="auto"/>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Integral (Asfalto) Calle Rio San Francisco entre Calle Rio Nazis y Calle Valle de Los Olivos Col. Los Valles 2do Sector </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44</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Integral (Asfalto) Calle Rio Bravo entre Calle Puerto Vallarta y Calle Rio Nazis Col. Monte Kristal 4to Sector </w:t>
            </w:r>
          </w:p>
        </w:tc>
      </w:tr>
      <w:tr w:rsidR="00EA4D20" w:rsidRPr="006F30C9" w:rsidTr="00D82279">
        <w:trPr>
          <w:trHeight w:val="81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45</w:t>
            </w:r>
          </w:p>
        </w:tc>
        <w:tc>
          <w:tcPr>
            <w:tcW w:w="8602" w:type="dxa"/>
            <w:tcBorders>
              <w:top w:val="single" w:sz="4" w:space="0" w:color="auto"/>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Integral (Asfalto) Calle Sor Juana Inés de la Cruz entre Calle Tezozomoc y Calle Ignacio Manuel Altamirano y Calle Alfonso Reyes entre Calle Sor Juana Inés de La Cruz y Calle Lomas  de Guayana Col. Ampliación Rancho Viejo</w:t>
            </w:r>
          </w:p>
        </w:tc>
      </w:tr>
      <w:tr w:rsidR="00EA4D20" w:rsidRPr="006F30C9" w:rsidTr="00D82279">
        <w:trPr>
          <w:trHeight w:val="81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46</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Integral (Concreto Hidráulico) Calle Sor Juana Inés de la Cruz entre  Calle Ignacio Manuel Altamirano y Calle Ing. Rogelio Aguilar Galindo y Calle Ing. Rogelio Aguilar Galindo entre Calle Sor Juana Inés de la Cruz y Limite con la  Col. Ampliación Rancho Viejo</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47</w:t>
            </w:r>
          </w:p>
        </w:tc>
        <w:tc>
          <w:tcPr>
            <w:tcW w:w="8602" w:type="dxa"/>
            <w:tcBorders>
              <w:top w:val="single" w:sz="4" w:space="0" w:color="auto"/>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Integral (Concreto Hidráulico) Calle Monte Lirio entre Calle Monte Piedra y Calle Monte Nueve Col. Monte Kristal 3er Sector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48</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Integral (Concreto Hidráulico) Calle Monte Ocho entre Calle Monte Nueve y Calle Monte Diez entre Calle Monte Ocho y Calle Monte Bruto  Col. Monte Kristal 3er Sector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49</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Acciones Sociales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50</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Parque Lineal Colinas de la morena </w:t>
            </w:r>
          </w:p>
        </w:tc>
      </w:tr>
      <w:tr w:rsidR="00EA4D20" w:rsidRPr="006F30C9" w:rsidTr="00D64A9F">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51</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Plaza pública Col. Los Valles 2do Sector </w:t>
            </w:r>
          </w:p>
        </w:tc>
      </w:tr>
      <w:tr w:rsidR="00EA4D20" w:rsidRPr="006F30C9" w:rsidTr="00D64A9F">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lastRenderedPageBreak/>
              <w:t>52</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Plaza pública Col. Villas de San José </w:t>
            </w:r>
          </w:p>
        </w:tc>
      </w:tr>
      <w:tr w:rsidR="00EA4D20" w:rsidRPr="006F30C9" w:rsidTr="00D64A9F">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53</w:t>
            </w:r>
          </w:p>
        </w:tc>
        <w:tc>
          <w:tcPr>
            <w:tcW w:w="8602" w:type="dxa"/>
            <w:tcBorders>
              <w:top w:val="single" w:sz="4" w:space="0" w:color="auto"/>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50 Cuartos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54</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biblioteca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55</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drenaje pluvial en Col. Los Valles 1er Sector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56</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Electrificación 2da etapa de la calle 187 Col. Lomas del Sol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57</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Introducción de red de drenaje Sanitario en Col. 10 de Mayo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58</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Centro de Salud en Hacienda San Mateo </w:t>
            </w:r>
          </w:p>
        </w:tc>
      </w:tr>
      <w:tr w:rsidR="00EA4D20" w:rsidRPr="006F30C9" w:rsidTr="00D82279">
        <w:trPr>
          <w:trHeight w:val="81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59</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Asfáltica Calle Valle de los Naranjos (entre calle valle de los Abedules y Valle de San Francisco, Calle Valle de los Encinos (entre calle Nacis y Calle Abedules) y Calle Nacis entre Calle Valle de los encinos y Valle de los Manzanos)  Col.  -Los Valles 2do Sector</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60</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Asfáltica de Calle Valle de Los Pinos entre Calle Lomas de Jamaica y Calle Valle de los Naranjos Col. Los Valles 2do Sector</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61</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de Comedor en Escuela Primaria 11 de Mayo de 1988 en Col. Ejido Juárez </w:t>
            </w:r>
          </w:p>
        </w:tc>
      </w:tr>
      <w:tr w:rsidR="00EA4D20"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62</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Comedor en Escuela Primaria Alfonso Reyes Col. Monte Kristal 3er Sector</w:t>
            </w:r>
          </w:p>
        </w:tc>
      </w:tr>
      <w:tr w:rsidR="00EA4D20"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63</w:t>
            </w:r>
          </w:p>
        </w:tc>
        <w:tc>
          <w:tcPr>
            <w:tcW w:w="8602" w:type="dxa"/>
            <w:tcBorders>
              <w:top w:val="single" w:sz="4" w:space="0" w:color="auto"/>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Centro De Salud en Col. Ejido Juárez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64</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Centro De Salud en Col. Los Valles 2do Sector</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65</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Ampliación de Centro De Salud Col. Monte Kristal 2do Sector</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66</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Aula en Escuela Primaria Alfonso Reyes Col. Monte Kristal 2do Sector </w:t>
            </w:r>
          </w:p>
        </w:tc>
      </w:tr>
      <w:tr w:rsidR="00EA4D20"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67</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Aula en Escuela Primaria 11 de Mayo de 1988 Col. Ejido Juárez</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68</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Barda Perimetral en Escuela Primaria Oziel Solís Ramírez Col. Arboledas de San Roque </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69</w:t>
            </w:r>
          </w:p>
        </w:tc>
        <w:tc>
          <w:tcPr>
            <w:tcW w:w="8602" w:type="dxa"/>
            <w:tcBorders>
              <w:top w:val="single" w:sz="4" w:space="0" w:color="auto"/>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Estudios Hidrológicos, Geológicos. Hidráulicos, Calculo estructural, Planimetría, Altimetría y Diseño de Pavimentos</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70</w:t>
            </w:r>
          </w:p>
        </w:tc>
        <w:tc>
          <w:tcPr>
            <w:tcW w:w="8602" w:type="dxa"/>
            <w:tcBorders>
              <w:top w:val="single" w:sz="4" w:space="0" w:color="auto"/>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Ideal entre Calle Monte Unión y Av. Las Torres  Col. Monte Kristal 2do Sector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71</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Huajuco entre Calle Monte Unión y Av. Las Torres  Col. Monte Kristal 2do Sector </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72</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Sierra entre Calle Monte Unión y Av. Las Torres  Col. Monte Kristal 2do Sector </w:t>
            </w:r>
          </w:p>
        </w:tc>
      </w:tr>
      <w:tr w:rsidR="00EA4D20"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73</w:t>
            </w:r>
          </w:p>
        </w:tc>
        <w:tc>
          <w:tcPr>
            <w:tcW w:w="8602" w:type="dxa"/>
            <w:tcBorders>
              <w:top w:val="single" w:sz="4" w:space="0" w:color="auto"/>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Laurel entre Calle Monte Unión y Av. Las Torres  Col. Monte Kristal 2do Sector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74</w:t>
            </w:r>
          </w:p>
        </w:tc>
        <w:tc>
          <w:tcPr>
            <w:tcW w:w="8602" w:type="dxa"/>
            <w:tcBorders>
              <w:top w:val="nil"/>
              <w:left w:val="nil"/>
              <w:bottom w:val="single" w:sz="4" w:space="0" w:color="auto"/>
              <w:right w:val="single" w:sz="4" w:space="0" w:color="auto"/>
            </w:tcBorders>
            <w:shd w:val="clear" w:color="auto" w:fill="auto"/>
            <w:noWrap/>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Fino entre Calle Monte Unión y Av. Las Torres  Col. Monte Kristal 2do Sector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75</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Consolidación de Av. San Roque Pavimentación asfáltica y construcción de cunetas para protección del cuerpo de circulación  entre Av. Reynosa y Av. Eloy Cavazos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76</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de Calle de acceso América Unida entre Av. San Roque y Calle Cuba en Col. América Unida </w:t>
            </w:r>
          </w:p>
        </w:tc>
      </w:tr>
      <w:tr w:rsidR="00EA4D20"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EA4D20" w:rsidRPr="006F30C9" w:rsidRDefault="00EA4D20"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77</w:t>
            </w:r>
          </w:p>
        </w:tc>
        <w:tc>
          <w:tcPr>
            <w:tcW w:w="8602" w:type="dxa"/>
            <w:tcBorders>
              <w:top w:val="nil"/>
              <w:left w:val="nil"/>
              <w:bottom w:val="single" w:sz="4" w:space="0" w:color="auto"/>
              <w:right w:val="single" w:sz="4" w:space="0" w:color="auto"/>
            </w:tcBorders>
            <w:shd w:val="clear" w:color="auto" w:fill="auto"/>
            <w:hideMark/>
          </w:tcPr>
          <w:p w:rsidR="00EA4D20" w:rsidRPr="00B208A3" w:rsidRDefault="00EA4D20"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y construcción de alcantarilla Pluvial en Calle Camino  la Paz  entre Arturo  B. de La Garza y Camino al Curro Col. Garza y Garza </w:t>
            </w:r>
          </w:p>
        </w:tc>
      </w:tr>
    </w:tbl>
    <w:p w:rsidR="00EA4D20" w:rsidRDefault="00EA4D20" w:rsidP="00EA4D20">
      <w:pPr>
        <w:spacing w:after="0" w:line="240" w:lineRule="auto"/>
        <w:jc w:val="both"/>
        <w:rPr>
          <w:rFonts w:ascii="Arial" w:hAnsi="Arial" w:cs="Arial"/>
        </w:rPr>
      </w:pPr>
    </w:p>
    <w:p w:rsidR="00EA4D20" w:rsidRDefault="00EA4D20" w:rsidP="00EA4D20">
      <w:pPr>
        <w:spacing w:after="0" w:line="240" w:lineRule="auto"/>
        <w:jc w:val="both"/>
        <w:rPr>
          <w:rFonts w:ascii="Arial" w:hAnsi="Arial" w:cs="Arial"/>
          <w:b/>
          <w:sz w:val="24"/>
          <w:szCs w:val="24"/>
        </w:rPr>
      </w:pPr>
    </w:p>
    <w:p w:rsidR="00EA4D20" w:rsidRDefault="00EA4D20" w:rsidP="00EA4D20">
      <w:pPr>
        <w:spacing w:after="0" w:line="240" w:lineRule="auto"/>
        <w:jc w:val="both"/>
        <w:rPr>
          <w:rFonts w:ascii="Arial" w:hAnsi="Arial" w:cs="Arial"/>
          <w:sz w:val="24"/>
          <w:szCs w:val="24"/>
        </w:rPr>
      </w:pPr>
      <w:r>
        <w:rPr>
          <w:rFonts w:ascii="Arial" w:hAnsi="Arial" w:cs="Arial"/>
          <w:b/>
          <w:sz w:val="24"/>
          <w:szCs w:val="24"/>
        </w:rPr>
        <w:lastRenderedPageBreak/>
        <w:t xml:space="preserve">SEGUNDO: </w:t>
      </w:r>
      <w:r>
        <w:rPr>
          <w:rFonts w:ascii="Arial" w:hAnsi="Arial" w:cs="Arial"/>
          <w:sz w:val="24"/>
          <w:szCs w:val="24"/>
        </w:rPr>
        <w:t>Publíquese por una sola vez en el Periódico Oficial del Estado de Nuevo León y la Gaceta Municipal de Juárez, Nuevo León, a fin de que surtan los efectos legales a que haya lugar.</w:t>
      </w:r>
    </w:p>
    <w:p w:rsidR="00EA4D20" w:rsidRDefault="00EA4D20" w:rsidP="00EA4D20">
      <w:pPr>
        <w:jc w:val="both"/>
        <w:rPr>
          <w:rFonts w:ascii="Arial" w:eastAsia="Arial Unicode MS" w:hAnsi="Arial" w:cs="Arial"/>
          <w:b/>
          <w:u w:val="single"/>
        </w:rPr>
      </w:pPr>
    </w:p>
    <w:p w:rsidR="00EA4D20" w:rsidRPr="008617C8" w:rsidRDefault="001C5B92" w:rsidP="00EA4D20">
      <w:pPr>
        <w:spacing w:after="0" w:line="240" w:lineRule="auto"/>
        <w:jc w:val="both"/>
        <w:rPr>
          <w:rFonts w:ascii="Arial" w:hAnsi="Arial" w:cs="Arial"/>
          <w:b/>
          <w:sz w:val="24"/>
          <w:szCs w:val="24"/>
        </w:rPr>
      </w:pPr>
      <w:r w:rsidRPr="002E23D6">
        <w:rPr>
          <w:rFonts w:ascii="Arial" w:eastAsia="Arial Unicode MS" w:hAnsi="Arial" w:cs="Arial"/>
          <w:b/>
          <w:u w:val="single"/>
        </w:rPr>
        <w:t xml:space="preserve">ACUERDO </w:t>
      </w:r>
      <w:r>
        <w:rPr>
          <w:rFonts w:ascii="Arial" w:eastAsia="Arial Unicode MS" w:hAnsi="Arial" w:cs="Arial"/>
          <w:b/>
          <w:u w:val="single"/>
        </w:rPr>
        <w:t>SEIS</w:t>
      </w:r>
      <w:r w:rsidRPr="002E23D6">
        <w:rPr>
          <w:rFonts w:ascii="Arial" w:eastAsia="Arial Unicode MS" w:hAnsi="Arial" w:cs="Arial"/>
          <w:b/>
          <w:u w:val="single"/>
        </w:rPr>
        <w:t>-</w:t>
      </w:r>
      <w:r w:rsidRPr="002E23D6">
        <w:rPr>
          <w:rFonts w:ascii="Arial" w:eastAsia="Arial Unicode MS" w:hAnsi="Arial" w:cs="Arial"/>
        </w:rPr>
        <w:t xml:space="preserve"> </w:t>
      </w:r>
      <w:r w:rsidR="00EA4D20" w:rsidRPr="00891624">
        <w:rPr>
          <w:rFonts w:ascii="Arial" w:hAnsi="Arial" w:cs="Arial"/>
          <w:b/>
          <w:sz w:val="24"/>
          <w:szCs w:val="28"/>
          <w:lang w:val="es-MX"/>
        </w:rPr>
        <w:t xml:space="preserve">CON </w:t>
      </w:r>
      <w:r w:rsidR="00EA4D20">
        <w:rPr>
          <w:rFonts w:ascii="Arial" w:hAnsi="Arial" w:cs="Arial"/>
          <w:b/>
          <w:sz w:val="24"/>
          <w:szCs w:val="28"/>
          <w:lang w:val="es-MX"/>
        </w:rPr>
        <w:t>DIECISÉIS VOTOS</w:t>
      </w:r>
      <w:r w:rsidR="00EA4D20" w:rsidRPr="00891624">
        <w:rPr>
          <w:rFonts w:ascii="Arial" w:hAnsi="Arial" w:cs="Arial"/>
          <w:b/>
          <w:sz w:val="24"/>
          <w:szCs w:val="28"/>
          <w:lang w:val="es-MX"/>
        </w:rPr>
        <w:t xml:space="preserve"> A FAVOR, SE APRUEBA Y AUTORIZA POR </w:t>
      </w:r>
      <w:r w:rsidR="00EA4D20">
        <w:rPr>
          <w:rFonts w:ascii="Arial" w:hAnsi="Arial" w:cs="Arial"/>
          <w:b/>
          <w:sz w:val="24"/>
          <w:szCs w:val="28"/>
          <w:lang w:val="es-MX"/>
        </w:rPr>
        <w:t>UNANIMIDAD</w:t>
      </w:r>
      <w:r w:rsidR="00EA4D20" w:rsidRPr="00891624">
        <w:rPr>
          <w:rFonts w:ascii="Arial" w:hAnsi="Arial" w:cs="Arial"/>
          <w:b/>
          <w:sz w:val="24"/>
          <w:szCs w:val="28"/>
          <w:lang w:val="es-MX"/>
        </w:rPr>
        <w:t xml:space="preserve"> DE VOTOS DE LOS EDILES PRESENTES EL </w:t>
      </w:r>
      <w:r w:rsidR="00EA4D20" w:rsidRPr="00144D41">
        <w:rPr>
          <w:rFonts w:ascii="Arial" w:hAnsi="Arial" w:cs="Arial"/>
          <w:b/>
          <w:sz w:val="24"/>
          <w:lang w:val="es-MX"/>
        </w:rPr>
        <w:t xml:space="preserve">DICTAMEN DE LA </w:t>
      </w:r>
      <w:r w:rsidR="00EA4D20" w:rsidRPr="008617C8">
        <w:rPr>
          <w:rFonts w:ascii="Arial" w:hAnsi="Arial" w:cs="Arial"/>
          <w:b/>
          <w:sz w:val="24"/>
          <w:szCs w:val="24"/>
        </w:rPr>
        <w:t xml:space="preserve">COMISIÓN DE REGLAMENTOS </w:t>
      </w:r>
      <w:r w:rsidR="00EA4D20">
        <w:rPr>
          <w:rFonts w:ascii="Arial" w:hAnsi="Arial" w:cs="Arial"/>
          <w:b/>
          <w:sz w:val="24"/>
          <w:szCs w:val="24"/>
        </w:rPr>
        <w:t>POR EL QUE SE REORGANIZAN LAS COMISIONES DEL AYUNTAMIENTO DE JUÁREZ, NUEVO LEÓN</w:t>
      </w:r>
      <w:r w:rsidR="00EA4D20">
        <w:rPr>
          <w:rFonts w:ascii="Arial" w:hAnsi="Arial" w:cs="Arial"/>
          <w:b/>
          <w:sz w:val="24"/>
          <w:szCs w:val="28"/>
          <w:lang w:val="es-MX"/>
        </w:rPr>
        <w:t xml:space="preserve">, </w:t>
      </w:r>
      <w:r w:rsidR="00EA4D20" w:rsidRPr="00891624">
        <w:rPr>
          <w:rFonts w:ascii="Arial" w:hAnsi="Arial" w:cs="Arial"/>
          <w:b/>
          <w:sz w:val="24"/>
          <w:szCs w:val="28"/>
          <w:lang w:val="es-MX"/>
        </w:rPr>
        <w:t>EN LOS SIGUIENTES TÉRMINOS:</w:t>
      </w:r>
    </w:p>
    <w:p w:rsidR="00EA4D20" w:rsidRDefault="00EA4D20" w:rsidP="00EA4D20">
      <w:pPr>
        <w:spacing w:after="0" w:line="240" w:lineRule="auto"/>
        <w:jc w:val="both"/>
        <w:rPr>
          <w:rFonts w:ascii="Arial" w:hAnsi="Arial" w:cs="Arial"/>
          <w:b/>
          <w:sz w:val="24"/>
          <w:szCs w:val="24"/>
        </w:rPr>
      </w:pPr>
    </w:p>
    <w:p w:rsidR="00EA4D20" w:rsidRDefault="00EA4D20" w:rsidP="00EA4D20">
      <w:pPr>
        <w:spacing w:after="0" w:line="240" w:lineRule="auto"/>
        <w:jc w:val="both"/>
        <w:rPr>
          <w:rFonts w:ascii="Arial Narrow" w:hAnsi="Arial Narrow"/>
          <w:b/>
        </w:rPr>
      </w:pPr>
      <w:r>
        <w:rPr>
          <w:rFonts w:ascii="Arial" w:hAnsi="Arial" w:cs="Arial"/>
          <w:b/>
          <w:sz w:val="24"/>
          <w:szCs w:val="24"/>
        </w:rPr>
        <w:t>PRIMERO:</w:t>
      </w:r>
      <w:r w:rsidRPr="00785803">
        <w:rPr>
          <w:rFonts w:ascii="Arial" w:hAnsi="Arial" w:cs="Arial"/>
          <w:b/>
          <w:sz w:val="24"/>
          <w:szCs w:val="24"/>
        </w:rPr>
        <w:t xml:space="preserve"> </w:t>
      </w:r>
      <w:r w:rsidRPr="00785803">
        <w:rPr>
          <w:rFonts w:ascii="Arial" w:hAnsi="Arial" w:cs="Arial"/>
          <w:sz w:val="24"/>
          <w:szCs w:val="24"/>
        </w:rPr>
        <w:t>Con fundamento en lo dispuesto por el artículo 115, fracción II, de la Constitución Política de los Estados Unidos Mexicanos; 118 y 130 de la Constitución Política del Estado Li</w:t>
      </w:r>
      <w:r>
        <w:rPr>
          <w:rFonts w:ascii="Arial" w:hAnsi="Arial" w:cs="Arial"/>
          <w:sz w:val="24"/>
          <w:szCs w:val="24"/>
        </w:rPr>
        <w:t>bre y Soberano de Nuevo León; y</w:t>
      </w:r>
      <w:r w:rsidRPr="00785803">
        <w:rPr>
          <w:rFonts w:ascii="Arial" w:hAnsi="Arial" w:cs="Arial"/>
          <w:sz w:val="24"/>
          <w:szCs w:val="24"/>
        </w:rPr>
        <w:t xml:space="preserve"> </w:t>
      </w:r>
      <w:r>
        <w:rPr>
          <w:rFonts w:ascii="Arial" w:hAnsi="Arial" w:cs="Arial"/>
          <w:sz w:val="24"/>
          <w:szCs w:val="24"/>
        </w:rPr>
        <w:t xml:space="preserve">33 fracción I, inciso b), 38, 40 y demás relativos </w:t>
      </w:r>
      <w:r w:rsidRPr="00785803">
        <w:rPr>
          <w:rFonts w:ascii="Arial" w:hAnsi="Arial" w:cs="Arial"/>
          <w:sz w:val="24"/>
          <w:szCs w:val="24"/>
        </w:rPr>
        <w:t xml:space="preserve">de la Ley </w:t>
      </w:r>
      <w:r>
        <w:rPr>
          <w:rFonts w:ascii="Arial" w:hAnsi="Arial" w:cs="Arial"/>
          <w:sz w:val="24"/>
          <w:szCs w:val="24"/>
        </w:rPr>
        <w:t xml:space="preserve">de Gobierno Municipal del Estado de Nuevo León </w:t>
      </w:r>
      <w:r w:rsidRPr="00785803">
        <w:rPr>
          <w:rFonts w:ascii="Arial" w:hAnsi="Arial" w:cs="Arial"/>
          <w:sz w:val="24"/>
          <w:szCs w:val="24"/>
        </w:rPr>
        <w:t xml:space="preserve">vigente, </w:t>
      </w:r>
      <w:r>
        <w:rPr>
          <w:rFonts w:ascii="Arial" w:hAnsi="Arial" w:cs="Arial"/>
          <w:sz w:val="24"/>
          <w:szCs w:val="24"/>
        </w:rPr>
        <w:t xml:space="preserve">con relación a lo establecido en los diversos 20, 25 y demás relativos del Reglamento Interior, el Ayuntamiento de Juárez, Nuevo León, aprueba, autoriza y expide </w:t>
      </w:r>
      <w:r w:rsidRPr="00785803">
        <w:rPr>
          <w:rFonts w:ascii="Arial" w:hAnsi="Arial" w:cs="Arial"/>
          <w:sz w:val="24"/>
          <w:szCs w:val="24"/>
        </w:rPr>
        <w:t>l</w:t>
      </w:r>
      <w:r>
        <w:rPr>
          <w:rFonts w:ascii="Arial" w:hAnsi="Arial" w:cs="Arial"/>
          <w:sz w:val="24"/>
          <w:szCs w:val="24"/>
        </w:rPr>
        <w:t>as comisiones en las que se organizará el Ayuntamiento, en los siguientes términos:</w:t>
      </w:r>
    </w:p>
    <w:p w:rsidR="00EA4D20" w:rsidRDefault="00EA4D20" w:rsidP="00EA4D20">
      <w:pPr>
        <w:spacing w:after="0" w:line="240" w:lineRule="auto"/>
        <w:jc w:val="both"/>
        <w:rPr>
          <w:rFonts w:ascii="Arial Narrow" w:hAnsi="Arial Narrow"/>
          <w:b/>
        </w:rPr>
      </w:pPr>
    </w:p>
    <w:p w:rsidR="00EA4D20" w:rsidRPr="00893C13" w:rsidRDefault="00EA4D20" w:rsidP="00EA4D20">
      <w:pPr>
        <w:jc w:val="both"/>
        <w:rPr>
          <w:rFonts w:cs="Arial"/>
          <w:b/>
          <w:sz w:val="24"/>
          <w:szCs w:val="24"/>
        </w:rPr>
      </w:pPr>
      <w:r w:rsidRPr="00893C13">
        <w:rPr>
          <w:rFonts w:cs="Arial"/>
          <w:b/>
          <w:sz w:val="24"/>
          <w:szCs w:val="24"/>
        </w:rPr>
        <w:t>I. GOBERNACIÓN, REGLAMENTACIÓN Y M</w:t>
      </w:r>
      <w:r w:rsidRPr="00893C13">
        <w:rPr>
          <w:b/>
          <w:sz w:val="24"/>
          <w:szCs w:val="24"/>
        </w:rPr>
        <w:t>EJORA REGULATORIA</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EDNA MAYELA SILVA ALEMÁ</w:t>
            </w:r>
            <w:r w:rsidRPr="00C766CB">
              <w:rPr>
                <w:rFonts w:eastAsia="Times New Roman"/>
                <w:color w:val="000000"/>
                <w:lang w:eastAsia="es-MX"/>
              </w:rPr>
              <w:t>N</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JULIO CÉSAR CANTÚ</w:t>
            </w:r>
            <w:r w:rsidRPr="00C766CB">
              <w:rPr>
                <w:rFonts w:eastAsia="Times New Roman"/>
                <w:color w:val="000000"/>
                <w:lang w:eastAsia="es-MX"/>
              </w:rPr>
              <w:t xml:space="preserve"> GARZA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LUCÍ</w:t>
            </w:r>
            <w:r w:rsidRPr="00C766CB">
              <w:rPr>
                <w:rFonts w:eastAsia="Times New Roman"/>
                <w:color w:val="000000"/>
                <w:lang w:eastAsia="es-MX"/>
              </w:rPr>
              <w:t>A GUADALUPE GONZ</w:t>
            </w:r>
            <w:r>
              <w:rPr>
                <w:rFonts w:eastAsia="Times New Roman"/>
                <w:color w:val="000000"/>
                <w:lang w:eastAsia="es-MX"/>
              </w:rPr>
              <w:t>ÁLEZ GARCÍ</w:t>
            </w:r>
            <w:r w:rsidRPr="00C766CB">
              <w:rPr>
                <w:rFonts w:eastAsia="Times New Roman"/>
                <w:color w:val="000000"/>
                <w:lang w:eastAsia="es-MX"/>
              </w:rPr>
              <w:t>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CARMEN JULIA CARRIÓN RAMÍ</w:t>
            </w:r>
            <w:r w:rsidRPr="00C766CB">
              <w:rPr>
                <w:rFonts w:eastAsia="Times New Roman"/>
                <w:color w:val="000000"/>
                <w:lang w:eastAsia="es-MX"/>
              </w:rPr>
              <w:t>REZ</w:t>
            </w:r>
          </w:p>
        </w:tc>
      </w:tr>
    </w:tbl>
    <w:p w:rsidR="00EA4D20" w:rsidRPr="00C766CB" w:rsidRDefault="00EA4D20" w:rsidP="00EA4D20">
      <w:pPr>
        <w:jc w:val="both"/>
        <w:rPr>
          <w:rFonts w:ascii="Arial" w:hAnsi="Arial" w:cs="Arial"/>
          <w:sz w:val="24"/>
          <w:szCs w:val="24"/>
        </w:rPr>
      </w:pPr>
    </w:p>
    <w:p w:rsidR="00EA4D20" w:rsidRPr="007F6E44" w:rsidRDefault="00EA4D20" w:rsidP="00EA4D20">
      <w:pPr>
        <w:jc w:val="both"/>
        <w:rPr>
          <w:b/>
          <w:sz w:val="24"/>
          <w:szCs w:val="24"/>
        </w:rPr>
      </w:pPr>
      <w:r>
        <w:rPr>
          <w:b/>
          <w:sz w:val="24"/>
          <w:szCs w:val="24"/>
        </w:rPr>
        <w:t>II. ESPECTÁCULOS Y ALCOHOLES</w:t>
      </w:r>
    </w:p>
    <w:tbl>
      <w:tblPr>
        <w:tblW w:w="6840" w:type="dxa"/>
        <w:tblInd w:w="55" w:type="dxa"/>
        <w:tblCellMar>
          <w:left w:w="70" w:type="dxa"/>
          <w:right w:w="70" w:type="dxa"/>
        </w:tblCellMar>
        <w:tblLook w:val="04A0"/>
      </w:tblPr>
      <w:tblGrid>
        <w:gridCol w:w="2700"/>
        <w:gridCol w:w="4140"/>
      </w:tblGrid>
      <w:tr w:rsidR="00EA4D20"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ULISES CONTRERAS RODRÍ</w:t>
            </w:r>
            <w:r w:rsidRPr="00EB3B73">
              <w:rPr>
                <w:rFonts w:eastAsia="Times New Roman"/>
                <w:color w:val="000000"/>
                <w:lang w:eastAsia="es-MX"/>
              </w:rPr>
              <w:t xml:space="preserve">GUEZ </w:t>
            </w:r>
          </w:p>
        </w:tc>
      </w:tr>
      <w:tr w:rsidR="00EA4D20"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SECRETARIO</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LUCÍ</w:t>
            </w:r>
            <w:r w:rsidRPr="00C766CB">
              <w:rPr>
                <w:rFonts w:eastAsia="Times New Roman"/>
                <w:color w:val="000000"/>
                <w:lang w:eastAsia="es-MX"/>
              </w:rPr>
              <w:t>A GUADALUPE GONZ</w:t>
            </w:r>
            <w:r>
              <w:rPr>
                <w:rFonts w:eastAsia="Times New Roman"/>
                <w:color w:val="000000"/>
                <w:lang w:eastAsia="es-MX"/>
              </w:rPr>
              <w:t>ÁLEZ GARCÍ</w:t>
            </w:r>
            <w:r w:rsidRPr="00C766CB">
              <w:rPr>
                <w:rFonts w:eastAsia="Times New Roman"/>
                <w:color w:val="000000"/>
                <w:lang w:eastAsia="es-MX"/>
              </w:rPr>
              <w:t>A</w:t>
            </w:r>
          </w:p>
        </w:tc>
      </w:tr>
      <w:tr w:rsidR="00EA4D20"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JOSÉ</w:t>
            </w:r>
            <w:r w:rsidRPr="00EB3B73">
              <w:rPr>
                <w:rFonts w:eastAsia="Times New Roman"/>
                <w:color w:val="000000"/>
                <w:lang w:eastAsia="es-MX"/>
              </w:rPr>
              <w:t xml:space="preserve"> GUADALUPE GUAJARDO CORTEZ</w:t>
            </w:r>
          </w:p>
        </w:tc>
      </w:tr>
      <w:tr w:rsidR="00EA4D20"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VOCAL 2°</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ERNESTO SUÁ</w:t>
            </w:r>
            <w:r w:rsidRPr="00EB3B73">
              <w:rPr>
                <w:rFonts w:eastAsia="Times New Roman"/>
                <w:color w:val="000000"/>
                <w:lang w:eastAsia="es-MX"/>
              </w:rPr>
              <w:t xml:space="preserve">REZ CONTRERAS </w:t>
            </w:r>
          </w:p>
        </w:tc>
      </w:tr>
    </w:tbl>
    <w:p w:rsidR="00EA4D20" w:rsidRPr="00C766CB" w:rsidRDefault="00EA4D20" w:rsidP="00EA4D20">
      <w:pPr>
        <w:jc w:val="both"/>
        <w:rPr>
          <w:rFonts w:ascii="Arial" w:hAnsi="Arial" w:cs="Arial"/>
          <w:sz w:val="24"/>
          <w:szCs w:val="24"/>
        </w:rPr>
      </w:pPr>
    </w:p>
    <w:p w:rsidR="00EA4D20" w:rsidRPr="00DD0445" w:rsidRDefault="00EA4D20" w:rsidP="00EA4D20">
      <w:pPr>
        <w:jc w:val="both"/>
        <w:rPr>
          <w:rFonts w:cs="Arial"/>
          <w:b/>
          <w:sz w:val="24"/>
          <w:szCs w:val="24"/>
        </w:rPr>
      </w:pPr>
      <w:r w:rsidRPr="00DD0445">
        <w:rPr>
          <w:rFonts w:cs="Arial"/>
          <w:b/>
          <w:sz w:val="24"/>
          <w:szCs w:val="24"/>
        </w:rPr>
        <w:t>III. DERECH</w:t>
      </w:r>
      <w:r w:rsidRPr="00DD0445">
        <w:rPr>
          <w:b/>
          <w:sz w:val="24"/>
          <w:szCs w:val="24"/>
        </w:rPr>
        <w:t>OS HUMANOS Y ASUNTOS INDÍGENAS</w:t>
      </w:r>
    </w:p>
    <w:tbl>
      <w:tblPr>
        <w:tblW w:w="6840" w:type="dxa"/>
        <w:tblInd w:w="55" w:type="dxa"/>
        <w:tblCellMar>
          <w:left w:w="70" w:type="dxa"/>
          <w:right w:w="70" w:type="dxa"/>
        </w:tblCellMar>
        <w:tblLook w:val="04A0"/>
      </w:tblPr>
      <w:tblGrid>
        <w:gridCol w:w="2700"/>
        <w:gridCol w:w="4140"/>
      </w:tblGrid>
      <w:tr w:rsidR="00EA4D20" w:rsidTr="00D64A9F">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CARMEN JULIA CARREON RAMIREZ</w:t>
            </w:r>
          </w:p>
        </w:tc>
      </w:tr>
      <w:tr w:rsidR="00EA4D20" w:rsidTr="00D64A9F">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lastRenderedPageBreak/>
              <w:t xml:space="preserve">SECRERTARIO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JOSÉ GUADALUPE GUAJARDO CORTEZ</w:t>
            </w:r>
          </w:p>
        </w:tc>
      </w:tr>
      <w:tr w:rsidR="00EA4D20" w:rsidTr="00D64A9F">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VOCAL 1°</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PATRICIA TORRES HERNÁNDEZ</w:t>
            </w:r>
          </w:p>
        </w:tc>
      </w:tr>
      <w:tr w:rsidR="00EA4D20"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 xml:space="preserve">WENDY ESMERALDA BELÉN GARCÍA GARCÍA </w:t>
            </w:r>
          </w:p>
        </w:tc>
      </w:tr>
    </w:tbl>
    <w:p w:rsidR="00EA4D20" w:rsidRPr="00C766CB" w:rsidRDefault="00EA4D20" w:rsidP="00EA4D20">
      <w:pPr>
        <w:jc w:val="both"/>
        <w:rPr>
          <w:rFonts w:ascii="Arial" w:hAnsi="Arial" w:cs="Arial"/>
          <w:sz w:val="24"/>
          <w:szCs w:val="24"/>
        </w:rPr>
      </w:pPr>
    </w:p>
    <w:p w:rsidR="00EA4D20" w:rsidRPr="00DD0445" w:rsidRDefault="00EA4D20" w:rsidP="00EA4D20">
      <w:pPr>
        <w:jc w:val="both"/>
        <w:rPr>
          <w:rFonts w:cs="Arial"/>
          <w:b/>
          <w:sz w:val="24"/>
          <w:szCs w:val="24"/>
        </w:rPr>
      </w:pPr>
      <w:r w:rsidRPr="00DD0445">
        <w:rPr>
          <w:rFonts w:cs="Arial"/>
          <w:b/>
          <w:sz w:val="24"/>
          <w:szCs w:val="24"/>
        </w:rPr>
        <w:t>IV. HAC</w:t>
      </w:r>
      <w:r w:rsidRPr="00DD0445">
        <w:rPr>
          <w:b/>
          <w:sz w:val="24"/>
          <w:szCs w:val="24"/>
        </w:rPr>
        <w:t>IENDA Y PATRIMONIO MUNICIPALES</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LUIS MANUEL SERNA ESCALERA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FÉLIX CÉSAR SALINAS MORALES</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LUCÍA GUADALUPE GONZÁLEZ GARCÍ</w:t>
            </w:r>
            <w:r w:rsidRPr="00C766CB">
              <w:rPr>
                <w:rFonts w:eastAsia="Times New Roman"/>
                <w:color w:val="000000"/>
                <w:lang w:eastAsia="es-MX"/>
              </w:rPr>
              <w:t>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DIANA PONCE GALLEGOS</w:t>
            </w:r>
          </w:p>
        </w:tc>
      </w:tr>
    </w:tbl>
    <w:p w:rsidR="00EA4D20" w:rsidRPr="00C766CB" w:rsidRDefault="00EA4D20" w:rsidP="00EA4D20">
      <w:pPr>
        <w:jc w:val="both"/>
        <w:rPr>
          <w:rFonts w:ascii="Arial" w:hAnsi="Arial" w:cs="Arial"/>
          <w:sz w:val="24"/>
          <w:szCs w:val="24"/>
        </w:rPr>
      </w:pPr>
    </w:p>
    <w:p w:rsidR="00EA4D20" w:rsidRPr="00FE0AE8" w:rsidRDefault="00EA4D20" w:rsidP="00EA4D20">
      <w:pPr>
        <w:pStyle w:val="Prrafodelista"/>
        <w:ind w:left="0"/>
        <w:jc w:val="both"/>
        <w:rPr>
          <w:rFonts w:asciiTheme="minorHAnsi" w:hAnsiTheme="minorHAnsi" w:cs="Arial"/>
          <w:b/>
          <w:lang w:val="es-MX"/>
        </w:rPr>
      </w:pPr>
      <w:r w:rsidRPr="00FE0AE8">
        <w:rPr>
          <w:rFonts w:asciiTheme="minorHAnsi" w:hAnsiTheme="minorHAnsi" w:cs="Arial"/>
          <w:b/>
          <w:lang w:val="es-MX"/>
        </w:rPr>
        <w:t>V. PROTECCIÓN AL MEDIO AMB</w:t>
      </w:r>
      <w:r w:rsidRPr="00FE0AE8">
        <w:rPr>
          <w:rFonts w:asciiTheme="minorHAnsi" w:hAnsiTheme="minorHAnsi"/>
          <w:b/>
          <w:lang w:val="es-MX"/>
        </w:rPr>
        <w:t>IENTE Y DESARROLLO SUSTENTABLE</w:t>
      </w:r>
    </w:p>
    <w:tbl>
      <w:tblPr>
        <w:tblW w:w="6840" w:type="dxa"/>
        <w:tblInd w:w="55" w:type="dxa"/>
        <w:tblCellMar>
          <w:left w:w="70" w:type="dxa"/>
          <w:right w:w="70" w:type="dxa"/>
        </w:tblCellMar>
        <w:tblLook w:val="04A0"/>
      </w:tblPr>
      <w:tblGrid>
        <w:gridCol w:w="2700"/>
        <w:gridCol w:w="4140"/>
      </w:tblGrid>
      <w:tr w:rsidR="00EA4D20"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 xml:space="preserve">GERARDO GARZA VALLEJO </w:t>
            </w:r>
          </w:p>
        </w:tc>
      </w:tr>
      <w:tr w:rsidR="00EA4D20"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FÉLIX CÉSAR SALINAS MORALES</w:t>
            </w:r>
          </w:p>
        </w:tc>
      </w:tr>
      <w:tr w:rsidR="00EA4D20"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 xml:space="preserve">EDNA MAYELA SILVA ALEMÁN </w:t>
            </w:r>
          </w:p>
        </w:tc>
      </w:tr>
      <w:tr w:rsidR="00EA4D20"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Default="00EA4D20" w:rsidP="00D82279">
            <w:pPr>
              <w:rPr>
                <w:color w:val="000000"/>
              </w:rPr>
            </w:pPr>
            <w:r>
              <w:rPr>
                <w:color w:val="000000"/>
              </w:rPr>
              <w:t>GREGORIO IRACHETA VARGAS</w:t>
            </w:r>
          </w:p>
        </w:tc>
      </w:tr>
    </w:tbl>
    <w:p w:rsidR="00EA4D20" w:rsidRDefault="00EA4D20" w:rsidP="00EA4D20">
      <w:pPr>
        <w:jc w:val="both"/>
        <w:rPr>
          <w:rFonts w:cs="Arial"/>
          <w:b/>
          <w:sz w:val="24"/>
          <w:szCs w:val="24"/>
        </w:rPr>
      </w:pPr>
    </w:p>
    <w:p w:rsidR="00EA4D20" w:rsidRPr="00DD0445" w:rsidRDefault="00EA4D20" w:rsidP="00EA4D20">
      <w:pPr>
        <w:jc w:val="both"/>
        <w:rPr>
          <w:rFonts w:cs="Arial"/>
          <w:b/>
          <w:sz w:val="24"/>
          <w:szCs w:val="24"/>
        </w:rPr>
      </w:pPr>
      <w:r w:rsidRPr="00DD0445">
        <w:rPr>
          <w:rFonts w:cs="Arial"/>
          <w:b/>
          <w:sz w:val="24"/>
          <w:szCs w:val="24"/>
        </w:rPr>
        <w:t>VI. SEGURIDAD PÚBLICA</w:t>
      </w:r>
      <w:r w:rsidRPr="00DD0445">
        <w:rPr>
          <w:b/>
          <w:sz w:val="24"/>
          <w:szCs w:val="24"/>
        </w:rPr>
        <w:t>, PREVENCIÓN SOCIAL Y VIALIDAD</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PERLA CORAL RODRÍ</w:t>
            </w:r>
            <w:r w:rsidRPr="00C766CB">
              <w:rPr>
                <w:rFonts w:eastAsia="Times New Roman"/>
                <w:color w:val="000000"/>
                <w:lang w:eastAsia="es-MX"/>
              </w:rPr>
              <w:t>GUEZ MERCADO</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LUIS MANUEL SERNA ESCALERA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 xml:space="preserve">GERARDO GARZA VALLEJO </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GREGORIO IRACHETA VARGAS</w:t>
            </w:r>
          </w:p>
        </w:tc>
      </w:tr>
    </w:tbl>
    <w:p w:rsidR="00EA4D20" w:rsidRDefault="00EA4D20" w:rsidP="00EA4D20">
      <w:pPr>
        <w:jc w:val="both"/>
        <w:rPr>
          <w:b/>
          <w:sz w:val="24"/>
          <w:szCs w:val="24"/>
        </w:rPr>
      </w:pPr>
    </w:p>
    <w:p w:rsidR="00EA4D20" w:rsidRPr="007F6E44" w:rsidRDefault="00EA4D20" w:rsidP="00EA4D20">
      <w:pPr>
        <w:jc w:val="both"/>
        <w:rPr>
          <w:rFonts w:ascii="Arial" w:hAnsi="Arial" w:cs="Arial"/>
          <w:b/>
          <w:sz w:val="24"/>
          <w:szCs w:val="24"/>
        </w:rPr>
      </w:pPr>
      <w:r>
        <w:rPr>
          <w:b/>
          <w:sz w:val="24"/>
          <w:szCs w:val="24"/>
        </w:rPr>
        <w:t>VII. SERVICIOS PÚBLICOS</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JULIO CÉSAR CANTÚ</w:t>
            </w:r>
            <w:r w:rsidRPr="00C766CB">
              <w:rPr>
                <w:rFonts w:eastAsia="Times New Roman"/>
                <w:color w:val="000000"/>
                <w:lang w:eastAsia="es-MX"/>
              </w:rPr>
              <w:t xml:space="preserve"> GARZA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WENDY ESMERALDA BELÉN GARCÍA GARCÍ</w:t>
            </w:r>
            <w:r w:rsidRPr="00C766CB">
              <w:rPr>
                <w:rFonts w:eastAsia="Times New Roman"/>
                <w:color w:val="000000"/>
                <w:lang w:eastAsia="es-MX"/>
              </w:rPr>
              <w:t>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lastRenderedPageBreak/>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ELENA ESTHER RIVERA LIMÓ</w:t>
            </w:r>
            <w:r w:rsidRPr="00C766CB">
              <w:rPr>
                <w:rFonts w:eastAsia="Times New Roman"/>
                <w:color w:val="000000"/>
                <w:lang w:eastAsia="es-MX"/>
              </w:rPr>
              <w:t>N</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ERNESTO SUÁREZ GONZÁ</w:t>
            </w:r>
            <w:r w:rsidRPr="00C766CB">
              <w:rPr>
                <w:rFonts w:eastAsia="Times New Roman"/>
                <w:color w:val="000000"/>
                <w:lang w:eastAsia="es-MX"/>
              </w:rPr>
              <w:t>LEZ</w:t>
            </w:r>
          </w:p>
        </w:tc>
      </w:tr>
    </w:tbl>
    <w:p w:rsidR="00EA4D20" w:rsidRPr="00C766CB" w:rsidRDefault="00EA4D20" w:rsidP="00EA4D20">
      <w:pPr>
        <w:jc w:val="both"/>
        <w:rPr>
          <w:rFonts w:ascii="Arial" w:hAnsi="Arial" w:cs="Arial"/>
          <w:sz w:val="24"/>
          <w:szCs w:val="24"/>
        </w:rPr>
      </w:pPr>
    </w:p>
    <w:p w:rsidR="00EA4D20" w:rsidRPr="007F6E44" w:rsidRDefault="00EA4D20" w:rsidP="00EA4D20">
      <w:pPr>
        <w:jc w:val="both"/>
        <w:rPr>
          <w:rFonts w:ascii="Arial" w:hAnsi="Arial" w:cs="Arial"/>
          <w:b/>
          <w:sz w:val="24"/>
          <w:szCs w:val="24"/>
        </w:rPr>
      </w:pPr>
      <w:r>
        <w:rPr>
          <w:b/>
          <w:sz w:val="24"/>
          <w:szCs w:val="24"/>
        </w:rPr>
        <w:t>VIII. PARTICIPACIÓN CIUDADANA</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JULIO CÉSAR CANTÚ</w:t>
            </w:r>
            <w:r w:rsidRPr="00C766CB">
              <w:rPr>
                <w:rFonts w:eastAsia="Times New Roman"/>
                <w:color w:val="000000"/>
                <w:lang w:eastAsia="es-MX"/>
              </w:rPr>
              <w:t xml:space="preserve"> GARZA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LUIS MANUEL SERNA ESCALERA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ULISES CONTRERAS RODRÍ</w:t>
            </w:r>
            <w:r w:rsidRPr="00EB3B73">
              <w:rPr>
                <w:rFonts w:eastAsia="Times New Roman"/>
                <w:color w:val="000000"/>
                <w:lang w:eastAsia="es-MX"/>
              </w:rPr>
              <w:t>GUEZ</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DIANA PONCE GALLEGOS</w:t>
            </w:r>
          </w:p>
        </w:tc>
      </w:tr>
    </w:tbl>
    <w:p w:rsidR="00EA4D20" w:rsidRPr="00C766CB" w:rsidRDefault="00EA4D20" w:rsidP="00EA4D20">
      <w:pPr>
        <w:jc w:val="both"/>
        <w:rPr>
          <w:rFonts w:ascii="Arial" w:hAnsi="Arial" w:cs="Arial"/>
          <w:sz w:val="24"/>
          <w:szCs w:val="24"/>
        </w:rPr>
      </w:pPr>
    </w:p>
    <w:p w:rsidR="00EA4D20" w:rsidRPr="007F6E44" w:rsidRDefault="00EA4D20" w:rsidP="00EA4D20">
      <w:pPr>
        <w:jc w:val="both"/>
        <w:rPr>
          <w:rFonts w:ascii="Arial" w:hAnsi="Arial" w:cs="Arial"/>
          <w:b/>
          <w:sz w:val="24"/>
          <w:szCs w:val="24"/>
        </w:rPr>
      </w:pPr>
      <w:r>
        <w:rPr>
          <w:b/>
          <w:sz w:val="24"/>
          <w:szCs w:val="24"/>
        </w:rPr>
        <w:t>IX. COMERCIO</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LUCÍA GUADALUPE GONZÁLEZ GARCÍ</w:t>
            </w:r>
            <w:r w:rsidRPr="00C766CB">
              <w:rPr>
                <w:rFonts w:eastAsia="Times New Roman"/>
                <w:color w:val="000000"/>
                <w:lang w:eastAsia="es-MX"/>
              </w:rPr>
              <w:t>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EDNA MAYELA SILVA ALEMÁN</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ERNESTO SUÁ</w:t>
            </w:r>
            <w:r w:rsidRPr="00C766CB">
              <w:rPr>
                <w:rFonts w:eastAsia="Times New Roman"/>
                <w:color w:val="000000"/>
                <w:lang w:eastAsia="es-MX"/>
              </w:rPr>
              <w:t>REZ GONZ</w:t>
            </w:r>
            <w:r>
              <w:rPr>
                <w:rFonts w:eastAsia="Times New Roman"/>
                <w:color w:val="000000"/>
                <w:lang w:eastAsia="es-MX"/>
              </w:rPr>
              <w:t>Á</w:t>
            </w:r>
            <w:r w:rsidRPr="00C766CB">
              <w:rPr>
                <w:rFonts w:eastAsia="Times New Roman"/>
                <w:color w:val="000000"/>
                <w:lang w:eastAsia="es-MX"/>
              </w:rPr>
              <w:t>LEZ</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GERARDO GARZA VALLEJO</w:t>
            </w:r>
          </w:p>
        </w:tc>
      </w:tr>
    </w:tbl>
    <w:p w:rsidR="00EA4D20" w:rsidRPr="00C766CB" w:rsidRDefault="00EA4D20" w:rsidP="00EA4D20">
      <w:pPr>
        <w:jc w:val="both"/>
        <w:rPr>
          <w:rFonts w:ascii="Arial" w:hAnsi="Arial" w:cs="Arial"/>
          <w:sz w:val="24"/>
          <w:szCs w:val="24"/>
        </w:rPr>
      </w:pPr>
    </w:p>
    <w:p w:rsidR="00EA4D20" w:rsidRPr="007F6E44" w:rsidRDefault="00EA4D20" w:rsidP="00EA4D20">
      <w:pPr>
        <w:jc w:val="both"/>
        <w:rPr>
          <w:rFonts w:ascii="Arial" w:hAnsi="Arial" w:cs="Arial"/>
          <w:b/>
          <w:sz w:val="24"/>
          <w:szCs w:val="24"/>
        </w:rPr>
      </w:pPr>
      <w:r w:rsidRPr="00DD0445">
        <w:rPr>
          <w:rFonts w:cs="Arial"/>
          <w:b/>
          <w:sz w:val="24"/>
          <w:szCs w:val="24"/>
        </w:rPr>
        <w:t>X</w:t>
      </w:r>
      <w:r w:rsidRPr="007F6E44">
        <w:rPr>
          <w:rFonts w:ascii="Arial" w:hAnsi="Arial" w:cs="Arial"/>
          <w:b/>
          <w:sz w:val="24"/>
          <w:szCs w:val="24"/>
        </w:rPr>
        <w:t>.</w:t>
      </w:r>
      <w:r>
        <w:rPr>
          <w:b/>
          <w:sz w:val="24"/>
          <w:szCs w:val="24"/>
        </w:rPr>
        <w:t xml:space="preserve"> PROMOCIÓN ECONÓMICA Y TURISMO</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WENDY ESMERALDA BELÉN GARCÍA GARCÍ</w:t>
            </w:r>
            <w:r w:rsidRPr="00C766CB">
              <w:rPr>
                <w:rFonts w:eastAsia="Times New Roman"/>
                <w:color w:val="000000"/>
                <w:lang w:eastAsia="es-MX"/>
              </w:rPr>
              <w:t>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PERLA CORAL RODRÍ</w:t>
            </w:r>
            <w:r w:rsidRPr="00C766CB">
              <w:rPr>
                <w:rFonts w:eastAsia="Times New Roman"/>
                <w:color w:val="000000"/>
                <w:lang w:eastAsia="es-MX"/>
              </w:rPr>
              <w:t>GUEZ MERCADO</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JOSÉ</w:t>
            </w:r>
            <w:r w:rsidRPr="00EB3B73">
              <w:rPr>
                <w:rFonts w:eastAsia="Times New Roman"/>
                <w:color w:val="000000"/>
                <w:lang w:eastAsia="es-MX"/>
              </w:rPr>
              <w:t xml:space="preserve"> GUADALUPE GUAJARDO CORTEZ </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GREGORIO IRACHETA VARGAS</w:t>
            </w:r>
          </w:p>
        </w:tc>
      </w:tr>
    </w:tbl>
    <w:p w:rsidR="00EA4D20" w:rsidRPr="00C766CB" w:rsidRDefault="00EA4D20" w:rsidP="00EA4D20">
      <w:pPr>
        <w:jc w:val="both"/>
        <w:rPr>
          <w:rFonts w:ascii="Arial" w:hAnsi="Arial" w:cs="Arial"/>
          <w:sz w:val="24"/>
          <w:szCs w:val="24"/>
        </w:rPr>
      </w:pPr>
    </w:p>
    <w:p w:rsidR="00EA4D20" w:rsidRPr="007F6E44" w:rsidRDefault="00EA4D20" w:rsidP="00EA4D20">
      <w:pPr>
        <w:jc w:val="both"/>
        <w:rPr>
          <w:rFonts w:ascii="Arial" w:hAnsi="Arial" w:cs="Arial"/>
          <w:b/>
          <w:sz w:val="24"/>
          <w:szCs w:val="24"/>
        </w:rPr>
      </w:pPr>
      <w:r>
        <w:rPr>
          <w:b/>
          <w:sz w:val="24"/>
          <w:szCs w:val="24"/>
        </w:rPr>
        <w:t>XI. EDUCACIÓN Y CULTURA</w:t>
      </w:r>
    </w:p>
    <w:tbl>
      <w:tblPr>
        <w:tblW w:w="6840" w:type="dxa"/>
        <w:tblInd w:w="55" w:type="dxa"/>
        <w:tblCellMar>
          <w:left w:w="70" w:type="dxa"/>
          <w:right w:w="70" w:type="dxa"/>
        </w:tblCellMar>
        <w:tblLook w:val="04A0"/>
      </w:tblPr>
      <w:tblGrid>
        <w:gridCol w:w="2700"/>
        <w:gridCol w:w="4140"/>
      </w:tblGrid>
      <w:tr w:rsidR="00EA4D20" w:rsidRPr="00EB3B73" w:rsidTr="00D64A9F">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JOSÉ</w:t>
            </w:r>
            <w:r w:rsidRPr="00EB3B73">
              <w:rPr>
                <w:rFonts w:eastAsia="Times New Roman"/>
                <w:color w:val="000000"/>
                <w:lang w:eastAsia="es-MX"/>
              </w:rPr>
              <w:t xml:space="preserve"> GUADALUPE GUAJARDO CORTEZ </w:t>
            </w:r>
          </w:p>
        </w:tc>
      </w:tr>
      <w:tr w:rsidR="00EA4D20" w:rsidRPr="00EB3B73" w:rsidTr="00D64A9F">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SECRETARIO</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JULIO CÉSAR CANTÚ</w:t>
            </w:r>
            <w:r w:rsidRPr="00EB3B73">
              <w:rPr>
                <w:rFonts w:eastAsia="Times New Roman"/>
                <w:color w:val="000000"/>
                <w:lang w:eastAsia="es-MX"/>
              </w:rPr>
              <w:t xml:space="preserve"> GARZA</w:t>
            </w:r>
          </w:p>
        </w:tc>
      </w:tr>
      <w:tr w:rsidR="00EA4D20" w:rsidRPr="00EB3B73" w:rsidTr="00D64A9F">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LUIS MANUEL SERNA ESCALERA</w:t>
            </w:r>
          </w:p>
        </w:tc>
      </w:tr>
      <w:tr w:rsidR="00EA4D20"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lastRenderedPageBreak/>
              <w:t>VOCAL 2°</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CARMEN JUL</w:t>
            </w:r>
            <w:r>
              <w:rPr>
                <w:rFonts w:eastAsia="Times New Roman"/>
                <w:color w:val="000000"/>
                <w:lang w:eastAsia="es-MX"/>
              </w:rPr>
              <w:t>IA CARRIÓN RAMÍ</w:t>
            </w:r>
            <w:r w:rsidRPr="00EB3B73">
              <w:rPr>
                <w:rFonts w:eastAsia="Times New Roman"/>
                <w:color w:val="000000"/>
                <w:lang w:eastAsia="es-MX"/>
              </w:rPr>
              <w:t xml:space="preserve">REZ </w:t>
            </w:r>
          </w:p>
        </w:tc>
      </w:tr>
    </w:tbl>
    <w:p w:rsidR="00EA4D20" w:rsidRPr="00C766CB" w:rsidRDefault="00EA4D20" w:rsidP="00EA4D20">
      <w:pPr>
        <w:jc w:val="both"/>
        <w:rPr>
          <w:rFonts w:ascii="Arial" w:hAnsi="Arial" w:cs="Arial"/>
          <w:sz w:val="24"/>
          <w:szCs w:val="24"/>
        </w:rPr>
      </w:pPr>
    </w:p>
    <w:p w:rsidR="00EA4D20" w:rsidRPr="007F6E44" w:rsidRDefault="00EA4D20" w:rsidP="00EA4D20">
      <w:pPr>
        <w:jc w:val="both"/>
        <w:rPr>
          <w:rFonts w:ascii="Arial" w:hAnsi="Arial" w:cs="Arial"/>
          <w:b/>
          <w:sz w:val="24"/>
          <w:szCs w:val="24"/>
        </w:rPr>
      </w:pPr>
      <w:r>
        <w:rPr>
          <w:b/>
          <w:sz w:val="24"/>
          <w:szCs w:val="24"/>
        </w:rPr>
        <w:t>XII. DEPORTE Y RECREACIÓN</w:t>
      </w:r>
      <w:r w:rsidRPr="007F6E44">
        <w:rPr>
          <w:rFonts w:ascii="Arial" w:hAnsi="Arial" w:cs="Arial"/>
          <w:b/>
          <w:sz w:val="24"/>
          <w:szCs w:val="24"/>
        </w:rPr>
        <w:t xml:space="preserve"> </w:t>
      </w:r>
    </w:p>
    <w:tbl>
      <w:tblPr>
        <w:tblW w:w="6840" w:type="dxa"/>
        <w:tblInd w:w="55" w:type="dxa"/>
        <w:tblCellMar>
          <w:left w:w="70" w:type="dxa"/>
          <w:right w:w="70" w:type="dxa"/>
        </w:tblCellMar>
        <w:tblLook w:val="04A0"/>
      </w:tblPr>
      <w:tblGrid>
        <w:gridCol w:w="2700"/>
        <w:gridCol w:w="4140"/>
      </w:tblGrid>
      <w:tr w:rsidR="00EA4D20"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PATRICIA TORRES HERNÁ</w:t>
            </w:r>
            <w:r w:rsidRPr="00EB3B73">
              <w:rPr>
                <w:rFonts w:eastAsia="Times New Roman"/>
                <w:color w:val="000000"/>
                <w:lang w:eastAsia="es-MX"/>
              </w:rPr>
              <w:t>NDEZ</w:t>
            </w:r>
          </w:p>
        </w:tc>
      </w:tr>
      <w:tr w:rsidR="00EA4D20"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ELENA ESTHER RIVERA LIMÓ</w:t>
            </w:r>
            <w:r w:rsidRPr="00EB3B73">
              <w:rPr>
                <w:rFonts w:eastAsia="Times New Roman"/>
                <w:color w:val="000000"/>
                <w:lang w:eastAsia="es-MX"/>
              </w:rPr>
              <w:t xml:space="preserve">N </w:t>
            </w:r>
          </w:p>
        </w:tc>
      </w:tr>
      <w:tr w:rsidR="00EA4D20"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ERNESTO SUÁREZ GONZÁ</w:t>
            </w:r>
            <w:r w:rsidRPr="00EB3B73">
              <w:rPr>
                <w:rFonts w:eastAsia="Times New Roman"/>
                <w:color w:val="000000"/>
                <w:lang w:eastAsia="es-MX"/>
              </w:rPr>
              <w:t>LEZ</w:t>
            </w:r>
          </w:p>
        </w:tc>
      </w:tr>
      <w:tr w:rsidR="00EA4D20"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FÉLIX CÉ</w:t>
            </w:r>
            <w:r w:rsidRPr="00EB3B73">
              <w:rPr>
                <w:rFonts w:eastAsia="Times New Roman"/>
                <w:color w:val="000000"/>
                <w:lang w:eastAsia="es-MX"/>
              </w:rPr>
              <w:t>SAR SALINAS MORALES</w:t>
            </w:r>
          </w:p>
        </w:tc>
      </w:tr>
    </w:tbl>
    <w:p w:rsidR="00EA4D20" w:rsidRPr="00C766CB" w:rsidRDefault="00EA4D20" w:rsidP="00EA4D20">
      <w:pPr>
        <w:jc w:val="both"/>
        <w:rPr>
          <w:rFonts w:ascii="Arial" w:hAnsi="Arial" w:cs="Arial"/>
          <w:sz w:val="24"/>
          <w:szCs w:val="24"/>
        </w:rPr>
      </w:pPr>
    </w:p>
    <w:p w:rsidR="00EA4D20" w:rsidRPr="007F6E44" w:rsidRDefault="00EA4D20" w:rsidP="00EA4D20">
      <w:pPr>
        <w:jc w:val="both"/>
        <w:rPr>
          <w:b/>
          <w:sz w:val="24"/>
          <w:szCs w:val="24"/>
        </w:rPr>
      </w:pPr>
      <w:r w:rsidRPr="007F6E44">
        <w:rPr>
          <w:b/>
          <w:sz w:val="24"/>
          <w:szCs w:val="24"/>
        </w:rPr>
        <w:t>XIII. DESARROLLO URBANO,</w:t>
      </w:r>
      <w:r>
        <w:rPr>
          <w:b/>
          <w:sz w:val="24"/>
          <w:szCs w:val="24"/>
        </w:rPr>
        <w:t xml:space="preserve"> OBRAS PÚBLICAS Y NOMENCLATURA</w:t>
      </w:r>
    </w:p>
    <w:tbl>
      <w:tblPr>
        <w:tblW w:w="6840" w:type="dxa"/>
        <w:tblInd w:w="55" w:type="dxa"/>
        <w:tblCellMar>
          <w:left w:w="70" w:type="dxa"/>
          <w:right w:w="70" w:type="dxa"/>
        </w:tblCellMar>
        <w:tblLook w:val="04A0"/>
      </w:tblPr>
      <w:tblGrid>
        <w:gridCol w:w="2700"/>
        <w:gridCol w:w="4140"/>
      </w:tblGrid>
      <w:tr w:rsidR="00EA4D20"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LUCÍA GUADALUPE GONZÁLEZ GARCÍ</w:t>
            </w:r>
            <w:r w:rsidRPr="00EB3B73">
              <w:rPr>
                <w:rFonts w:eastAsia="Times New Roman"/>
                <w:color w:val="000000"/>
                <w:lang w:eastAsia="es-MX"/>
              </w:rPr>
              <w:t>A</w:t>
            </w:r>
          </w:p>
        </w:tc>
      </w:tr>
      <w:tr w:rsidR="00EA4D20"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 xml:space="preserve">ULISES CONTRERAS RODRIGUEZ </w:t>
            </w:r>
          </w:p>
        </w:tc>
      </w:tr>
      <w:tr w:rsidR="00EA4D20"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FÉLIX CÉ</w:t>
            </w:r>
            <w:r w:rsidRPr="00EB3B73">
              <w:rPr>
                <w:rFonts w:eastAsia="Times New Roman"/>
                <w:color w:val="000000"/>
                <w:lang w:eastAsia="es-MX"/>
              </w:rPr>
              <w:t>SAR SALINAS MORALES</w:t>
            </w:r>
          </w:p>
        </w:tc>
      </w:tr>
      <w:tr w:rsidR="00EA4D20"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ERNESTO SUÁREZ GONZÁ</w:t>
            </w:r>
            <w:r w:rsidRPr="00EB3B73">
              <w:rPr>
                <w:rFonts w:eastAsia="Times New Roman"/>
                <w:color w:val="000000"/>
                <w:lang w:eastAsia="es-MX"/>
              </w:rPr>
              <w:t xml:space="preserve">LEZ </w:t>
            </w:r>
          </w:p>
        </w:tc>
      </w:tr>
    </w:tbl>
    <w:p w:rsidR="00EA4D20" w:rsidRPr="00C766CB" w:rsidRDefault="00EA4D20" w:rsidP="00EA4D20">
      <w:pPr>
        <w:ind w:left="360"/>
        <w:jc w:val="both"/>
        <w:rPr>
          <w:rFonts w:ascii="Arial" w:hAnsi="Arial" w:cs="Arial"/>
          <w:sz w:val="24"/>
          <w:szCs w:val="24"/>
        </w:rPr>
      </w:pPr>
    </w:p>
    <w:p w:rsidR="00EA4D20" w:rsidRPr="007F6E44" w:rsidRDefault="00EA4D20" w:rsidP="00EA4D20">
      <w:pPr>
        <w:jc w:val="both"/>
        <w:rPr>
          <w:rFonts w:ascii="Arial" w:hAnsi="Arial" w:cs="Arial"/>
          <w:b/>
          <w:sz w:val="24"/>
          <w:szCs w:val="24"/>
        </w:rPr>
      </w:pPr>
      <w:r>
        <w:rPr>
          <w:b/>
          <w:sz w:val="24"/>
          <w:szCs w:val="24"/>
        </w:rPr>
        <w:t>XIV. TRANSPORTE</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FÉLIX CÉ</w:t>
            </w:r>
            <w:r w:rsidRPr="00EB3B73">
              <w:rPr>
                <w:rFonts w:eastAsia="Times New Roman"/>
                <w:color w:val="000000"/>
                <w:lang w:eastAsia="es-MX"/>
              </w:rPr>
              <w:t>SAR SALINAS MORALES</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EB3B73">
              <w:rPr>
                <w:rFonts w:eastAsia="Times New Roman"/>
                <w:color w:val="000000"/>
                <w:lang w:eastAsia="es-MX"/>
              </w:rPr>
              <w:t>LUIS MANUEL SERNA ESCALERA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PATRICIA TORRES HERNÁ</w:t>
            </w:r>
            <w:r w:rsidRPr="00EB3B73">
              <w:rPr>
                <w:rFonts w:eastAsia="Times New Roman"/>
                <w:color w:val="000000"/>
                <w:lang w:eastAsia="es-MX"/>
              </w:rPr>
              <w:t>NDEZ</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EB3B73">
              <w:rPr>
                <w:rFonts w:eastAsia="Times New Roman"/>
                <w:color w:val="000000"/>
                <w:lang w:eastAsia="es-MX"/>
              </w:rPr>
              <w:t>CARMEN JUL</w:t>
            </w:r>
            <w:r>
              <w:rPr>
                <w:rFonts w:eastAsia="Times New Roman"/>
                <w:color w:val="000000"/>
                <w:lang w:eastAsia="es-MX"/>
              </w:rPr>
              <w:t>IA CARRIÓN RAMÍ</w:t>
            </w:r>
            <w:r w:rsidRPr="00EB3B73">
              <w:rPr>
                <w:rFonts w:eastAsia="Times New Roman"/>
                <w:color w:val="000000"/>
                <w:lang w:eastAsia="es-MX"/>
              </w:rPr>
              <w:t>REZ</w:t>
            </w:r>
          </w:p>
        </w:tc>
      </w:tr>
    </w:tbl>
    <w:p w:rsidR="00EA4D20" w:rsidRDefault="00EA4D20" w:rsidP="00EA4D20">
      <w:pPr>
        <w:jc w:val="both"/>
        <w:rPr>
          <w:sz w:val="24"/>
          <w:szCs w:val="24"/>
        </w:rPr>
      </w:pPr>
    </w:p>
    <w:p w:rsidR="00EA4D20" w:rsidRPr="007F6E44" w:rsidRDefault="00EA4D20" w:rsidP="00EA4D20">
      <w:pPr>
        <w:jc w:val="both"/>
        <w:rPr>
          <w:rFonts w:ascii="Arial" w:hAnsi="Arial" w:cs="Arial"/>
          <w:b/>
          <w:sz w:val="24"/>
          <w:szCs w:val="24"/>
        </w:rPr>
      </w:pPr>
      <w:r>
        <w:rPr>
          <w:b/>
          <w:sz w:val="24"/>
          <w:szCs w:val="24"/>
        </w:rPr>
        <w:t>XV. SALUD PÚBLICA</w:t>
      </w:r>
    </w:p>
    <w:tbl>
      <w:tblPr>
        <w:tblW w:w="6840" w:type="dxa"/>
        <w:tblInd w:w="55" w:type="dxa"/>
        <w:tblCellMar>
          <w:left w:w="70" w:type="dxa"/>
          <w:right w:w="70" w:type="dxa"/>
        </w:tblCellMar>
        <w:tblLook w:val="04A0"/>
      </w:tblPr>
      <w:tblGrid>
        <w:gridCol w:w="2700"/>
        <w:gridCol w:w="4140"/>
      </w:tblGrid>
      <w:tr w:rsidR="00EA4D20"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WENDY ESMERALDA BELÉN GARCÍA GARCÍ</w:t>
            </w:r>
            <w:r w:rsidRPr="00EB3B73">
              <w:rPr>
                <w:rFonts w:eastAsia="Times New Roman"/>
                <w:color w:val="000000"/>
                <w:lang w:eastAsia="es-MX"/>
              </w:rPr>
              <w:t>A</w:t>
            </w:r>
          </w:p>
        </w:tc>
      </w:tr>
      <w:tr w:rsidR="00EA4D20" w:rsidRPr="00EB3B73" w:rsidTr="00D64A9F">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PERLA CORAL RODRÍ</w:t>
            </w:r>
            <w:r w:rsidRPr="00EB3B73">
              <w:rPr>
                <w:rFonts w:eastAsia="Times New Roman"/>
                <w:color w:val="000000"/>
                <w:lang w:eastAsia="es-MX"/>
              </w:rPr>
              <w:t>GUEZ MERCADO</w:t>
            </w:r>
          </w:p>
        </w:tc>
      </w:tr>
      <w:tr w:rsidR="00EA4D20" w:rsidRPr="00EB3B73" w:rsidTr="00D64A9F">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GERARDO GARZA VALLEJO</w:t>
            </w:r>
          </w:p>
        </w:tc>
      </w:tr>
      <w:tr w:rsidR="00EA4D20" w:rsidRPr="00EB3B73" w:rsidTr="00D64A9F">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VOCAL 2°</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GREGORIO IRACHETA VARGAS</w:t>
            </w:r>
          </w:p>
        </w:tc>
      </w:tr>
    </w:tbl>
    <w:p w:rsidR="00EA4D20" w:rsidRDefault="00EA4D20" w:rsidP="00EA4D20">
      <w:pPr>
        <w:jc w:val="both"/>
        <w:rPr>
          <w:sz w:val="24"/>
          <w:szCs w:val="24"/>
        </w:rPr>
      </w:pPr>
    </w:p>
    <w:p w:rsidR="00EA4D20" w:rsidRPr="00893C13" w:rsidRDefault="00EA4D20" w:rsidP="00EA4D20">
      <w:pPr>
        <w:jc w:val="both"/>
        <w:rPr>
          <w:rFonts w:cs="Arial"/>
          <w:b/>
          <w:sz w:val="24"/>
          <w:szCs w:val="24"/>
        </w:rPr>
      </w:pPr>
      <w:r w:rsidRPr="00893C13">
        <w:rPr>
          <w:rFonts w:cs="Arial"/>
          <w:b/>
          <w:sz w:val="24"/>
          <w:szCs w:val="24"/>
        </w:rPr>
        <w:t>XVI. SEGUIMIENTO DE</w:t>
      </w:r>
      <w:r w:rsidRPr="00893C13">
        <w:rPr>
          <w:b/>
          <w:sz w:val="24"/>
          <w:szCs w:val="24"/>
        </w:rPr>
        <w:t>L PLAN MUNICIPAL DE DESARROLLO</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EB3B73">
              <w:rPr>
                <w:rFonts w:eastAsia="Times New Roman"/>
                <w:color w:val="000000"/>
                <w:lang w:eastAsia="es-MX"/>
              </w:rPr>
              <w:t>CARMEN JUL</w:t>
            </w:r>
            <w:r>
              <w:rPr>
                <w:rFonts w:eastAsia="Times New Roman"/>
                <w:color w:val="000000"/>
                <w:lang w:eastAsia="es-MX"/>
              </w:rPr>
              <w:t>IA CARRIÓN RAMÍ</w:t>
            </w:r>
            <w:r w:rsidRPr="00EB3B73">
              <w:rPr>
                <w:rFonts w:eastAsia="Times New Roman"/>
                <w:color w:val="000000"/>
                <w:lang w:eastAsia="es-MX"/>
              </w:rPr>
              <w:t>REZ</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LUCÍA GUADALUPE GONZÁLEZ GARCÍ</w:t>
            </w:r>
            <w:r w:rsidRPr="00EB3B73">
              <w:rPr>
                <w:rFonts w:eastAsia="Times New Roman"/>
                <w:color w:val="000000"/>
                <w:lang w:eastAsia="es-MX"/>
              </w:rPr>
              <w:t>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EB3B73">
              <w:rPr>
                <w:rFonts w:eastAsia="Times New Roman"/>
                <w:color w:val="000000"/>
                <w:lang w:eastAsia="es-MX"/>
              </w:rPr>
              <w:t>LUIS MANUEL SERNA ESCALERA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JULIO CÉSAR CANTÚ</w:t>
            </w:r>
            <w:r w:rsidRPr="00EB3B73">
              <w:rPr>
                <w:rFonts w:eastAsia="Times New Roman"/>
                <w:color w:val="000000"/>
                <w:lang w:eastAsia="es-MX"/>
              </w:rPr>
              <w:t xml:space="preserve"> GARZA</w:t>
            </w:r>
          </w:p>
        </w:tc>
      </w:tr>
    </w:tbl>
    <w:p w:rsidR="00EA4D20" w:rsidRDefault="00EA4D20" w:rsidP="00EA4D20">
      <w:pPr>
        <w:jc w:val="both"/>
        <w:rPr>
          <w:sz w:val="24"/>
          <w:szCs w:val="24"/>
        </w:rPr>
      </w:pPr>
    </w:p>
    <w:p w:rsidR="00EA4D20" w:rsidRPr="007F6E44" w:rsidRDefault="00EA4D20" w:rsidP="00EA4D20">
      <w:pPr>
        <w:jc w:val="both"/>
        <w:rPr>
          <w:rFonts w:ascii="Arial" w:hAnsi="Arial" w:cs="Arial"/>
          <w:b/>
          <w:sz w:val="24"/>
          <w:szCs w:val="24"/>
        </w:rPr>
      </w:pPr>
      <w:r>
        <w:rPr>
          <w:b/>
          <w:sz w:val="24"/>
          <w:szCs w:val="24"/>
        </w:rPr>
        <w:t>XVII. PROTECCIÓN CIVIL</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ERNESTO SUÁREZ GONZÁ</w:t>
            </w:r>
            <w:r w:rsidRPr="00EB3B73">
              <w:rPr>
                <w:rFonts w:eastAsia="Times New Roman"/>
                <w:color w:val="000000"/>
                <w:lang w:eastAsia="es-MX"/>
              </w:rPr>
              <w:t>LEZ</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EB3B73">
              <w:rPr>
                <w:rFonts w:eastAsia="Times New Roman"/>
                <w:color w:val="000000"/>
                <w:lang w:eastAsia="es-MX"/>
              </w:rPr>
              <w:t>ULISES CONTRERAS RODR</w:t>
            </w:r>
            <w:r>
              <w:rPr>
                <w:rFonts w:eastAsia="Times New Roman"/>
                <w:color w:val="000000"/>
                <w:lang w:eastAsia="es-MX"/>
              </w:rPr>
              <w:t>Í</w:t>
            </w:r>
            <w:r w:rsidRPr="00EB3B73">
              <w:rPr>
                <w:rFonts w:eastAsia="Times New Roman"/>
                <w:color w:val="000000"/>
                <w:lang w:eastAsia="es-MX"/>
              </w:rPr>
              <w:t>GUEZ</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JULIO CÉSAR CANTÚ</w:t>
            </w:r>
            <w:r w:rsidRPr="00EB3B73">
              <w:rPr>
                <w:rFonts w:eastAsia="Times New Roman"/>
                <w:color w:val="000000"/>
                <w:lang w:eastAsia="es-MX"/>
              </w:rPr>
              <w:t xml:space="preserve"> GARZA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sidRPr="00EB3B73">
              <w:rPr>
                <w:rFonts w:eastAsia="Times New Roman"/>
                <w:color w:val="000000"/>
                <w:lang w:eastAsia="es-MX"/>
              </w:rPr>
              <w:t>GERARDO GARZA VALLEJO</w:t>
            </w:r>
          </w:p>
        </w:tc>
      </w:tr>
    </w:tbl>
    <w:p w:rsidR="00EA4D20" w:rsidRDefault="00EA4D20" w:rsidP="00EA4D20">
      <w:pPr>
        <w:jc w:val="both"/>
        <w:rPr>
          <w:sz w:val="24"/>
          <w:szCs w:val="24"/>
        </w:rPr>
      </w:pPr>
    </w:p>
    <w:p w:rsidR="00EA4D20" w:rsidRPr="007F6E44" w:rsidRDefault="00EA4D20" w:rsidP="00EA4D20">
      <w:pPr>
        <w:jc w:val="both"/>
        <w:rPr>
          <w:rFonts w:ascii="Arial" w:hAnsi="Arial" w:cs="Arial"/>
          <w:b/>
          <w:sz w:val="24"/>
          <w:szCs w:val="24"/>
        </w:rPr>
      </w:pPr>
      <w:r>
        <w:rPr>
          <w:b/>
          <w:sz w:val="24"/>
          <w:szCs w:val="24"/>
        </w:rPr>
        <w:t>XVIII. JUVENTUD</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PERLA CORAL RODRÍ</w:t>
            </w:r>
            <w:r w:rsidRPr="00EB3B73">
              <w:rPr>
                <w:rFonts w:eastAsia="Times New Roman"/>
                <w:color w:val="000000"/>
                <w:lang w:eastAsia="es-MX"/>
              </w:rPr>
              <w:t>GUEZ MERCADO</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WENDY ESMERALDA BELÉN GARCÍA GARCÍ</w:t>
            </w:r>
            <w:r w:rsidRPr="00EB3B73">
              <w:rPr>
                <w:rFonts w:eastAsia="Times New Roman"/>
                <w:color w:val="000000"/>
                <w:lang w:eastAsia="es-MX"/>
              </w:rPr>
              <w:t>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Pr>
                <w:rFonts w:eastAsia="Times New Roman"/>
                <w:color w:val="000000"/>
                <w:lang w:eastAsia="es-MX"/>
              </w:rPr>
              <w:t>JULIO CÉ</w:t>
            </w:r>
            <w:r w:rsidRPr="00EB3B73">
              <w:rPr>
                <w:rFonts w:eastAsia="Times New Roman"/>
                <w:color w:val="000000"/>
                <w:lang w:eastAsia="es-MX"/>
              </w:rPr>
              <w:t>SAR CANT</w:t>
            </w:r>
            <w:r>
              <w:rPr>
                <w:rFonts w:eastAsia="Times New Roman"/>
                <w:color w:val="000000"/>
                <w:lang w:eastAsia="es-MX"/>
              </w:rPr>
              <w:t>Ú</w:t>
            </w:r>
            <w:r w:rsidRPr="00EB3B73">
              <w:rPr>
                <w:rFonts w:eastAsia="Times New Roman"/>
                <w:color w:val="000000"/>
                <w:lang w:eastAsia="es-MX"/>
              </w:rPr>
              <w:t xml:space="preserve"> GARZA</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EB3B73">
              <w:rPr>
                <w:rFonts w:eastAsia="Times New Roman"/>
                <w:color w:val="000000"/>
                <w:lang w:eastAsia="es-MX"/>
              </w:rPr>
              <w:t>GREGORIO IRACHETA VARGAS</w:t>
            </w:r>
          </w:p>
        </w:tc>
      </w:tr>
    </w:tbl>
    <w:p w:rsidR="00EA4D20" w:rsidRDefault="00EA4D20" w:rsidP="00EA4D20">
      <w:pPr>
        <w:jc w:val="both"/>
        <w:rPr>
          <w:sz w:val="24"/>
          <w:szCs w:val="24"/>
        </w:rPr>
      </w:pPr>
    </w:p>
    <w:p w:rsidR="00EA4D20" w:rsidRPr="00893C13" w:rsidRDefault="00EA4D20" w:rsidP="00EA4D20">
      <w:pPr>
        <w:jc w:val="both"/>
        <w:rPr>
          <w:rFonts w:cs="Arial"/>
          <w:b/>
          <w:sz w:val="24"/>
          <w:szCs w:val="24"/>
        </w:rPr>
      </w:pPr>
      <w:r w:rsidRPr="00893C13">
        <w:rPr>
          <w:rFonts w:cs="Arial"/>
          <w:b/>
          <w:sz w:val="24"/>
          <w:szCs w:val="24"/>
        </w:rPr>
        <w:t>XIX</w:t>
      </w:r>
      <w:r w:rsidRPr="00893C13">
        <w:rPr>
          <w:b/>
          <w:sz w:val="24"/>
          <w:szCs w:val="24"/>
        </w:rPr>
        <w:t>. EQUIDAD Y GRUPOS VULNERABLES</w:t>
      </w:r>
    </w:p>
    <w:tbl>
      <w:tblPr>
        <w:tblW w:w="6840" w:type="dxa"/>
        <w:tblInd w:w="55" w:type="dxa"/>
        <w:tblCellMar>
          <w:left w:w="70" w:type="dxa"/>
          <w:right w:w="70" w:type="dxa"/>
        </w:tblCellMar>
        <w:tblLook w:val="04A0"/>
      </w:tblPr>
      <w:tblGrid>
        <w:gridCol w:w="2700"/>
        <w:gridCol w:w="4140"/>
      </w:tblGrid>
      <w:tr w:rsidR="00EA4D20"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PATRICIA TORRES HERNÁ</w:t>
            </w:r>
            <w:r w:rsidRPr="00EB3B73">
              <w:rPr>
                <w:rFonts w:eastAsia="Times New Roman"/>
                <w:color w:val="000000"/>
                <w:lang w:eastAsia="es-MX"/>
              </w:rPr>
              <w:t>NDEZ</w:t>
            </w:r>
          </w:p>
        </w:tc>
      </w:tr>
      <w:tr w:rsidR="00EA4D20"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JOSÉ</w:t>
            </w:r>
            <w:r w:rsidRPr="00EB3B73">
              <w:rPr>
                <w:rFonts w:eastAsia="Times New Roman"/>
                <w:color w:val="000000"/>
                <w:lang w:eastAsia="es-MX"/>
              </w:rPr>
              <w:t xml:space="preserve"> GUADALUPE GUAJARDO CORTEZ </w:t>
            </w:r>
          </w:p>
        </w:tc>
      </w:tr>
      <w:tr w:rsidR="00EA4D20" w:rsidRPr="00C766CB" w:rsidTr="00D64A9F">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DIANA PONCE GALLEGOS</w:t>
            </w:r>
          </w:p>
        </w:tc>
      </w:tr>
      <w:tr w:rsidR="00EA4D20" w:rsidRPr="00C766CB" w:rsidTr="00D64A9F">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C766CB" w:rsidRDefault="00EA4D20"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D20" w:rsidRPr="00EB3B73" w:rsidRDefault="00EA4D20" w:rsidP="00D82279">
            <w:pPr>
              <w:spacing w:line="240" w:lineRule="auto"/>
              <w:rPr>
                <w:rFonts w:eastAsia="Times New Roman"/>
                <w:color w:val="000000"/>
                <w:lang w:eastAsia="es-MX"/>
              </w:rPr>
            </w:pPr>
            <w:r>
              <w:rPr>
                <w:rFonts w:eastAsia="Times New Roman"/>
                <w:color w:val="000000"/>
                <w:lang w:eastAsia="es-MX"/>
              </w:rPr>
              <w:t>ULISES CONTRERAS RODRÍ</w:t>
            </w:r>
            <w:r w:rsidRPr="00EB3B73">
              <w:rPr>
                <w:rFonts w:eastAsia="Times New Roman"/>
                <w:color w:val="000000"/>
                <w:lang w:eastAsia="es-MX"/>
              </w:rPr>
              <w:t xml:space="preserve">GUEZ </w:t>
            </w:r>
          </w:p>
        </w:tc>
      </w:tr>
    </w:tbl>
    <w:p w:rsidR="00EA4D20" w:rsidRPr="005C4D2B" w:rsidRDefault="00EA4D20" w:rsidP="00EA4D20">
      <w:pPr>
        <w:tabs>
          <w:tab w:val="center" w:pos="4240"/>
          <w:tab w:val="right" w:pos="8500"/>
        </w:tabs>
        <w:autoSpaceDE w:val="0"/>
        <w:autoSpaceDN w:val="0"/>
        <w:adjustRightInd w:val="0"/>
        <w:spacing w:line="288" w:lineRule="atLeast"/>
        <w:jc w:val="both"/>
        <w:rPr>
          <w:rFonts w:ascii="Bookman Old Style" w:hAnsi="Bookman Old Style" w:cs="Goudy Old Style"/>
          <w:color w:val="000000"/>
          <w:szCs w:val="24"/>
        </w:rPr>
      </w:pPr>
    </w:p>
    <w:p w:rsidR="00EA4D20" w:rsidRDefault="00EA4D20" w:rsidP="00EA4D20">
      <w:pPr>
        <w:tabs>
          <w:tab w:val="center" w:pos="4240"/>
          <w:tab w:val="right" w:pos="8500"/>
        </w:tabs>
        <w:autoSpaceDE w:val="0"/>
        <w:autoSpaceDN w:val="0"/>
        <w:adjustRightInd w:val="0"/>
        <w:spacing w:line="288" w:lineRule="atLeast"/>
        <w:jc w:val="both"/>
        <w:rPr>
          <w:rFonts w:ascii="Arial" w:hAnsi="Arial" w:cs="Arial"/>
          <w:sz w:val="24"/>
          <w:szCs w:val="24"/>
        </w:rPr>
      </w:pPr>
      <w:r>
        <w:rPr>
          <w:rFonts w:ascii="Arial" w:hAnsi="Arial" w:cs="Arial"/>
          <w:b/>
          <w:sz w:val="24"/>
          <w:szCs w:val="24"/>
        </w:rPr>
        <w:lastRenderedPageBreak/>
        <w:t>SEGUNDO:</w:t>
      </w:r>
      <w:r w:rsidRPr="00785803">
        <w:rPr>
          <w:rFonts w:ascii="Arial" w:hAnsi="Arial" w:cs="Arial"/>
          <w:b/>
          <w:sz w:val="24"/>
          <w:szCs w:val="24"/>
        </w:rPr>
        <w:t xml:space="preserve"> </w:t>
      </w:r>
      <w:r>
        <w:rPr>
          <w:rFonts w:ascii="Arial" w:hAnsi="Arial" w:cs="Arial"/>
          <w:sz w:val="24"/>
          <w:szCs w:val="24"/>
        </w:rPr>
        <w:t>Queda sin efectos todos los acuerdos, circulares, normas y disposiciones jurídicas que contravengan al presente acuerdo.</w:t>
      </w:r>
    </w:p>
    <w:p w:rsidR="00EA4D20" w:rsidRPr="008617C8" w:rsidRDefault="00EA4D20" w:rsidP="00EA4D20">
      <w:pPr>
        <w:jc w:val="both"/>
        <w:rPr>
          <w:rFonts w:ascii="Arial" w:hAnsi="Arial" w:cs="Arial"/>
          <w:sz w:val="24"/>
          <w:szCs w:val="24"/>
        </w:rPr>
      </w:pPr>
      <w:r>
        <w:rPr>
          <w:rFonts w:ascii="Arial" w:hAnsi="Arial" w:cs="Arial"/>
          <w:b/>
          <w:sz w:val="24"/>
          <w:szCs w:val="24"/>
        </w:rPr>
        <w:t>TERCERO:</w:t>
      </w:r>
      <w:r>
        <w:rPr>
          <w:rFonts w:ascii="Arial" w:hAnsi="Arial" w:cs="Arial"/>
          <w:sz w:val="24"/>
          <w:szCs w:val="24"/>
        </w:rPr>
        <w:t xml:space="preserve"> Gírense las instrucciones para que por medio de la Secretaría del Ayuntamiento se publique por una sola vez en el Periódico Oficial del Estado así como en la Gaceta Municipal a fin de que surtan los efectos legales a que haya lugar.</w:t>
      </w:r>
    </w:p>
    <w:p w:rsidR="001C5B92" w:rsidRPr="00E16DD0" w:rsidRDefault="00EA4D20" w:rsidP="00EA4D20">
      <w:pPr>
        <w:jc w:val="both"/>
        <w:rPr>
          <w:rFonts w:ascii="Arial" w:hAnsi="Arial" w:cs="Arial"/>
          <w:sz w:val="24"/>
          <w:szCs w:val="24"/>
        </w:rPr>
      </w:pPr>
      <w:r w:rsidRPr="002E23D6">
        <w:rPr>
          <w:rFonts w:ascii="Arial" w:eastAsia="Arial Unicode MS" w:hAnsi="Arial" w:cs="Arial"/>
          <w:b/>
          <w:u w:val="single"/>
        </w:rPr>
        <w:t xml:space="preserve">ACUERDO </w:t>
      </w:r>
      <w:r>
        <w:rPr>
          <w:rFonts w:ascii="Arial" w:eastAsia="Arial Unicode MS" w:hAnsi="Arial" w:cs="Arial"/>
          <w:b/>
          <w:u w:val="single"/>
        </w:rPr>
        <w:t>SEIS.</w:t>
      </w:r>
      <w:r w:rsidRPr="002E23D6">
        <w:rPr>
          <w:rFonts w:ascii="Arial" w:eastAsia="Arial Unicode MS" w:hAnsi="Arial" w:cs="Arial"/>
          <w:b/>
          <w:u w:val="single"/>
        </w:rPr>
        <w:t>-</w:t>
      </w:r>
      <w:r>
        <w:rPr>
          <w:rFonts w:ascii="Arial" w:eastAsia="Arial Unicode MS" w:hAnsi="Arial" w:cs="Arial"/>
        </w:rPr>
        <w:t xml:space="preserve"> C</w:t>
      </w:r>
      <w:r w:rsidRPr="00EA4D20">
        <w:rPr>
          <w:rFonts w:ascii="Arial" w:hAnsi="Arial" w:cs="Arial"/>
          <w:sz w:val="24"/>
          <w:szCs w:val="28"/>
          <w:lang w:val="es-MX"/>
        </w:rPr>
        <w:t xml:space="preserve">on dieciséis votos a favor, se aprueba y autoriza por unanimidad de votos de los ediles presentes la propuesta presentada por el presidente municipal, </w:t>
      </w:r>
      <w:r>
        <w:rPr>
          <w:rFonts w:ascii="Arial" w:hAnsi="Arial" w:cs="Arial"/>
          <w:sz w:val="24"/>
          <w:szCs w:val="28"/>
          <w:lang w:val="es-MX"/>
        </w:rPr>
        <w:t>H</w:t>
      </w:r>
      <w:r w:rsidRPr="00EA4D20">
        <w:rPr>
          <w:rFonts w:ascii="Arial" w:hAnsi="Arial" w:cs="Arial"/>
          <w:sz w:val="24"/>
          <w:szCs w:val="28"/>
          <w:lang w:val="es-MX"/>
        </w:rPr>
        <w:t xml:space="preserve">eriberto </w:t>
      </w:r>
      <w:r>
        <w:rPr>
          <w:rFonts w:ascii="Arial" w:hAnsi="Arial" w:cs="Arial"/>
          <w:sz w:val="24"/>
          <w:szCs w:val="28"/>
          <w:lang w:val="es-MX"/>
        </w:rPr>
        <w:t>T</w:t>
      </w:r>
      <w:r w:rsidRPr="00EA4D20">
        <w:rPr>
          <w:rFonts w:ascii="Arial" w:hAnsi="Arial" w:cs="Arial"/>
          <w:sz w:val="24"/>
          <w:szCs w:val="28"/>
          <w:lang w:val="es-MX"/>
        </w:rPr>
        <w:t xml:space="preserve">reviño </w:t>
      </w:r>
      <w:r>
        <w:rPr>
          <w:rFonts w:ascii="Arial" w:hAnsi="Arial" w:cs="Arial"/>
          <w:sz w:val="24"/>
          <w:szCs w:val="28"/>
          <w:lang w:val="es-MX"/>
        </w:rPr>
        <w:t>C</w:t>
      </w:r>
      <w:r w:rsidRPr="00EA4D20">
        <w:rPr>
          <w:rFonts w:ascii="Arial" w:hAnsi="Arial" w:cs="Arial"/>
          <w:sz w:val="24"/>
          <w:szCs w:val="28"/>
          <w:lang w:val="es-MX"/>
        </w:rPr>
        <w:t xml:space="preserve">antú, con base en el </w:t>
      </w:r>
      <w:r>
        <w:rPr>
          <w:rFonts w:ascii="Arial" w:hAnsi="Arial" w:cs="Arial"/>
          <w:sz w:val="24"/>
          <w:szCs w:val="28"/>
          <w:lang w:val="es-MX"/>
        </w:rPr>
        <w:t>artículo 10 inciso a fracción II</w:t>
      </w:r>
      <w:r w:rsidRPr="00EA4D20">
        <w:rPr>
          <w:rFonts w:ascii="Arial" w:hAnsi="Arial" w:cs="Arial"/>
          <w:sz w:val="24"/>
          <w:szCs w:val="28"/>
          <w:lang w:val="es-MX"/>
        </w:rPr>
        <w:t>, del reglamento orgá</w:t>
      </w:r>
      <w:r w:rsidR="00386293">
        <w:rPr>
          <w:rFonts w:ascii="Arial" w:hAnsi="Arial" w:cs="Arial"/>
          <w:sz w:val="24"/>
          <w:szCs w:val="28"/>
          <w:lang w:val="es-MX"/>
        </w:rPr>
        <w:t>nico del gobierno municipal de J</w:t>
      </w:r>
      <w:r w:rsidRPr="00EA4D20">
        <w:rPr>
          <w:rFonts w:ascii="Arial" w:hAnsi="Arial" w:cs="Arial"/>
          <w:sz w:val="24"/>
          <w:szCs w:val="28"/>
          <w:lang w:val="es-MX"/>
        </w:rPr>
        <w:t xml:space="preserve">uárez, </w:t>
      </w:r>
      <w:r w:rsidR="00386293">
        <w:rPr>
          <w:rFonts w:ascii="Arial" w:hAnsi="Arial" w:cs="Arial"/>
          <w:sz w:val="24"/>
          <w:szCs w:val="28"/>
          <w:lang w:val="es-MX"/>
        </w:rPr>
        <w:t>Nuevo L</w:t>
      </w:r>
      <w:r w:rsidRPr="00EA4D20">
        <w:rPr>
          <w:rFonts w:ascii="Arial" w:hAnsi="Arial" w:cs="Arial"/>
          <w:sz w:val="24"/>
          <w:szCs w:val="28"/>
          <w:lang w:val="es-MX"/>
        </w:rPr>
        <w:t>eón, relativo a la modificación de la fecha de la segunda sesión ordinaria de cabildo del mes de octubre, misma que tendrá verificativo el día 20 veinte de octubre de 2016.</w:t>
      </w:r>
    </w:p>
    <w:p w:rsidR="001C5B92" w:rsidRPr="00144D41" w:rsidRDefault="001C5B92" w:rsidP="001C5B92">
      <w:pPr>
        <w:jc w:val="both"/>
        <w:rPr>
          <w:rFonts w:ascii="Arial" w:hAnsi="Arial" w:cs="Arial"/>
          <w:sz w:val="24"/>
          <w:szCs w:val="28"/>
        </w:rPr>
      </w:pPr>
    </w:p>
    <w:p w:rsidR="007E77FA" w:rsidRDefault="007E77FA" w:rsidP="007E77FA">
      <w:pPr>
        <w:pStyle w:val="Sinespaciado"/>
        <w:ind w:left="4950" w:hanging="4950"/>
        <w:jc w:val="center"/>
        <w:rPr>
          <w:rFonts w:ascii="Arial" w:hAnsi="Arial" w:cs="Arial"/>
          <w:b/>
          <w:sz w:val="24"/>
          <w:szCs w:val="24"/>
        </w:rPr>
      </w:pPr>
      <w:r w:rsidRPr="00906FE0">
        <w:rPr>
          <w:rFonts w:ascii="Arial" w:hAnsi="Arial" w:cs="Arial"/>
          <w:b/>
          <w:sz w:val="24"/>
          <w:szCs w:val="24"/>
        </w:rPr>
        <w:t>SES</w:t>
      </w:r>
      <w:r>
        <w:rPr>
          <w:rFonts w:ascii="Arial" w:hAnsi="Arial" w:cs="Arial"/>
          <w:b/>
          <w:sz w:val="24"/>
          <w:szCs w:val="24"/>
        </w:rPr>
        <w:t>IÓN ORDINARIA</w:t>
      </w:r>
    </w:p>
    <w:p w:rsidR="007E77FA" w:rsidRDefault="007E77FA" w:rsidP="007E77FA">
      <w:pPr>
        <w:pStyle w:val="Sinespaciado"/>
        <w:ind w:left="4950" w:hanging="4950"/>
        <w:jc w:val="center"/>
        <w:rPr>
          <w:rFonts w:ascii="Arial" w:hAnsi="Arial" w:cs="Arial"/>
          <w:b/>
          <w:sz w:val="24"/>
          <w:szCs w:val="24"/>
        </w:rPr>
      </w:pPr>
      <w:r>
        <w:rPr>
          <w:rFonts w:ascii="Arial" w:hAnsi="Arial" w:cs="Arial"/>
          <w:b/>
          <w:sz w:val="24"/>
          <w:szCs w:val="24"/>
        </w:rPr>
        <w:t>2</w:t>
      </w:r>
      <w:r w:rsidR="00816C2F">
        <w:rPr>
          <w:rFonts w:ascii="Arial" w:hAnsi="Arial" w:cs="Arial"/>
          <w:b/>
          <w:sz w:val="24"/>
          <w:szCs w:val="24"/>
        </w:rPr>
        <w:t>0</w:t>
      </w:r>
      <w:r>
        <w:rPr>
          <w:rFonts w:ascii="Arial" w:hAnsi="Arial" w:cs="Arial"/>
          <w:b/>
          <w:sz w:val="24"/>
          <w:szCs w:val="24"/>
        </w:rPr>
        <w:t xml:space="preserve"> DE </w:t>
      </w:r>
      <w:r w:rsidR="00816C2F">
        <w:rPr>
          <w:rFonts w:ascii="Arial" w:hAnsi="Arial" w:cs="Arial"/>
          <w:b/>
          <w:sz w:val="24"/>
          <w:szCs w:val="24"/>
        </w:rPr>
        <w:t>OCTU</w:t>
      </w:r>
      <w:r>
        <w:rPr>
          <w:rFonts w:ascii="Arial" w:hAnsi="Arial" w:cs="Arial"/>
          <w:b/>
          <w:sz w:val="24"/>
          <w:szCs w:val="24"/>
        </w:rPr>
        <w:t>BRE DE 2016</w:t>
      </w:r>
    </w:p>
    <w:p w:rsidR="007E77FA" w:rsidRDefault="007E77FA" w:rsidP="007E77FA">
      <w:pPr>
        <w:jc w:val="center"/>
        <w:rPr>
          <w:rFonts w:ascii="Tahoma" w:hAnsi="Tahoma" w:cs="Tahoma"/>
          <w:sz w:val="21"/>
          <w:szCs w:val="21"/>
        </w:rPr>
      </w:pPr>
      <w:r>
        <w:rPr>
          <w:rFonts w:ascii="Arial" w:hAnsi="Arial" w:cs="Arial"/>
          <w:b/>
          <w:sz w:val="24"/>
          <w:szCs w:val="24"/>
        </w:rPr>
        <w:t>ACTA 02</w:t>
      </w:r>
      <w:r w:rsidR="00816C2F">
        <w:rPr>
          <w:rFonts w:ascii="Arial" w:hAnsi="Arial" w:cs="Arial"/>
          <w:b/>
          <w:sz w:val="24"/>
          <w:szCs w:val="24"/>
        </w:rPr>
        <w:t>9</w:t>
      </w:r>
    </w:p>
    <w:p w:rsidR="007E77FA" w:rsidRPr="002E23D6" w:rsidRDefault="007E77FA" w:rsidP="007E77FA">
      <w:pPr>
        <w:spacing w:after="120"/>
        <w:jc w:val="both"/>
        <w:rPr>
          <w:rFonts w:ascii="Arial" w:eastAsia="Arial Unicode MS" w:hAnsi="Arial" w:cs="Arial"/>
          <w:b/>
          <w:sz w:val="24"/>
          <w:szCs w:val="24"/>
        </w:rPr>
      </w:pPr>
      <w:r w:rsidRPr="002E23D6">
        <w:rPr>
          <w:rFonts w:ascii="Arial" w:eastAsia="Arial Unicode MS" w:hAnsi="Arial" w:cs="Arial"/>
          <w:b/>
          <w:sz w:val="24"/>
          <w:szCs w:val="24"/>
          <w:u w:val="single"/>
        </w:rPr>
        <w:t>ACUERDO UNO.-</w:t>
      </w:r>
      <w:r w:rsidRPr="002E23D6">
        <w:rPr>
          <w:rFonts w:ascii="Arial" w:eastAsia="Arial Unicode MS" w:hAnsi="Arial" w:cs="Arial"/>
          <w:sz w:val="24"/>
          <w:szCs w:val="24"/>
        </w:rPr>
        <w:t xml:space="preserve"> Con </w:t>
      </w:r>
      <w:r>
        <w:rPr>
          <w:rFonts w:ascii="Arial" w:eastAsia="Arial Unicode MS" w:hAnsi="Arial" w:cs="Arial"/>
          <w:sz w:val="24"/>
          <w:szCs w:val="24"/>
        </w:rPr>
        <w:t>dieciséis</w:t>
      </w:r>
      <w:r w:rsidRPr="002E23D6">
        <w:rPr>
          <w:rFonts w:ascii="Arial" w:eastAsia="Arial Unicode MS" w:hAnsi="Arial" w:cs="Arial"/>
          <w:sz w:val="24"/>
          <w:szCs w:val="24"/>
        </w:rPr>
        <w:t xml:space="preserve"> votos a favor, se aprueba y autoriza por unanimidad de votos de los ediles presentes el orden del día para la presente sesión ordinaria.</w:t>
      </w:r>
    </w:p>
    <w:p w:rsidR="007E77FA" w:rsidRPr="002E23D6" w:rsidRDefault="007E77FA" w:rsidP="007E77FA">
      <w:pPr>
        <w:jc w:val="both"/>
        <w:rPr>
          <w:rFonts w:ascii="Arial" w:eastAsia="Arial Unicode MS" w:hAnsi="Arial" w:cs="Arial"/>
          <w:sz w:val="24"/>
          <w:szCs w:val="24"/>
        </w:rPr>
      </w:pPr>
      <w:r w:rsidRPr="002E23D6">
        <w:rPr>
          <w:rFonts w:ascii="Arial" w:eastAsia="Arial Unicode MS" w:hAnsi="Arial" w:cs="Arial"/>
          <w:b/>
          <w:sz w:val="24"/>
          <w:szCs w:val="24"/>
          <w:u w:val="single"/>
        </w:rPr>
        <w:t>ACUERDO DOS.-</w:t>
      </w:r>
      <w:r w:rsidRPr="002E23D6">
        <w:rPr>
          <w:rFonts w:ascii="Arial" w:eastAsia="Arial Unicode MS" w:hAnsi="Arial" w:cs="Arial"/>
          <w:b/>
          <w:sz w:val="24"/>
          <w:szCs w:val="24"/>
        </w:rPr>
        <w:t xml:space="preserve"> </w:t>
      </w:r>
      <w:r w:rsidRPr="002E23D6">
        <w:rPr>
          <w:rFonts w:ascii="Arial" w:eastAsia="Arial Unicode MS" w:hAnsi="Arial" w:cs="Arial"/>
          <w:sz w:val="24"/>
          <w:szCs w:val="24"/>
        </w:rPr>
        <w:t xml:space="preserve">Con </w:t>
      </w:r>
      <w:r>
        <w:rPr>
          <w:rFonts w:ascii="Arial" w:eastAsia="Arial Unicode MS" w:hAnsi="Arial" w:cs="Arial"/>
          <w:sz w:val="24"/>
          <w:szCs w:val="24"/>
        </w:rPr>
        <w:t>dieciséis votos a favor</w:t>
      </w:r>
      <w:r w:rsidRPr="002E23D6">
        <w:rPr>
          <w:rFonts w:ascii="Arial" w:eastAsia="Arial Unicode MS" w:hAnsi="Arial" w:cs="Arial"/>
          <w:sz w:val="24"/>
          <w:szCs w:val="24"/>
        </w:rPr>
        <w:t xml:space="preserve">, se aprueba y autoriza por </w:t>
      </w:r>
      <w:r>
        <w:rPr>
          <w:rFonts w:ascii="Arial" w:eastAsia="Arial Unicode MS" w:hAnsi="Arial" w:cs="Arial"/>
          <w:sz w:val="24"/>
          <w:szCs w:val="24"/>
        </w:rPr>
        <w:t>unanimidad</w:t>
      </w:r>
      <w:r w:rsidRPr="002E23D6">
        <w:rPr>
          <w:rFonts w:ascii="Arial" w:eastAsia="Arial Unicode MS" w:hAnsi="Arial" w:cs="Arial"/>
          <w:sz w:val="24"/>
          <w:szCs w:val="24"/>
        </w:rPr>
        <w:t xml:space="preserve"> de votos de los ediles presentes la dispensa de la lectura del acta de la sesión anterior.</w:t>
      </w:r>
    </w:p>
    <w:p w:rsidR="007E77FA" w:rsidRPr="00F52C71" w:rsidRDefault="007E77FA" w:rsidP="007E77FA">
      <w:pPr>
        <w:jc w:val="both"/>
        <w:rPr>
          <w:rFonts w:ascii="Arial" w:eastAsia="Arial Unicode MS" w:hAnsi="Arial" w:cs="Arial"/>
          <w:sz w:val="24"/>
          <w:szCs w:val="24"/>
        </w:rPr>
      </w:pPr>
      <w:r w:rsidRPr="002E23D6">
        <w:rPr>
          <w:rFonts w:ascii="Arial" w:eastAsia="Arial Unicode MS" w:hAnsi="Arial" w:cs="Arial"/>
          <w:b/>
          <w:sz w:val="24"/>
          <w:szCs w:val="24"/>
          <w:u w:val="single"/>
        </w:rPr>
        <w:t>ACUERDO TRES.-</w:t>
      </w:r>
      <w:r w:rsidRPr="002E23D6">
        <w:rPr>
          <w:rFonts w:ascii="Arial" w:eastAsia="Arial Unicode MS" w:hAnsi="Arial" w:cs="Arial"/>
          <w:b/>
          <w:sz w:val="24"/>
          <w:szCs w:val="24"/>
        </w:rPr>
        <w:t xml:space="preserve"> </w:t>
      </w:r>
      <w:r w:rsidRPr="00AF29AC">
        <w:rPr>
          <w:rFonts w:ascii="Arial" w:eastAsia="Arial Unicode MS" w:hAnsi="Arial" w:cs="Arial"/>
          <w:sz w:val="24"/>
          <w:szCs w:val="24"/>
        </w:rPr>
        <w:t>C</w:t>
      </w:r>
      <w:r w:rsidRPr="00600DDD">
        <w:rPr>
          <w:rFonts w:ascii="Arial" w:eastAsia="Arial Unicode MS" w:hAnsi="Arial" w:cs="Arial"/>
          <w:sz w:val="24"/>
          <w:szCs w:val="24"/>
        </w:rPr>
        <w:t>on dieciséis votos a favor, se aprueba y autoriza por unanimidad de votos de los ediles presentes el contenido del acta de la sesión anterior.</w:t>
      </w:r>
      <w:r w:rsidRPr="00F52C71">
        <w:rPr>
          <w:sz w:val="24"/>
        </w:rPr>
        <w:t xml:space="preserve">  </w:t>
      </w:r>
    </w:p>
    <w:p w:rsidR="007E77FA" w:rsidRPr="00436450" w:rsidRDefault="007E77FA" w:rsidP="007E77FA">
      <w:pPr>
        <w:jc w:val="both"/>
        <w:rPr>
          <w:rFonts w:ascii="Arial" w:hAnsi="Arial" w:cs="Arial"/>
          <w:szCs w:val="28"/>
        </w:rPr>
      </w:pPr>
      <w:r w:rsidRPr="002E23D6">
        <w:rPr>
          <w:rFonts w:ascii="Arial" w:eastAsia="Arial Unicode MS" w:hAnsi="Arial" w:cs="Arial"/>
          <w:b/>
          <w:sz w:val="24"/>
          <w:szCs w:val="24"/>
          <w:u w:val="single"/>
        </w:rPr>
        <w:t>ACUERDO C</w:t>
      </w:r>
      <w:r>
        <w:rPr>
          <w:rFonts w:ascii="Arial" w:eastAsia="Arial Unicode MS" w:hAnsi="Arial" w:cs="Arial"/>
          <w:b/>
          <w:sz w:val="24"/>
          <w:szCs w:val="24"/>
          <w:u w:val="single"/>
        </w:rPr>
        <w:t>UATR</w:t>
      </w:r>
      <w:r w:rsidRPr="002E23D6">
        <w:rPr>
          <w:rFonts w:ascii="Arial" w:eastAsia="Arial Unicode MS" w:hAnsi="Arial" w:cs="Arial"/>
          <w:b/>
          <w:sz w:val="24"/>
          <w:szCs w:val="24"/>
          <w:u w:val="single"/>
        </w:rPr>
        <w:t>O.-</w:t>
      </w:r>
      <w:r w:rsidRPr="002E23D6">
        <w:rPr>
          <w:rFonts w:ascii="Arial" w:eastAsia="Arial Unicode MS" w:hAnsi="Arial" w:cs="Arial"/>
          <w:sz w:val="24"/>
          <w:szCs w:val="24"/>
        </w:rPr>
        <w:t xml:space="preserve"> </w:t>
      </w:r>
      <w:r>
        <w:rPr>
          <w:rFonts w:ascii="Arial" w:eastAsia="Arial Unicode MS" w:hAnsi="Arial" w:cs="Arial"/>
          <w:sz w:val="24"/>
          <w:szCs w:val="24"/>
        </w:rPr>
        <w:t>C</w:t>
      </w:r>
      <w:r w:rsidRPr="00E16DD0">
        <w:rPr>
          <w:rFonts w:ascii="Arial" w:eastAsia="Arial Unicode MS" w:hAnsi="Arial" w:cs="Arial"/>
          <w:sz w:val="24"/>
          <w:szCs w:val="24"/>
        </w:rPr>
        <w:t>on dieciséis votos a favor, se aprueba y autoriza por unanimidad de votos de los ediles presentes la dispensa de la lectura de lo</w:t>
      </w:r>
      <w:r>
        <w:rPr>
          <w:rFonts w:ascii="Arial" w:eastAsia="Arial Unicode MS" w:hAnsi="Arial" w:cs="Arial"/>
          <w:sz w:val="24"/>
          <w:szCs w:val="24"/>
        </w:rPr>
        <w:t>s considerandos de los dictámen</w:t>
      </w:r>
      <w:r w:rsidRPr="00E16DD0">
        <w:rPr>
          <w:rFonts w:ascii="Arial" w:eastAsia="Arial Unicode MS" w:hAnsi="Arial" w:cs="Arial"/>
          <w:sz w:val="24"/>
          <w:szCs w:val="24"/>
        </w:rPr>
        <w:t>es a tratar en la presente sesión de cabildo.</w:t>
      </w:r>
    </w:p>
    <w:p w:rsidR="00376D8E" w:rsidRDefault="007E77FA" w:rsidP="00376D8E">
      <w:pPr>
        <w:jc w:val="both"/>
        <w:rPr>
          <w:rFonts w:ascii="Arial" w:hAnsi="Arial" w:cs="Arial"/>
          <w:b/>
          <w:sz w:val="24"/>
          <w:szCs w:val="24"/>
        </w:rPr>
      </w:pPr>
      <w:r w:rsidRPr="002E23D6">
        <w:rPr>
          <w:rFonts w:ascii="Arial" w:eastAsia="Arial Unicode MS" w:hAnsi="Arial" w:cs="Arial"/>
          <w:b/>
          <w:sz w:val="24"/>
          <w:szCs w:val="24"/>
          <w:u w:val="single"/>
        </w:rPr>
        <w:t xml:space="preserve">ACUERDO </w:t>
      </w:r>
      <w:r>
        <w:rPr>
          <w:rFonts w:ascii="Arial" w:eastAsia="Arial Unicode MS" w:hAnsi="Arial" w:cs="Arial"/>
          <w:b/>
          <w:sz w:val="24"/>
          <w:szCs w:val="24"/>
          <w:u w:val="single"/>
        </w:rPr>
        <w:t>CINCO</w:t>
      </w:r>
      <w:r w:rsidRPr="002E23D6">
        <w:rPr>
          <w:rFonts w:ascii="Arial" w:eastAsia="Arial Unicode MS" w:hAnsi="Arial" w:cs="Arial"/>
          <w:b/>
          <w:sz w:val="24"/>
          <w:szCs w:val="24"/>
          <w:u w:val="single"/>
        </w:rPr>
        <w:t>.-</w:t>
      </w:r>
      <w:r w:rsidRPr="002E23D6">
        <w:rPr>
          <w:rFonts w:ascii="Arial" w:eastAsia="Arial Unicode MS" w:hAnsi="Arial" w:cs="Arial"/>
          <w:sz w:val="24"/>
          <w:szCs w:val="24"/>
        </w:rPr>
        <w:t xml:space="preserve"> </w:t>
      </w:r>
      <w:r w:rsidR="00376D8E" w:rsidRPr="00300308">
        <w:rPr>
          <w:rFonts w:ascii="Arial" w:eastAsia="Arial Unicode MS" w:hAnsi="Arial" w:cs="Arial"/>
          <w:b/>
          <w:sz w:val="24"/>
          <w:szCs w:val="24"/>
        </w:rPr>
        <w:t xml:space="preserve">CON </w:t>
      </w:r>
      <w:r w:rsidR="00376D8E">
        <w:rPr>
          <w:rFonts w:ascii="Arial" w:eastAsia="Arial Unicode MS" w:hAnsi="Arial" w:cs="Arial"/>
          <w:b/>
          <w:sz w:val="24"/>
          <w:szCs w:val="24"/>
        </w:rPr>
        <w:t xml:space="preserve">DIECISÉIS </w:t>
      </w:r>
      <w:r w:rsidR="00376D8E" w:rsidRPr="00300308">
        <w:rPr>
          <w:rFonts w:ascii="Arial" w:eastAsia="Arial Unicode MS" w:hAnsi="Arial" w:cs="Arial"/>
          <w:b/>
          <w:sz w:val="24"/>
          <w:szCs w:val="24"/>
        </w:rPr>
        <w:t xml:space="preserve">VOTOS A FAVOR, SE APRUEBA Y AUTORIZA POR </w:t>
      </w:r>
      <w:r w:rsidR="00376D8E">
        <w:rPr>
          <w:rFonts w:ascii="Arial" w:eastAsia="Arial Unicode MS" w:hAnsi="Arial" w:cs="Arial"/>
          <w:b/>
          <w:sz w:val="24"/>
          <w:szCs w:val="24"/>
        </w:rPr>
        <w:t xml:space="preserve">MAYORÍA </w:t>
      </w:r>
      <w:r w:rsidR="00376D8E" w:rsidRPr="00300308">
        <w:rPr>
          <w:rFonts w:ascii="Arial" w:eastAsia="Arial Unicode MS" w:hAnsi="Arial" w:cs="Arial"/>
          <w:b/>
          <w:sz w:val="24"/>
          <w:szCs w:val="24"/>
        </w:rPr>
        <w:t xml:space="preserve">DE VOTOS </w:t>
      </w:r>
      <w:r w:rsidR="00376D8E">
        <w:rPr>
          <w:rFonts w:ascii="Arial" w:eastAsia="Arial Unicode MS" w:hAnsi="Arial" w:cs="Arial"/>
          <w:b/>
          <w:sz w:val="24"/>
          <w:szCs w:val="24"/>
        </w:rPr>
        <w:t xml:space="preserve">DE LOS EDILES PRESENTES EL </w:t>
      </w:r>
      <w:r w:rsidR="00376D8E" w:rsidRPr="00084AF4">
        <w:rPr>
          <w:rFonts w:ascii="Arial" w:hAnsi="Arial" w:cs="Arial"/>
          <w:b/>
          <w:sz w:val="24"/>
        </w:rPr>
        <w:t xml:space="preserve">DICTAMEN DE LA COMISIÓN DE GOBERNACIÓN, REGLAMENTACIÓN Y MEJORA REGULATORIA RELATIVO AL CAMBIO DE RECINTO OFICIAL Y DESIGNACIÓN DE COMISIÓN DE CORTESÍA DE LA SESIÓN SOLEMNE </w:t>
      </w:r>
      <w:r w:rsidR="00376D8E" w:rsidRPr="00084AF4">
        <w:rPr>
          <w:rFonts w:ascii="Arial" w:hAnsi="Arial" w:cs="Arial"/>
          <w:b/>
          <w:sz w:val="24"/>
        </w:rPr>
        <w:lastRenderedPageBreak/>
        <w:t>PARA LA RENDICIÓN DEL PRIMER INFORME ANUAL DEL GOBIERNO MUNICIPAL 2015-2018</w:t>
      </w:r>
      <w:r w:rsidR="00376D8E">
        <w:rPr>
          <w:rFonts w:ascii="Arial" w:hAnsi="Arial" w:cs="Arial"/>
          <w:b/>
          <w:sz w:val="24"/>
        </w:rPr>
        <w:t xml:space="preserve">, </w:t>
      </w:r>
      <w:r w:rsidR="00376D8E" w:rsidRPr="00300308">
        <w:rPr>
          <w:rFonts w:ascii="Arial" w:hAnsi="Arial" w:cs="Arial"/>
          <w:b/>
          <w:sz w:val="24"/>
          <w:szCs w:val="24"/>
        </w:rPr>
        <w:t>EN LOS SIGUIENTES TERMINOS:</w:t>
      </w:r>
    </w:p>
    <w:p w:rsidR="00376D8E" w:rsidRPr="00340911" w:rsidRDefault="00376D8E" w:rsidP="00376D8E">
      <w:pPr>
        <w:spacing w:after="0" w:line="240" w:lineRule="auto"/>
        <w:jc w:val="both"/>
        <w:rPr>
          <w:rFonts w:ascii="Arial" w:hAnsi="Arial" w:cs="Arial"/>
          <w:szCs w:val="24"/>
        </w:rPr>
      </w:pPr>
      <w:r w:rsidRPr="00340911">
        <w:rPr>
          <w:rFonts w:ascii="Arial" w:hAnsi="Arial" w:cs="Arial"/>
          <w:b/>
          <w:szCs w:val="24"/>
        </w:rPr>
        <w:t xml:space="preserve">ÚNICO: </w:t>
      </w:r>
      <w:r w:rsidRPr="00340911">
        <w:rPr>
          <w:rFonts w:ascii="Arial" w:hAnsi="Arial" w:cs="Arial"/>
          <w:szCs w:val="24"/>
        </w:rPr>
        <w:t>El Ayuntamiento de Juárez, Nuevo León, en base a sus atribuciones establecidas en el artículo 115 de la Constitución Política de los Estados Unidos Mexicanos, artículos 118 y 130 de la Constitución Política del Estado Libre y Soberano de Nuevo León, con relación en lo dispuesto en el artículos 33 fracción I incisos a) y b), 44, fracción III inciso b) y 45 de la Ley de Gobierno Municipal del Estado de Nuevo León, en relación con lo establecido en los diversos 24, 39 fracción III inciso b),  y demás relativos del Reglamento Interior del Ayuntamiento de Juárez, Nuevo León, aprueba y autoriza designar el recinto oficial así como la comisión de cortesía para la celebración de la Sesión Solemne correspondiente al primer Informe del Gobierno Municipal 2015-2018 de Juárez, Nuevo León, en los siguientes términos:</w:t>
      </w:r>
    </w:p>
    <w:p w:rsidR="00376D8E" w:rsidRDefault="00376D8E" w:rsidP="00376D8E">
      <w:pPr>
        <w:spacing w:after="0" w:line="240" w:lineRule="auto"/>
        <w:jc w:val="both"/>
        <w:rPr>
          <w:rFonts w:ascii="Arial" w:hAnsi="Arial" w:cs="Arial"/>
          <w:sz w:val="24"/>
          <w:szCs w:val="24"/>
        </w:rPr>
      </w:pPr>
    </w:p>
    <w:p w:rsidR="00376D8E" w:rsidRPr="00633945" w:rsidRDefault="00376D8E" w:rsidP="00376D8E">
      <w:pPr>
        <w:spacing w:after="0" w:line="240" w:lineRule="auto"/>
        <w:jc w:val="both"/>
        <w:rPr>
          <w:rFonts w:ascii="Arial" w:hAnsi="Arial" w:cs="Arial"/>
          <w:b/>
          <w:sz w:val="24"/>
          <w:szCs w:val="24"/>
        </w:rPr>
      </w:pPr>
      <w:r w:rsidRPr="00633945">
        <w:rPr>
          <w:rFonts w:ascii="Arial" w:hAnsi="Arial" w:cs="Arial"/>
          <w:b/>
          <w:sz w:val="24"/>
          <w:szCs w:val="24"/>
        </w:rPr>
        <w:t>RECINTO OFICIAL</w:t>
      </w:r>
    </w:p>
    <w:tbl>
      <w:tblPr>
        <w:tblStyle w:val="Tablaconcuadrcula"/>
        <w:tblW w:w="0" w:type="auto"/>
        <w:tblLook w:val="04A0"/>
      </w:tblPr>
      <w:tblGrid>
        <w:gridCol w:w="2205"/>
        <w:gridCol w:w="6515"/>
      </w:tblGrid>
      <w:tr w:rsidR="00376D8E" w:rsidTr="00D82279">
        <w:tc>
          <w:tcPr>
            <w:tcW w:w="2235" w:type="dxa"/>
          </w:tcPr>
          <w:p w:rsidR="00376D8E" w:rsidRPr="00340911" w:rsidRDefault="00376D8E" w:rsidP="00D82279">
            <w:pPr>
              <w:jc w:val="both"/>
              <w:rPr>
                <w:rFonts w:ascii="Arial" w:hAnsi="Arial" w:cs="Arial"/>
                <w:b/>
                <w:i/>
                <w:szCs w:val="24"/>
              </w:rPr>
            </w:pPr>
            <w:r w:rsidRPr="00340911">
              <w:rPr>
                <w:rFonts w:ascii="Arial" w:hAnsi="Arial" w:cs="Arial"/>
                <w:b/>
                <w:i/>
                <w:szCs w:val="24"/>
              </w:rPr>
              <w:t>LUGAR:</w:t>
            </w:r>
          </w:p>
        </w:tc>
        <w:tc>
          <w:tcPr>
            <w:tcW w:w="6743" w:type="dxa"/>
          </w:tcPr>
          <w:p w:rsidR="00376D8E" w:rsidRPr="00340911" w:rsidRDefault="00376D8E" w:rsidP="00D82279">
            <w:pPr>
              <w:jc w:val="both"/>
              <w:rPr>
                <w:rFonts w:ascii="Arial" w:hAnsi="Arial" w:cs="Arial"/>
                <w:szCs w:val="24"/>
              </w:rPr>
            </w:pPr>
            <w:r w:rsidRPr="00340911">
              <w:rPr>
                <w:rFonts w:ascii="Arial" w:hAnsi="Arial" w:cs="Arial"/>
                <w:szCs w:val="24"/>
              </w:rPr>
              <w:t>Instalaciones del Deportivo Bancario</w:t>
            </w:r>
          </w:p>
        </w:tc>
      </w:tr>
      <w:tr w:rsidR="00376D8E" w:rsidTr="00D82279">
        <w:tc>
          <w:tcPr>
            <w:tcW w:w="2235" w:type="dxa"/>
          </w:tcPr>
          <w:p w:rsidR="00376D8E" w:rsidRPr="00340911" w:rsidRDefault="00376D8E" w:rsidP="00D82279">
            <w:pPr>
              <w:jc w:val="both"/>
              <w:rPr>
                <w:rFonts w:ascii="Arial" w:hAnsi="Arial" w:cs="Arial"/>
                <w:b/>
                <w:i/>
                <w:szCs w:val="24"/>
              </w:rPr>
            </w:pPr>
            <w:r w:rsidRPr="00340911">
              <w:rPr>
                <w:rFonts w:ascii="Arial" w:hAnsi="Arial" w:cs="Arial"/>
                <w:b/>
                <w:i/>
                <w:szCs w:val="24"/>
              </w:rPr>
              <w:t>UBICACIÓN:</w:t>
            </w:r>
          </w:p>
        </w:tc>
        <w:tc>
          <w:tcPr>
            <w:tcW w:w="6743" w:type="dxa"/>
          </w:tcPr>
          <w:p w:rsidR="00376D8E" w:rsidRPr="00340911" w:rsidRDefault="00376D8E" w:rsidP="00D82279">
            <w:pPr>
              <w:jc w:val="both"/>
              <w:rPr>
                <w:rFonts w:ascii="Arial" w:hAnsi="Arial" w:cs="Arial"/>
                <w:szCs w:val="24"/>
              </w:rPr>
            </w:pPr>
            <w:r w:rsidRPr="00340911">
              <w:rPr>
                <w:rFonts w:ascii="Arial" w:hAnsi="Arial" w:cs="Arial"/>
                <w:szCs w:val="24"/>
              </w:rPr>
              <w:t>Carretera a Reynosa Km. 16.5, Joaquín Garza y Garza, Juárez, N.L.</w:t>
            </w:r>
          </w:p>
        </w:tc>
      </w:tr>
      <w:tr w:rsidR="00376D8E" w:rsidTr="00D82279">
        <w:tc>
          <w:tcPr>
            <w:tcW w:w="2235" w:type="dxa"/>
          </w:tcPr>
          <w:p w:rsidR="00376D8E" w:rsidRPr="00340911" w:rsidRDefault="00376D8E" w:rsidP="00D82279">
            <w:pPr>
              <w:jc w:val="both"/>
              <w:rPr>
                <w:rFonts w:ascii="Arial" w:hAnsi="Arial" w:cs="Arial"/>
                <w:b/>
                <w:i/>
                <w:szCs w:val="24"/>
              </w:rPr>
            </w:pPr>
            <w:r w:rsidRPr="00340911">
              <w:rPr>
                <w:rFonts w:ascii="Arial" w:hAnsi="Arial" w:cs="Arial"/>
                <w:b/>
                <w:i/>
                <w:szCs w:val="24"/>
              </w:rPr>
              <w:t>FECHA:</w:t>
            </w:r>
          </w:p>
        </w:tc>
        <w:tc>
          <w:tcPr>
            <w:tcW w:w="6743" w:type="dxa"/>
          </w:tcPr>
          <w:p w:rsidR="00376D8E" w:rsidRPr="00340911" w:rsidRDefault="00376D8E" w:rsidP="00D82279">
            <w:pPr>
              <w:jc w:val="both"/>
              <w:rPr>
                <w:rFonts w:ascii="Arial" w:hAnsi="Arial" w:cs="Arial"/>
                <w:szCs w:val="24"/>
              </w:rPr>
            </w:pPr>
            <w:r w:rsidRPr="00340911">
              <w:rPr>
                <w:rFonts w:ascii="Arial" w:hAnsi="Arial" w:cs="Arial"/>
                <w:szCs w:val="24"/>
              </w:rPr>
              <w:t>Martes, 25 de Octubre de 2016</w:t>
            </w:r>
          </w:p>
        </w:tc>
      </w:tr>
      <w:tr w:rsidR="00376D8E" w:rsidTr="00D82279">
        <w:tc>
          <w:tcPr>
            <w:tcW w:w="2235" w:type="dxa"/>
          </w:tcPr>
          <w:p w:rsidR="00376D8E" w:rsidRPr="00340911" w:rsidRDefault="00376D8E" w:rsidP="00D82279">
            <w:pPr>
              <w:jc w:val="both"/>
              <w:rPr>
                <w:rFonts w:ascii="Arial" w:hAnsi="Arial" w:cs="Arial"/>
                <w:b/>
                <w:i/>
                <w:szCs w:val="24"/>
              </w:rPr>
            </w:pPr>
            <w:r w:rsidRPr="00340911">
              <w:rPr>
                <w:rFonts w:ascii="Arial" w:hAnsi="Arial" w:cs="Arial"/>
                <w:b/>
                <w:i/>
                <w:szCs w:val="24"/>
              </w:rPr>
              <w:t>HORA:</w:t>
            </w:r>
          </w:p>
        </w:tc>
        <w:tc>
          <w:tcPr>
            <w:tcW w:w="6743" w:type="dxa"/>
          </w:tcPr>
          <w:p w:rsidR="00376D8E" w:rsidRPr="00340911" w:rsidRDefault="00376D8E" w:rsidP="00D82279">
            <w:pPr>
              <w:jc w:val="both"/>
              <w:rPr>
                <w:rFonts w:ascii="Arial" w:hAnsi="Arial" w:cs="Arial"/>
                <w:szCs w:val="24"/>
              </w:rPr>
            </w:pPr>
            <w:r w:rsidRPr="00340911">
              <w:rPr>
                <w:rFonts w:ascii="Arial" w:hAnsi="Arial" w:cs="Arial"/>
                <w:szCs w:val="24"/>
              </w:rPr>
              <w:t>18:00 horas</w:t>
            </w:r>
          </w:p>
        </w:tc>
      </w:tr>
    </w:tbl>
    <w:p w:rsidR="00376D8E" w:rsidRDefault="00376D8E" w:rsidP="00376D8E">
      <w:pPr>
        <w:spacing w:after="0" w:line="240" w:lineRule="auto"/>
        <w:jc w:val="both"/>
        <w:rPr>
          <w:rFonts w:ascii="Arial" w:hAnsi="Arial" w:cs="Arial"/>
          <w:sz w:val="24"/>
          <w:szCs w:val="24"/>
        </w:rPr>
      </w:pPr>
    </w:p>
    <w:p w:rsidR="00376D8E" w:rsidRPr="00633945" w:rsidRDefault="00376D8E" w:rsidP="00376D8E">
      <w:pPr>
        <w:spacing w:after="0" w:line="240" w:lineRule="auto"/>
        <w:jc w:val="both"/>
        <w:rPr>
          <w:rFonts w:ascii="Arial" w:hAnsi="Arial" w:cs="Arial"/>
          <w:b/>
          <w:sz w:val="24"/>
          <w:szCs w:val="24"/>
        </w:rPr>
      </w:pPr>
      <w:r w:rsidRPr="00633945">
        <w:rPr>
          <w:rFonts w:ascii="Arial" w:hAnsi="Arial" w:cs="Arial"/>
          <w:b/>
          <w:sz w:val="24"/>
          <w:szCs w:val="24"/>
        </w:rPr>
        <w:t>COMISIÓN DE CORTESÍA</w:t>
      </w:r>
    </w:p>
    <w:tbl>
      <w:tblPr>
        <w:tblStyle w:val="Tablaconcuadrcula"/>
        <w:tblW w:w="0" w:type="auto"/>
        <w:tblLook w:val="04A0"/>
      </w:tblPr>
      <w:tblGrid>
        <w:gridCol w:w="4370"/>
        <w:gridCol w:w="4350"/>
      </w:tblGrid>
      <w:tr w:rsidR="00376D8E" w:rsidTr="00D82279">
        <w:tc>
          <w:tcPr>
            <w:tcW w:w="4489" w:type="dxa"/>
          </w:tcPr>
          <w:p w:rsidR="00376D8E" w:rsidRPr="00340911" w:rsidRDefault="00376D8E" w:rsidP="00D82279">
            <w:pPr>
              <w:jc w:val="both"/>
              <w:rPr>
                <w:rFonts w:ascii="Arial" w:hAnsi="Arial" w:cs="Arial"/>
                <w:b/>
                <w:i/>
                <w:szCs w:val="24"/>
              </w:rPr>
            </w:pPr>
            <w:r w:rsidRPr="00340911">
              <w:rPr>
                <w:rFonts w:ascii="Arial" w:hAnsi="Arial" w:cs="Arial"/>
                <w:b/>
                <w:i/>
                <w:szCs w:val="24"/>
              </w:rPr>
              <w:t>NOMBRE</w:t>
            </w:r>
          </w:p>
        </w:tc>
        <w:tc>
          <w:tcPr>
            <w:tcW w:w="4489" w:type="dxa"/>
          </w:tcPr>
          <w:p w:rsidR="00376D8E" w:rsidRPr="00340911" w:rsidRDefault="00376D8E" w:rsidP="00D82279">
            <w:pPr>
              <w:jc w:val="both"/>
              <w:rPr>
                <w:rFonts w:ascii="Arial" w:hAnsi="Arial" w:cs="Arial"/>
                <w:b/>
                <w:i/>
                <w:szCs w:val="24"/>
              </w:rPr>
            </w:pPr>
            <w:r w:rsidRPr="00340911">
              <w:rPr>
                <w:rFonts w:ascii="Arial" w:hAnsi="Arial" w:cs="Arial"/>
                <w:b/>
                <w:i/>
                <w:szCs w:val="24"/>
              </w:rPr>
              <w:t>CARGO</w:t>
            </w:r>
          </w:p>
        </w:tc>
      </w:tr>
      <w:tr w:rsidR="00376D8E" w:rsidTr="00D82279">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ERNESTO SUÁREZ GONZÁLEZ</w:t>
            </w:r>
          </w:p>
        </w:tc>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Décimo Tercer regidor</w:t>
            </w:r>
          </w:p>
        </w:tc>
      </w:tr>
      <w:tr w:rsidR="00376D8E" w:rsidTr="00D82279">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CARMEN JULIA CARRIÓN RAMÍREZ</w:t>
            </w:r>
          </w:p>
        </w:tc>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Décima Segunda Regidora</w:t>
            </w:r>
          </w:p>
        </w:tc>
      </w:tr>
      <w:tr w:rsidR="00376D8E" w:rsidTr="00D82279">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LUCÍA GUADALUPE GONZÁLEZ GARCÍA</w:t>
            </w:r>
          </w:p>
        </w:tc>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Segunda Regidora</w:t>
            </w:r>
          </w:p>
        </w:tc>
      </w:tr>
      <w:tr w:rsidR="00376D8E" w:rsidTr="00D82279">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GERARDO GARZA VALLEJO</w:t>
            </w:r>
          </w:p>
        </w:tc>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Séptimo Regidor</w:t>
            </w:r>
          </w:p>
        </w:tc>
      </w:tr>
      <w:tr w:rsidR="00376D8E" w:rsidTr="00D82279">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JOSÉ GUADALUPE GUAJARDO CORTÉS</w:t>
            </w:r>
          </w:p>
        </w:tc>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Noveno Regidor</w:t>
            </w:r>
          </w:p>
        </w:tc>
      </w:tr>
      <w:tr w:rsidR="00376D8E" w:rsidTr="00D82279">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LUIS MANUEL SERNA ESCALERA</w:t>
            </w:r>
          </w:p>
        </w:tc>
        <w:tc>
          <w:tcPr>
            <w:tcW w:w="4489" w:type="dxa"/>
          </w:tcPr>
          <w:p w:rsidR="00376D8E" w:rsidRPr="00340911" w:rsidRDefault="00376D8E" w:rsidP="00D82279">
            <w:pPr>
              <w:jc w:val="both"/>
              <w:rPr>
                <w:rFonts w:ascii="Arial" w:hAnsi="Arial" w:cs="Arial"/>
                <w:szCs w:val="24"/>
              </w:rPr>
            </w:pPr>
            <w:r w:rsidRPr="00340911">
              <w:rPr>
                <w:rFonts w:ascii="Arial" w:hAnsi="Arial" w:cs="Arial"/>
                <w:szCs w:val="24"/>
              </w:rPr>
              <w:t>Síndico Primero</w:t>
            </w:r>
          </w:p>
        </w:tc>
      </w:tr>
    </w:tbl>
    <w:p w:rsidR="00376D8E" w:rsidRDefault="00376D8E" w:rsidP="00376D8E">
      <w:pPr>
        <w:spacing w:after="0" w:line="240" w:lineRule="auto"/>
        <w:jc w:val="both"/>
        <w:rPr>
          <w:rFonts w:ascii="Arial" w:hAnsi="Arial" w:cs="Arial"/>
          <w:sz w:val="24"/>
          <w:szCs w:val="24"/>
        </w:rPr>
      </w:pPr>
    </w:p>
    <w:p w:rsidR="00376D8E" w:rsidRPr="008617C8" w:rsidRDefault="00594AD2" w:rsidP="00376D8E">
      <w:pPr>
        <w:jc w:val="both"/>
        <w:rPr>
          <w:rFonts w:ascii="Arial" w:hAnsi="Arial" w:cs="Arial"/>
          <w:b/>
          <w:sz w:val="24"/>
          <w:szCs w:val="24"/>
        </w:rPr>
      </w:pPr>
      <w:r w:rsidRPr="00594AD2">
        <w:rPr>
          <w:rFonts w:ascii="Arial" w:eastAsia="Arial Unicode MS" w:hAnsi="Arial" w:cs="Arial"/>
          <w:b/>
          <w:sz w:val="24"/>
          <w:szCs w:val="24"/>
          <w:u w:val="single"/>
        </w:rPr>
        <w:t xml:space="preserve">ACUERDO </w:t>
      </w:r>
      <w:r>
        <w:rPr>
          <w:rFonts w:ascii="Arial" w:eastAsia="Arial Unicode MS" w:hAnsi="Arial" w:cs="Arial"/>
          <w:b/>
          <w:sz w:val="24"/>
          <w:szCs w:val="24"/>
          <w:u w:val="single"/>
        </w:rPr>
        <w:t>SEIS.-</w:t>
      </w:r>
      <w:r>
        <w:rPr>
          <w:rFonts w:ascii="Arial" w:eastAsia="Arial Unicode MS" w:hAnsi="Arial" w:cs="Arial"/>
          <w:sz w:val="24"/>
          <w:szCs w:val="24"/>
        </w:rPr>
        <w:t xml:space="preserve"> </w:t>
      </w:r>
      <w:r w:rsidR="00376D8E" w:rsidRPr="00891624">
        <w:rPr>
          <w:rFonts w:ascii="Arial" w:hAnsi="Arial" w:cs="Arial"/>
          <w:b/>
          <w:sz w:val="24"/>
          <w:szCs w:val="28"/>
          <w:lang w:val="es-MX"/>
        </w:rPr>
        <w:t xml:space="preserve">CON </w:t>
      </w:r>
      <w:r w:rsidR="00376D8E">
        <w:rPr>
          <w:rFonts w:ascii="Arial" w:hAnsi="Arial" w:cs="Arial"/>
          <w:b/>
          <w:sz w:val="24"/>
          <w:szCs w:val="28"/>
          <w:lang w:val="es-MX"/>
        </w:rPr>
        <w:t>QUINCE VOTOS</w:t>
      </w:r>
      <w:r w:rsidR="00376D8E" w:rsidRPr="00891624">
        <w:rPr>
          <w:rFonts w:ascii="Arial" w:hAnsi="Arial" w:cs="Arial"/>
          <w:b/>
          <w:sz w:val="24"/>
          <w:szCs w:val="28"/>
          <w:lang w:val="es-MX"/>
        </w:rPr>
        <w:t xml:space="preserve"> A FAVOR</w:t>
      </w:r>
      <w:r w:rsidR="00376D8E">
        <w:rPr>
          <w:rFonts w:ascii="Arial" w:hAnsi="Arial" w:cs="Arial"/>
          <w:b/>
          <w:sz w:val="24"/>
          <w:szCs w:val="28"/>
          <w:lang w:val="es-MX"/>
        </w:rPr>
        <w:t xml:space="preserve"> Y UNA ABSTENCIÓN</w:t>
      </w:r>
      <w:r w:rsidR="00376D8E" w:rsidRPr="00891624">
        <w:rPr>
          <w:rFonts w:ascii="Arial" w:hAnsi="Arial" w:cs="Arial"/>
          <w:b/>
          <w:sz w:val="24"/>
          <w:szCs w:val="28"/>
          <w:lang w:val="es-MX"/>
        </w:rPr>
        <w:t xml:space="preserve">, SE APRUEBA Y AUTORIZA POR </w:t>
      </w:r>
      <w:r w:rsidR="00376D8E">
        <w:rPr>
          <w:rFonts w:ascii="Arial" w:hAnsi="Arial" w:cs="Arial"/>
          <w:b/>
          <w:sz w:val="24"/>
          <w:szCs w:val="28"/>
          <w:lang w:val="es-MX"/>
        </w:rPr>
        <w:t>MAYORÍA</w:t>
      </w:r>
      <w:r w:rsidR="00376D8E" w:rsidRPr="00891624">
        <w:rPr>
          <w:rFonts w:ascii="Arial" w:hAnsi="Arial" w:cs="Arial"/>
          <w:b/>
          <w:sz w:val="24"/>
          <w:szCs w:val="28"/>
          <w:lang w:val="es-MX"/>
        </w:rPr>
        <w:t xml:space="preserve"> DE VOTOS DE LOS EDILES PRESENTES EL </w:t>
      </w:r>
      <w:r w:rsidR="00376D8E" w:rsidRPr="00227E63">
        <w:rPr>
          <w:rFonts w:ascii="Arial" w:hAnsi="Arial" w:cs="Arial"/>
          <w:b/>
          <w:sz w:val="24"/>
        </w:rPr>
        <w:t>DICTAMEN PARA LA APROBACIÓN DE NUEVOS FRACCIONAMIENTOS EMITIDO POR LA COMISIÓN DE HACIENDA DEL R. AYUNTAMIENTO DE JUÁREZ, N.L.</w:t>
      </w:r>
      <w:r w:rsidR="00376D8E">
        <w:rPr>
          <w:rFonts w:ascii="Arial" w:hAnsi="Arial" w:cs="Arial"/>
          <w:b/>
          <w:sz w:val="24"/>
          <w:szCs w:val="28"/>
          <w:lang w:val="es-MX"/>
        </w:rPr>
        <w:t xml:space="preserve">, </w:t>
      </w:r>
      <w:r w:rsidR="00376D8E" w:rsidRPr="00891624">
        <w:rPr>
          <w:rFonts w:ascii="Arial" w:hAnsi="Arial" w:cs="Arial"/>
          <w:b/>
          <w:sz w:val="24"/>
          <w:szCs w:val="28"/>
          <w:lang w:val="es-MX"/>
        </w:rPr>
        <w:t>EN LOS SIGUIENTES TÉRMINOS:</w:t>
      </w:r>
    </w:p>
    <w:p w:rsidR="00376D8E" w:rsidRDefault="00376D8E" w:rsidP="00376D8E">
      <w:pPr>
        <w:spacing w:after="0" w:line="240" w:lineRule="auto"/>
        <w:jc w:val="both"/>
        <w:rPr>
          <w:rFonts w:ascii="Arial" w:hAnsi="Arial" w:cs="Arial"/>
          <w:b/>
          <w:sz w:val="24"/>
          <w:szCs w:val="24"/>
        </w:rPr>
      </w:pPr>
    </w:p>
    <w:p w:rsidR="00376D8E" w:rsidRPr="00381110" w:rsidRDefault="00376D8E" w:rsidP="00376D8E">
      <w:pPr>
        <w:pStyle w:val="Textoindependiente"/>
        <w:spacing w:line="360" w:lineRule="auto"/>
        <w:jc w:val="both"/>
        <w:rPr>
          <w:rFonts w:ascii="Arial" w:hAnsi="Arial" w:cs="Arial"/>
          <w:szCs w:val="22"/>
          <w:lang w:val="es-MX"/>
        </w:rPr>
      </w:pPr>
      <w:r w:rsidRPr="00381110">
        <w:rPr>
          <w:rFonts w:ascii="Arial" w:hAnsi="Arial" w:cs="Arial"/>
          <w:b/>
          <w:szCs w:val="22"/>
          <w:lang w:val="es-MX"/>
        </w:rPr>
        <w:t>PRIMERO.-</w:t>
      </w:r>
      <w:r w:rsidRPr="00381110">
        <w:rPr>
          <w:rFonts w:ascii="Arial" w:hAnsi="Arial" w:cs="Arial"/>
          <w:szCs w:val="22"/>
          <w:lang w:val="es-MX"/>
        </w:rPr>
        <w:t xml:space="preserve"> Se aprueba la valoración de nuevos fraccionamientos referente al año  2016 del Municipio de Juárez, Nuevo León, de acuerdo a lo siguiente:</w:t>
      </w:r>
    </w:p>
    <w:tbl>
      <w:tblPr>
        <w:tblW w:w="9592" w:type="dxa"/>
        <w:tblInd w:w="55" w:type="dxa"/>
        <w:tblCellMar>
          <w:left w:w="70" w:type="dxa"/>
          <w:right w:w="70" w:type="dxa"/>
        </w:tblCellMar>
        <w:tblLook w:val="04A0"/>
      </w:tblPr>
      <w:tblGrid>
        <w:gridCol w:w="543"/>
        <w:gridCol w:w="3028"/>
        <w:gridCol w:w="2019"/>
        <w:gridCol w:w="1786"/>
        <w:gridCol w:w="1087"/>
        <w:gridCol w:w="1145"/>
      </w:tblGrid>
      <w:tr w:rsidR="00376D8E" w:rsidRPr="00AA1725" w:rsidTr="00D82279">
        <w:trPr>
          <w:trHeight w:val="292"/>
        </w:trPr>
        <w:tc>
          <w:tcPr>
            <w:tcW w:w="527" w:type="dxa"/>
            <w:tcBorders>
              <w:top w:val="single" w:sz="8" w:space="0" w:color="auto"/>
              <w:left w:val="single" w:sz="8" w:space="0" w:color="auto"/>
              <w:bottom w:val="single" w:sz="4" w:space="0" w:color="auto"/>
              <w:right w:val="single" w:sz="8" w:space="0" w:color="auto"/>
            </w:tcBorders>
            <w:shd w:val="clear" w:color="000000" w:fill="D7E4BC"/>
            <w:noWrap/>
            <w:vAlign w:val="bottom"/>
            <w:hideMark/>
          </w:tcPr>
          <w:p w:rsidR="00376D8E" w:rsidRPr="00AA1725" w:rsidRDefault="00376D8E" w:rsidP="00D82279">
            <w:pPr>
              <w:rPr>
                <w:rFonts w:cs="Calibri"/>
                <w:b/>
                <w:bCs/>
                <w:color w:val="000000"/>
                <w:sz w:val="18"/>
                <w:szCs w:val="18"/>
                <w:lang w:val="es-MX" w:eastAsia="es-MX"/>
              </w:rPr>
            </w:pPr>
            <w:r w:rsidRPr="00AA1725">
              <w:rPr>
                <w:rFonts w:cs="Calibri"/>
                <w:b/>
                <w:bCs/>
                <w:color w:val="000000"/>
                <w:sz w:val="18"/>
                <w:szCs w:val="18"/>
                <w:lang w:val="es-MX" w:eastAsia="es-MX"/>
              </w:rPr>
              <w:t>ACTA</w:t>
            </w:r>
          </w:p>
        </w:tc>
        <w:tc>
          <w:tcPr>
            <w:tcW w:w="3028" w:type="dxa"/>
            <w:tcBorders>
              <w:top w:val="single" w:sz="8" w:space="0" w:color="auto"/>
              <w:left w:val="nil"/>
              <w:bottom w:val="single" w:sz="4" w:space="0" w:color="auto"/>
              <w:right w:val="single" w:sz="8" w:space="0" w:color="auto"/>
            </w:tcBorders>
            <w:shd w:val="clear" w:color="000000" w:fill="D7E4BC"/>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FRACCIONAMIENTO</w:t>
            </w:r>
          </w:p>
        </w:tc>
        <w:tc>
          <w:tcPr>
            <w:tcW w:w="2019" w:type="dxa"/>
            <w:tcBorders>
              <w:top w:val="single" w:sz="8" w:space="0" w:color="auto"/>
              <w:left w:val="nil"/>
              <w:bottom w:val="single" w:sz="4" w:space="0" w:color="auto"/>
              <w:right w:val="single" w:sz="8" w:space="0" w:color="auto"/>
            </w:tcBorders>
            <w:shd w:val="clear" w:color="000000" w:fill="D7E4BC"/>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EXPEDIENTE CATASTRAL</w:t>
            </w:r>
          </w:p>
        </w:tc>
        <w:tc>
          <w:tcPr>
            <w:tcW w:w="1786" w:type="dxa"/>
            <w:tcBorders>
              <w:top w:val="single" w:sz="8" w:space="0" w:color="auto"/>
              <w:left w:val="nil"/>
              <w:bottom w:val="single" w:sz="4" w:space="0" w:color="auto"/>
              <w:right w:val="single" w:sz="8" w:space="0" w:color="auto"/>
            </w:tcBorders>
            <w:shd w:val="clear" w:color="000000" w:fill="D7E4BC"/>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 xml:space="preserve"> VALOR APROBADO HAB </w:t>
            </w:r>
          </w:p>
        </w:tc>
        <w:tc>
          <w:tcPr>
            <w:tcW w:w="1087" w:type="dxa"/>
            <w:tcBorders>
              <w:top w:val="single" w:sz="8" w:space="0" w:color="auto"/>
              <w:left w:val="nil"/>
              <w:bottom w:val="single" w:sz="4" w:space="0" w:color="auto"/>
              <w:right w:val="single" w:sz="8" w:space="0" w:color="auto"/>
            </w:tcBorders>
            <w:shd w:val="clear" w:color="000000" w:fill="D7E4BC"/>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 xml:space="preserve"> COMERCIAL </w:t>
            </w:r>
          </w:p>
        </w:tc>
        <w:tc>
          <w:tcPr>
            <w:tcW w:w="1145" w:type="dxa"/>
            <w:tcBorders>
              <w:top w:val="single" w:sz="8" w:space="0" w:color="auto"/>
              <w:left w:val="nil"/>
              <w:bottom w:val="single" w:sz="4" w:space="0" w:color="auto"/>
              <w:right w:val="single" w:sz="8" w:space="0" w:color="auto"/>
            </w:tcBorders>
            <w:shd w:val="clear" w:color="000000" w:fill="D7E4BC"/>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CATEGORIA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lastRenderedPageBreak/>
              <w:t>1</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 xml:space="preserve">VISTAS DEL SEMINARIO </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66-000-351</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1,000.00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1,000.00</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VILLAS DE SAN ANTONIO</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66-000-138</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1,000.00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1,000.00</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PRIVADA LOS EBANOS</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62-000-049,252 Y 254</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2</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COMERCIAL Y DE SERVICIOS SAN JOSE</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60-000-021</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1,600.00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2,000.00</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PRIMERA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3</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SAN FRANCISCO 2DO SECTOR</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61-000-358</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 </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4</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BOSQUES DEL SEMINARIO 1ER SEC</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62-000-228</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4</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LOS CANTAROS 1A ETAPA</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61-000-055</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1,200.00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1,200.00</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5</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LAGOS DE ZIRANDARO 3ER SEC</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60-000-242</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1,300.00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 </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7</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PRIVADAS DE OCANIA</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66-00342</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1,200.00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2,300.00</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376D8E" w:rsidRPr="00AA1725" w:rsidTr="00D82279">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7</w:t>
            </w:r>
          </w:p>
        </w:tc>
        <w:tc>
          <w:tcPr>
            <w:tcW w:w="3028"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PARAJE JUAREZ 3ER SEC</w:t>
            </w:r>
          </w:p>
        </w:tc>
        <w:tc>
          <w:tcPr>
            <w:tcW w:w="2019"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62-000-036,290</w:t>
            </w:r>
          </w:p>
        </w:tc>
        <w:tc>
          <w:tcPr>
            <w:tcW w:w="1786"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1,300.00</w:t>
            </w:r>
          </w:p>
        </w:tc>
        <w:tc>
          <w:tcPr>
            <w:tcW w:w="1087"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 </w:t>
            </w:r>
          </w:p>
        </w:tc>
        <w:tc>
          <w:tcPr>
            <w:tcW w:w="1145" w:type="dxa"/>
            <w:tcBorders>
              <w:top w:val="nil"/>
              <w:left w:val="nil"/>
              <w:bottom w:val="single" w:sz="4"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376D8E" w:rsidRPr="00AA1725" w:rsidTr="00D82279">
        <w:trPr>
          <w:trHeight w:val="306"/>
        </w:trPr>
        <w:tc>
          <w:tcPr>
            <w:tcW w:w="527" w:type="dxa"/>
            <w:tcBorders>
              <w:top w:val="nil"/>
              <w:left w:val="single" w:sz="8" w:space="0" w:color="auto"/>
              <w:bottom w:val="single" w:sz="8"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9</w:t>
            </w:r>
          </w:p>
        </w:tc>
        <w:tc>
          <w:tcPr>
            <w:tcW w:w="3028" w:type="dxa"/>
            <w:tcBorders>
              <w:top w:val="nil"/>
              <w:left w:val="nil"/>
              <w:bottom w:val="single" w:sz="8"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RESIDENCIAL SANTA JULIA 1ER SEC</w:t>
            </w:r>
          </w:p>
        </w:tc>
        <w:tc>
          <w:tcPr>
            <w:tcW w:w="2019" w:type="dxa"/>
            <w:tcBorders>
              <w:top w:val="nil"/>
              <w:left w:val="nil"/>
              <w:bottom w:val="single" w:sz="8"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61-000-171</w:t>
            </w:r>
          </w:p>
        </w:tc>
        <w:tc>
          <w:tcPr>
            <w:tcW w:w="1786" w:type="dxa"/>
            <w:tcBorders>
              <w:top w:val="nil"/>
              <w:left w:val="nil"/>
              <w:bottom w:val="single" w:sz="8"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1,200.00</w:t>
            </w:r>
          </w:p>
        </w:tc>
        <w:tc>
          <w:tcPr>
            <w:tcW w:w="1087" w:type="dxa"/>
            <w:tcBorders>
              <w:top w:val="nil"/>
              <w:left w:val="nil"/>
              <w:bottom w:val="single" w:sz="8"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1,500.00</w:t>
            </w:r>
          </w:p>
        </w:tc>
        <w:tc>
          <w:tcPr>
            <w:tcW w:w="1145" w:type="dxa"/>
            <w:tcBorders>
              <w:top w:val="nil"/>
              <w:left w:val="nil"/>
              <w:bottom w:val="single" w:sz="8" w:space="0" w:color="auto"/>
              <w:right w:val="single" w:sz="8" w:space="0" w:color="auto"/>
            </w:tcBorders>
            <w:shd w:val="clear" w:color="auto" w:fill="auto"/>
            <w:noWrap/>
            <w:vAlign w:val="bottom"/>
            <w:hideMark/>
          </w:tcPr>
          <w:p w:rsidR="00376D8E" w:rsidRPr="00AA1725" w:rsidRDefault="00376D8E" w:rsidP="00D82279">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bl>
    <w:p w:rsidR="00376D8E" w:rsidRPr="003415A1" w:rsidRDefault="00376D8E" w:rsidP="00376D8E">
      <w:pPr>
        <w:pStyle w:val="Textoindependiente"/>
        <w:spacing w:line="360" w:lineRule="auto"/>
        <w:jc w:val="both"/>
        <w:rPr>
          <w:rFonts w:ascii="Arial" w:hAnsi="Arial" w:cs="Arial"/>
          <w:szCs w:val="22"/>
        </w:rPr>
      </w:pPr>
    </w:p>
    <w:p w:rsidR="00376D8E" w:rsidRDefault="00376D8E" w:rsidP="00376D8E">
      <w:pPr>
        <w:spacing w:line="360" w:lineRule="auto"/>
        <w:jc w:val="both"/>
        <w:rPr>
          <w:rFonts w:ascii="Arial" w:hAnsi="Arial" w:cs="Arial"/>
        </w:rPr>
      </w:pPr>
      <w:r>
        <w:rPr>
          <w:rFonts w:ascii="Arial" w:hAnsi="Arial" w:cs="Arial"/>
          <w:b/>
        </w:rPr>
        <w:t>SEGUNDO</w:t>
      </w:r>
      <w:r w:rsidRPr="00F72E5C">
        <w:rPr>
          <w:rFonts w:ascii="Arial" w:hAnsi="Arial" w:cs="Arial"/>
          <w:b/>
        </w:rPr>
        <w:t xml:space="preserve">.- </w:t>
      </w:r>
      <w:r w:rsidRPr="00F72E5C">
        <w:rPr>
          <w:rFonts w:ascii="Arial" w:hAnsi="Arial" w:cs="Arial"/>
        </w:rPr>
        <w:t>Se instruye al Presidente de esta Comisión de Hacienda, a fin de que por su conducto el presente acuerdo sea turnado al Pleno del R. Ayuntamiento de esta Ciudad, para su debida aprobación.</w:t>
      </w:r>
    </w:p>
    <w:p w:rsidR="00376D8E" w:rsidRPr="00381110" w:rsidRDefault="00376D8E" w:rsidP="00376D8E">
      <w:pPr>
        <w:pStyle w:val="Textoindependiente"/>
        <w:spacing w:line="360" w:lineRule="auto"/>
        <w:jc w:val="both"/>
        <w:rPr>
          <w:rFonts w:ascii="Arial" w:hAnsi="Arial" w:cs="Arial"/>
          <w:szCs w:val="22"/>
          <w:lang w:val="es-MX"/>
        </w:rPr>
      </w:pPr>
      <w:r w:rsidRPr="00381110">
        <w:rPr>
          <w:rFonts w:ascii="Arial" w:hAnsi="Arial" w:cs="Arial"/>
          <w:b/>
          <w:szCs w:val="22"/>
          <w:lang w:val="es-MX"/>
        </w:rPr>
        <w:t xml:space="preserve">TERCERO.- </w:t>
      </w:r>
      <w:r w:rsidRPr="00381110">
        <w:rPr>
          <w:rFonts w:ascii="Arial" w:hAnsi="Arial" w:cs="Arial"/>
          <w:szCs w:val="22"/>
          <w:lang w:val="es-MX"/>
        </w:rPr>
        <w:t>Se instruye al Secretario de Finanzas y Tesorero Municipal de esta Ciudad, para que por su conducto se envíe al Congreso del Estado de Nuevo León, el informe que por medio del presente dictamen se acuerda, para así cumplir con lo señalado por el artículo 33 de la Ley de Gobierno Municipal del Estado de Nuevo León y 119 de la Constitución Política del Estado Libre y Soberano de Nuevo León y 7 de la Ley de Catastro del Estado de Nuevo León.</w:t>
      </w:r>
    </w:p>
    <w:p w:rsidR="00594AD2" w:rsidRPr="00D06A99" w:rsidRDefault="00594AD2" w:rsidP="00376D8E">
      <w:pPr>
        <w:jc w:val="both"/>
        <w:rPr>
          <w:rFonts w:ascii="Arial" w:hAnsi="Arial" w:cs="Arial"/>
        </w:rPr>
      </w:pPr>
      <w:r w:rsidRPr="00D06A99">
        <w:rPr>
          <w:rFonts w:ascii="Arial" w:hAnsi="Arial" w:cs="Arial"/>
        </w:rPr>
        <w:t xml:space="preserve"> </w:t>
      </w:r>
    </w:p>
    <w:p w:rsidR="00376D8E" w:rsidRPr="00AD5923" w:rsidRDefault="00594AD2" w:rsidP="00376D8E">
      <w:pPr>
        <w:jc w:val="both"/>
        <w:rPr>
          <w:rFonts w:ascii="Arial" w:hAnsi="Arial" w:cs="Arial"/>
          <w:b/>
          <w:sz w:val="24"/>
        </w:rPr>
      </w:pPr>
      <w:r w:rsidRPr="00594AD2">
        <w:rPr>
          <w:rFonts w:ascii="Arial" w:eastAsia="Arial Unicode MS" w:hAnsi="Arial" w:cs="Arial"/>
          <w:b/>
          <w:sz w:val="24"/>
          <w:szCs w:val="24"/>
          <w:u w:val="single"/>
        </w:rPr>
        <w:t>ACUERDO SIETE.-</w:t>
      </w:r>
      <w:r w:rsidRPr="00594AD2">
        <w:rPr>
          <w:rFonts w:ascii="Arial" w:eastAsia="Arial Unicode MS" w:hAnsi="Arial" w:cs="Arial"/>
          <w:b/>
          <w:sz w:val="24"/>
          <w:szCs w:val="24"/>
        </w:rPr>
        <w:t xml:space="preserve"> </w:t>
      </w:r>
      <w:r w:rsidR="00376D8E" w:rsidRPr="00AD5923">
        <w:rPr>
          <w:rFonts w:ascii="Arial" w:hAnsi="Arial" w:cs="Arial"/>
          <w:b/>
          <w:sz w:val="24"/>
        </w:rPr>
        <w:t>CON QUINCE VOTOS A FAVOR Y UNA ABSTENCIÓN, SE APRUEBA Y AUTORIZA POR MAYORÍA DE VOTOS DE LOS EDILES PRESENTES EL DICTAMEN PARA APROBAR LA ACTUALIZACIÓN DE LOS VALORES DE</w:t>
      </w:r>
      <w:r w:rsidR="00376D8E">
        <w:rPr>
          <w:rFonts w:ascii="Arial" w:hAnsi="Arial" w:cs="Arial"/>
          <w:b/>
          <w:sz w:val="24"/>
        </w:rPr>
        <w:t xml:space="preserve"> </w:t>
      </w:r>
      <w:r w:rsidR="00376D8E" w:rsidRPr="00AD5923">
        <w:rPr>
          <w:rFonts w:ascii="Arial" w:hAnsi="Arial" w:cs="Arial"/>
          <w:b/>
          <w:sz w:val="24"/>
        </w:rPr>
        <w:t>CONSTRUCCIÓN  EMITIDO POR LA COMISIÓN DE HACIENDA DEL R.</w:t>
      </w:r>
      <w:r w:rsidR="00376D8E">
        <w:rPr>
          <w:rFonts w:ascii="Arial" w:hAnsi="Arial" w:cs="Arial"/>
          <w:b/>
          <w:sz w:val="24"/>
        </w:rPr>
        <w:t xml:space="preserve"> </w:t>
      </w:r>
      <w:r w:rsidR="00376D8E" w:rsidRPr="00AD5923">
        <w:rPr>
          <w:rFonts w:ascii="Arial" w:hAnsi="Arial" w:cs="Arial"/>
          <w:b/>
          <w:sz w:val="24"/>
        </w:rPr>
        <w:t>AYU</w:t>
      </w:r>
      <w:r w:rsidR="00376D8E">
        <w:rPr>
          <w:rFonts w:ascii="Arial" w:hAnsi="Arial" w:cs="Arial"/>
          <w:b/>
          <w:sz w:val="24"/>
        </w:rPr>
        <w:t>NTAMIENTO DE JUÁREZ, NUEVO LEÓN</w:t>
      </w:r>
      <w:r w:rsidR="00376D8E" w:rsidRPr="00AD5923">
        <w:rPr>
          <w:rFonts w:ascii="Arial" w:hAnsi="Arial" w:cs="Arial"/>
          <w:b/>
          <w:sz w:val="24"/>
        </w:rPr>
        <w:t>, EN LOS SIGUIENTES TÉRMINOS:</w:t>
      </w:r>
    </w:p>
    <w:p w:rsidR="00376D8E" w:rsidRPr="00AD5923" w:rsidRDefault="00376D8E" w:rsidP="00376D8E">
      <w:pPr>
        <w:pStyle w:val="Textoindependiente"/>
        <w:spacing w:line="360" w:lineRule="auto"/>
        <w:jc w:val="both"/>
        <w:rPr>
          <w:rFonts w:ascii="Arial" w:hAnsi="Arial" w:cs="Arial"/>
          <w:szCs w:val="22"/>
          <w:lang w:val="es-MX"/>
        </w:rPr>
      </w:pPr>
      <w:r w:rsidRPr="00AD5923">
        <w:rPr>
          <w:rFonts w:ascii="Arial" w:hAnsi="Arial" w:cs="Arial"/>
          <w:b/>
          <w:szCs w:val="22"/>
          <w:lang w:val="es-MX"/>
        </w:rPr>
        <w:lastRenderedPageBreak/>
        <w:t>PRIMERO.-</w:t>
      </w:r>
      <w:r w:rsidRPr="00AD5923">
        <w:rPr>
          <w:rFonts w:ascii="Arial" w:hAnsi="Arial" w:cs="Arial"/>
          <w:szCs w:val="22"/>
          <w:lang w:val="es-MX"/>
        </w:rPr>
        <w:t xml:space="preserve"> Se aprueba la actualización de los Valores de Construcción del Municipio de Juárez, Nuevo León, únicamente en cuanto a la construcción para los Tipos: AA, A, A-1,A2, B, B-1, B-2, B-3, B-4, B-5, B-6, C, C-1, C-2, C-3, C-A, CC, D,D1, E,EE,E-1, E-2, E-3, L, L-1, L-2, M, M-1, M-2, Q-1, Q-2, P. P-1, V, T-1, F, G, S, H, I, J, K, K-2, R, T, y el tipo N, de acuerdo a lo siguiente:</w:t>
      </w:r>
    </w:p>
    <w:tbl>
      <w:tblPr>
        <w:tblW w:w="5280" w:type="dxa"/>
        <w:jc w:val="center"/>
        <w:tblInd w:w="55" w:type="dxa"/>
        <w:tblCellMar>
          <w:left w:w="70" w:type="dxa"/>
          <w:right w:w="70" w:type="dxa"/>
        </w:tblCellMar>
        <w:tblLook w:val="04A0"/>
      </w:tblPr>
      <w:tblGrid>
        <w:gridCol w:w="963"/>
        <w:gridCol w:w="1439"/>
        <w:gridCol w:w="1439"/>
        <w:gridCol w:w="1439"/>
      </w:tblGrid>
      <w:tr w:rsidR="00376D8E" w:rsidRPr="001C69BA" w:rsidTr="00D82279">
        <w:trPr>
          <w:trHeight w:val="438"/>
          <w:jc w:val="center"/>
        </w:trPr>
        <w:tc>
          <w:tcPr>
            <w:tcW w:w="528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76D8E" w:rsidRPr="001C69BA" w:rsidRDefault="00376D8E" w:rsidP="00D82279">
            <w:pPr>
              <w:jc w:val="cente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Tabla de Valores de Construcción 2017 Municipio de Juárez, Nuevo León</w:t>
            </w:r>
          </w:p>
        </w:tc>
      </w:tr>
      <w:tr w:rsidR="00376D8E" w:rsidRPr="001C69BA" w:rsidTr="00D82279">
        <w:trPr>
          <w:trHeight w:val="438"/>
          <w:jc w:val="center"/>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rsidR="00376D8E" w:rsidRPr="001C69BA" w:rsidRDefault="00376D8E" w:rsidP="00D82279">
            <w:pPr>
              <w:rPr>
                <w:rFonts w:ascii="Arial" w:hAnsi="Arial" w:cs="Arial"/>
                <w:b/>
                <w:bCs/>
                <w:color w:val="000000"/>
                <w:sz w:val="18"/>
                <w:szCs w:val="18"/>
                <w:lang w:val="es-MX" w:eastAsia="es-MX"/>
              </w:rPr>
            </w:pP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color w:val="000000"/>
                <w:sz w:val="18"/>
                <w:szCs w:val="18"/>
                <w:lang w:val="es-MX" w:eastAsia="es-MX"/>
              </w:rPr>
            </w:pPr>
            <w:r w:rsidRPr="001C69BA">
              <w:rPr>
                <w:rFonts w:ascii="Arial" w:hAnsi="Arial" w:cs="Arial"/>
                <w:color w:val="000000"/>
                <w:sz w:val="18"/>
                <w:szCs w:val="18"/>
                <w:lang w:val="es-MX" w:eastAsia="es-MX"/>
              </w:rPr>
              <w:t> </w:t>
            </w:r>
          </w:p>
        </w:tc>
        <w:tc>
          <w:tcPr>
            <w:tcW w:w="1439" w:type="dxa"/>
            <w:tcBorders>
              <w:top w:val="nil"/>
              <w:left w:val="nil"/>
              <w:bottom w:val="single" w:sz="4" w:space="0" w:color="auto"/>
              <w:right w:val="single" w:sz="8" w:space="0" w:color="auto"/>
            </w:tcBorders>
            <w:shd w:val="clear" w:color="auto" w:fill="auto"/>
            <w:vAlign w:val="center"/>
            <w:hideMark/>
          </w:tcPr>
          <w:p w:rsidR="00376D8E" w:rsidRPr="001C69BA" w:rsidRDefault="00376D8E" w:rsidP="00D82279">
            <w:pPr>
              <w:jc w:val="cente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CATEGORIA PRIMERA</w:t>
            </w:r>
          </w:p>
        </w:tc>
        <w:tc>
          <w:tcPr>
            <w:tcW w:w="1439" w:type="dxa"/>
            <w:tcBorders>
              <w:top w:val="nil"/>
              <w:left w:val="nil"/>
              <w:bottom w:val="single" w:sz="4" w:space="0" w:color="auto"/>
              <w:right w:val="single" w:sz="8" w:space="0" w:color="auto"/>
            </w:tcBorders>
            <w:shd w:val="clear" w:color="auto" w:fill="auto"/>
            <w:vAlign w:val="center"/>
            <w:hideMark/>
          </w:tcPr>
          <w:p w:rsidR="00376D8E" w:rsidRPr="001C69BA" w:rsidRDefault="00376D8E" w:rsidP="00D82279">
            <w:pPr>
              <w:jc w:val="cente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CATEGORIA SEGUNDA</w:t>
            </w:r>
          </w:p>
        </w:tc>
        <w:tc>
          <w:tcPr>
            <w:tcW w:w="1439" w:type="dxa"/>
            <w:tcBorders>
              <w:top w:val="nil"/>
              <w:left w:val="nil"/>
              <w:bottom w:val="single" w:sz="4" w:space="0" w:color="auto"/>
              <w:right w:val="single" w:sz="8" w:space="0" w:color="auto"/>
            </w:tcBorders>
            <w:shd w:val="clear" w:color="auto" w:fill="auto"/>
            <w:vAlign w:val="center"/>
            <w:hideMark/>
          </w:tcPr>
          <w:p w:rsidR="00376D8E" w:rsidRPr="001C69BA" w:rsidRDefault="00376D8E" w:rsidP="00D82279">
            <w:pPr>
              <w:jc w:val="cente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CATEGORIA TERCERA</w:t>
            </w:r>
          </w:p>
        </w:tc>
      </w:tr>
      <w:tr w:rsidR="00376D8E" w:rsidRPr="001C69BA" w:rsidTr="00D82279">
        <w:trPr>
          <w:trHeight w:val="225"/>
          <w:jc w:val="center"/>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AA</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5,100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3,570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2,550</w:t>
            </w:r>
          </w:p>
        </w:tc>
      </w:tr>
      <w:tr w:rsidR="00376D8E" w:rsidRPr="001C69BA" w:rsidTr="00D82279">
        <w:trPr>
          <w:trHeight w:val="225"/>
          <w:jc w:val="center"/>
        </w:trPr>
        <w:tc>
          <w:tcPr>
            <w:tcW w:w="9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 xml:space="preserve">TIPO A </w:t>
            </w:r>
          </w:p>
        </w:tc>
        <w:tc>
          <w:tcPr>
            <w:tcW w:w="1439" w:type="dxa"/>
            <w:tcBorders>
              <w:top w:val="single" w:sz="4" w:space="0" w:color="auto"/>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4,500</w:t>
            </w:r>
          </w:p>
        </w:tc>
        <w:tc>
          <w:tcPr>
            <w:tcW w:w="1439" w:type="dxa"/>
            <w:tcBorders>
              <w:top w:val="single" w:sz="4" w:space="0" w:color="auto"/>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3,150</w:t>
            </w:r>
          </w:p>
        </w:tc>
        <w:tc>
          <w:tcPr>
            <w:tcW w:w="1439" w:type="dxa"/>
            <w:tcBorders>
              <w:top w:val="single" w:sz="4" w:space="0" w:color="auto"/>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2,250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A-1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4,000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w:t>
            </w:r>
            <w:r>
              <w:rPr>
                <w:rFonts w:ascii="Arial" w:hAnsi="Arial" w:cs="Arial"/>
                <w:color w:val="000000"/>
                <w:sz w:val="18"/>
                <w:szCs w:val="18"/>
                <w:lang w:val="es-MX" w:eastAsia="es-MX"/>
              </w:rPr>
              <w:t>800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Pr>
                <w:rFonts w:ascii="Arial" w:hAnsi="Arial" w:cs="Arial"/>
                <w:color w:val="000000"/>
                <w:sz w:val="18"/>
                <w:szCs w:val="18"/>
                <w:lang w:val="es-MX" w:eastAsia="es-MX"/>
              </w:rPr>
              <w:t>2</w:t>
            </w:r>
            <w:r w:rsidRPr="001C69BA">
              <w:rPr>
                <w:rFonts w:ascii="Arial" w:hAnsi="Arial" w:cs="Arial"/>
                <w:color w:val="000000"/>
                <w:sz w:val="18"/>
                <w:szCs w:val="18"/>
                <w:lang w:val="es-MX" w:eastAsia="es-MX"/>
              </w:rPr>
              <w:t>,</w:t>
            </w:r>
            <w:r>
              <w:rPr>
                <w:rFonts w:ascii="Arial" w:hAnsi="Arial" w:cs="Arial"/>
                <w:color w:val="000000"/>
                <w:sz w:val="18"/>
                <w:szCs w:val="18"/>
                <w:lang w:val="es-MX" w:eastAsia="es-MX"/>
              </w:rPr>
              <w:t>000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A-2</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3,500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2,450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1,750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3,500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2,450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1,750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2,700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1,890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1,350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B-2</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2,300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w:t>
            </w:r>
            <w:r>
              <w:rPr>
                <w:rFonts w:ascii="Arial" w:hAnsi="Arial" w:cs="Arial"/>
                <w:color w:val="000000"/>
                <w:sz w:val="18"/>
                <w:szCs w:val="18"/>
                <w:lang w:val="es-MX" w:eastAsia="es-MX"/>
              </w:rPr>
              <w:t>6</w:t>
            </w:r>
            <w:r w:rsidRPr="001C69BA">
              <w:rPr>
                <w:rFonts w:ascii="Arial" w:hAnsi="Arial" w:cs="Arial"/>
                <w:color w:val="000000"/>
                <w:sz w:val="18"/>
                <w:szCs w:val="18"/>
                <w:lang w:val="es-MX" w:eastAsia="es-MX"/>
              </w:rPr>
              <w:t>10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1,150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B-3</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2,300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Pr>
                <w:rFonts w:ascii="Arial" w:hAnsi="Arial" w:cs="Arial"/>
                <w:color w:val="000000"/>
                <w:sz w:val="18"/>
                <w:szCs w:val="18"/>
                <w:lang w:val="es-MX" w:eastAsia="es-MX"/>
              </w:rPr>
              <w:t>1,6</w:t>
            </w:r>
            <w:r w:rsidRPr="001C69BA">
              <w:rPr>
                <w:rFonts w:ascii="Arial" w:hAnsi="Arial" w:cs="Arial"/>
                <w:color w:val="000000"/>
                <w:sz w:val="18"/>
                <w:szCs w:val="18"/>
                <w:lang w:val="es-MX" w:eastAsia="es-MX"/>
              </w:rPr>
              <w:t>10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1,150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B-4</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3,500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2,450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1,750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B-5</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2,597</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1,818</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1,299</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B-6</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3,000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1,500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1,470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1,470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TIPOC-2</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2,917</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2,042</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C-3</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1,470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C-A</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2,000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CC</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2,600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1,820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1,300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D</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1,470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D-1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2,000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lastRenderedPageBreak/>
              <w:t>TIPO E</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1,500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1,050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750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EE</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2,000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1,000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E-1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1,000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700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500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E-2</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600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420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300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E-3</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400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280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L</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2,500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1,750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1,250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L-1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2,500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1,750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1,250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L-2</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850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595</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425</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M</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1,200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600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M-1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2,184</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1,529</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1,092</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M-2</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500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350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Q-1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980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700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Q-2</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1,200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600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P</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1,000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700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500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P-1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700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490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350</w:t>
            </w:r>
          </w:p>
        </w:tc>
      </w:tr>
      <w:tr w:rsidR="00376D8E" w:rsidRPr="001C69BA" w:rsidTr="00D82279">
        <w:trPr>
          <w:trHeight w:val="225"/>
          <w:jc w:val="center"/>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V</w:t>
            </w:r>
          </w:p>
        </w:tc>
        <w:tc>
          <w:tcPr>
            <w:tcW w:w="43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SE UTILIZARA SUFIJO PARA IDENTIFICAR SU USO</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T-1</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588</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420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F</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3,100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2,170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1,550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G</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2,200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1,540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1,100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S</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980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700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H</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1,500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1,050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750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I</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588</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420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lastRenderedPageBreak/>
              <w:t>TIPO J</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680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476</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340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K</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440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308</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220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K-2</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980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700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R</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300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210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150</w:t>
            </w:r>
          </w:p>
        </w:tc>
      </w:tr>
      <w:tr w:rsidR="00376D8E" w:rsidRPr="001C69BA" w:rsidTr="00D82279">
        <w:trPr>
          <w:trHeight w:val="225"/>
          <w:jc w:val="center"/>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T</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588</w:t>
            </w:r>
          </w:p>
        </w:tc>
        <w:tc>
          <w:tcPr>
            <w:tcW w:w="1439" w:type="dxa"/>
            <w:tcBorders>
              <w:top w:val="nil"/>
              <w:left w:val="nil"/>
              <w:bottom w:val="single" w:sz="4"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420</w:t>
            </w:r>
          </w:p>
        </w:tc>
      </w:tr>
      <w:tr w:rsidR="00376D8E" w:rsidRPr="001C69BA" w:rsidTr="00D82279">
        <w:trPr>
          <w:trHeight w:val="225"/>
          <w:jc w:val="center"/>
        </w:trPr>
        <w:tc>
          <w:tcPr>
            <w:tcW w:w="963" w:type="dxa"/>
            <w:tcBorders>
              <w:top w:val="nil"/>
              <w:left w:val="single" w:sz="8" w:space="0" w:color="auto"/>
              <w:bottom w:val="single" w:sz="8" w:space="0" w:color="auto"/>
              <w:right w:val="single" w:sz="8" w:space="0" w:color="auto"/>
            </w:tcBorders>
            <w:shd w:val="clear" w:color="auto" w:fill="auto"/>
            <w:noWrap/>
            <w:vAlign w:val="bottom"/>
            <w:hideMark/>
          </w:tcPr>
          <w:p w:rsidR="00376D8E" w:rsidRPr="001C69BA" w:rsidRDefault="00376D8E" w:rsidP="00D82279">
            <w:pPr>
              <w:rPr>
                <w:rFonts w:cs="Calibri"/>
                <w:b/>
                <w:bCs/>
                <w:color w:val="000000"/>
                <w:lang w:val="es-MX" w:eastAsia="es-MX"/>
              </w:rPr>
            </w:pPr>
            <w:r w:rsidRPr="001C69BA">
              <w:rPr>
                <w:rFonts w:cs="Calibri"/>
                <w:b/>
                <w:bCs/>
                <w:color w:val="000000"/>
                <w:lang w:val="es-MX" w:eastAsia="es-MX"/>
              </w:rPr>
              <w:t>TIPO N</w:t>
            </w:r>
          </w:p>
        </w:tc>
        <w:tc>
          <w:tcPr>
            <w:tcW w:w="4317" w:type="dxa"/>
            <w:gridSpan w:val="3"/>
            <w:tcBorders>
              <w:top w:val="single" w:sz="4" w:space="0" w:color="auto"/>
              <w:left w:val="nil"/>
              <w:bottom w:val="single" w:sz="8" w:space="0" w:color="auto"/>
              <w:right w:val="single" w:sz="8" w:space="0" w:color="auto"/>
            </w:tcBorders>
            <w:shd w:val="clear" w:color="auto" w:fill="auto"/>
            <w:noWrap/>
            <w:vAlign w:val="bottom"/>
            <w:hideMark/>
          </w:tcPr>
          <w:p w:rsidR="00376D8E" w:rsidRPr="001C69BA" w:rsidRDefault="00376D8E" w:rsidP="00D82279">
            <w:pPr>
              <w:jc w:val="center"/>
              <w:rPr>
                <w:rFonts w:cs="Calibri"/>
                <w:color w:val="000000"/>
                <w:lang w:val="es-MX" w:eastAsia="es-MX"/>
              </w:rPr>
            </w:pPr>
            <w:r w:rsidRPr="001C69BA">
              <w:rPr>
                <w:rFonts w:cs="Calibri"/>
                <w:color w:val="000000"/>
                <w:lang w:val="es-MX" w:eastAsia="es-MX"/>
              </w:rPr>
              <w:t>50% VALOR TIPO</w:t>
            </w:r>
          </w:p>
        </w:tc>
      </w:tr>
    </w:tbl>
    <w:p w:rsidR="00376D8E" w:rsidRDefault="00376D8E" w:rsidP="00376D8E">
      <w:pPr>
        <w:pStyle w:val="Textoindependiente"/>
        <w:spacing w:line="360" w:lineRule="auto"/>
        <w:jc w:val="both"/>
        <w:rPr>
          <w:rFonts w:ascii="Arial" w:hAnsi="Arial" w:cs="Arial"/>
          <w:szCs w:val="22"/>
        </w:rPr>
      </w:pPr>
    </w:p>
    <w:p w:rsidR="00376D8E" w:rsidRPr="00AD5923" w:rsidRDefault="00376D8E" w:rsidP="00376D8E">
      <w:pPr>
        <w:pStyle w:val="Textoindependiente"/>
        <w:spacing w:line="360" w:lineRule="auto"/>
        <w:jc w:val="both"/>
        <w:rPr>
          <w:rFonts w:ascii="Arial" w:hAnsi="Arial" w:cs="Arial"/>
          <w:szCs w:val="22"/>
          <w:lang w:val="es-MX"/>
        </w:rPr>
      </w:pPr>
      <w:r w:rsidRPr="00AD5923">
        <w:rPr>
          <w:rFonts w:ascii="Arial" w:hAnsi="Arial" w:cs="Arial"/>
          <w:b/>
          <w:szCs w:val="22"/>
          <w:lang w:val="es-MX"/>
        </w:rPr>
        <w:t>SEGUNDO.-</w:t>
      </w:r>
      <w:r w:rsidRPr="00AD5923">
        <w:rPr>
          <w:rFonts w:ascii="Arial" w:hAnsi="Arial" w:cs="Arial"/>
          <w:szCs w:val="22"/>
          <w:lang w:val="es-MX"/>
        </w:rPr>
        <w:t xml:space="preserve"> Se instruye a la Comisión de Hacienda, a fin de que el presente acuerdo sea turnado al Pleno del R. Ayuntamiento de esta Ciudad, para su debida aprobación.</w:t>
      </w:r>
    </w:p>
    <w:p w:rsidR="00376D8E" w:rsidRPr="00AD5923" w:rsidRDefault="00376D8E" w:rsidP="00376D8E">
      <w:pPr>
        <w:pStyle w:val="Textoindependiente"/>
        <w:spacing w:line="360" w:lineRule="auto"/>
        <w:jc w:val="both"/>
        <w:rPr>
          <w:rFonts w:ascii="Arial" w:hAnsi="Arial" w:cs="Arial"/>
          <w:szCs w:val="22"/>
          <w:lang w:val="es-MX"/>
        </w:rPr>
      </w:pPr>
    </w:p>
    <w:p w:rsidR="00594AD2" w:rsidRPr="00D06A99" w:rsidRDefault="00376D8E" w:rsidP="00376D8E">
      <w:pPr>
        <w:jc w:val="both"/>
        <w:rPr>
          <w:rFonts w:ascii="Arial" w:hAnsi="Arial" w:cs="Arial"/>
        </w:rPr>
      </w:pPr>
      <w:r w:rsidRPr="00823EBE">
        <w:rPr>
          <w:rFonts w:ascii="Arial" w:hAnsi="Arial" w:cs="Arial"/>
          <w:b/>
        </w:rPr>
        <w:t>TERCERO.-</w:t>
      </w:r>
      <w:r w:rsidRPr="00054E17">
        <w:rPr>
          <w:rFonts w:ascii="Arial" w:hAnsi="Arial" w:cs="Arial"/>
        </w:rPr>
        <w:t xml:space="preserve"> Se instruye al Secretario de Finanzas y Tesorero Municipal de esta Ciudad, para que por su conducto se envíe al Congreso del Estado de Nuevo León, el informe que por medio del presente dictamen se acuerda, para así cumplir con lo señalado por el artículo </w:t>
      </w:r>
      <w:r>
        <w:rPr>
          <w:rFonts w:ascii="Arial" w:hAnsi="Arial" w:cs="Arial"/>
        </w:rPr>
        <w:t>33</w:t>
      </w:r>
      <w:r w:rsidRPr="00054E17">
        <w:rPr>
          <w:rFonts w:ascii="Arial" w:hAnsi="Arial" w:cs="Arial"/>
        </w:rPr>
        <w:t xml:space="preserve"> de la Ley </w:t>
      </w:r>
      <w:r>
        <w:rPr>
          <w:rFonts w:ascii="Arial" w:hAnsi="Arial" w:cs="Arial"/>
        </w:rPr>
        <w:t xml:space="preserve">de Gobierno Municipal </w:t>
      </w:r>
      <w:r w:rsidRPr="00054E17">
        <w:rPr>
          <w:rFonts w:ascii="Arial" w:hAnsi="Arial" w:cs="Arial"/>
        </w:rPr>
        <w:t>del Estado de Nuevo León.</w:t>
      </w:r>
      <w:r w:rsidR="00594AD2" w:rsidRPr="00D06A99">
        <w:rPr>
          <w:rFonts w:ascii="Arial" w:hAnsi="Arial" w:cs="Arial"/>
        </w:rPr>
        <w:t xml:space="preserve"> </w:t>
      </w:r>
    </w:p>
    <w:p w:rsidR="00376D8E" w:rsidRDefault="00594AD2" w:rsidP="00376D8E">
      <w:pPr>
        <w:jc w:val="both"/>
        <w:rPr>
          <w:rFonts w:ascii="Arial" w:hAnsi="Arial" w:cs="Arial"/>
          <w:b/>
          <w:sz w:val="24"/>
        </w:rPr>
      </w:pPr>
      <w:r w:rsidRPr="00594AD2">
        <w:rPr>
          <w:rFonts w:ascii="Arial" w:eastAsia="Arial Unicode MS" w:hAnsi="Arial" w:cs="Arial"/>
          <w:b/>
          <w:sz w:val="24"/>
          <w:szCs w:val="24"/>
          <w:u w:val="single"/>
        </w:rPr>
        <w:t>ACUERDO OCHO.-</w:t>
      </w:r>
      <w:r w:rsidRPr="00594AD2">
        <w:rPr>
          <w:rFonts w:ascii="Arial" w:eastAsia="Arial Unicode MS" w:hAnsi="Arial" w:cs="Arial"/>
          <w:b/>
          <w:sz w:val="24"/>
          <w:szCs w:val="24"/>
        </w:rPr>
        <w:t xml:space="preserve"> </w:t>
      </w:r>
      <w:r w:rsidR="00376D8E" w:rsidRPr="00AD5923">
        <w:rPr>
          <w:rFonts w:ascii="Arial" w:hAnsi="Arial" w:cs="Arial"/>
          <w:b/>
          <w:sz w:val="24"/>
        </w:rPr>
        <w:t xml:space="preserve">CON QUINCE VOTOS A FAVOR Y UNA ABSTENCIÓN, SE APRUEBA Y AUTORIZA POR MAYORÍA DE VOTOS DE LOS EDILES PRESENTES EL </w:t>
      </w:r>
      <w:r w:rsidR="00376D8E" w:rsidRPr="005417FF">
        <w:rPr>
          <w:rFonts w:ascii="Arial" w:hAnsi="Arial" w:cs="Arial"/>
          <w:b/>
          <w:sz w:val="24"/>
          <w:szCs w:val="21"/>
        </w:rPr>
        <w:t>DICTAMEN PARA EL TERCER INFORME TRIMESTRAL DE LOS INGRESOS Y EGRESOS DEL PERIODO COMPRENDIDO DEL 01 DE JULIO AL 30 DE SEPTIEMBRE DEL 2016, EMITIDO POR LA COMISIÓN DE HACIENDA MUNICIPAL DEL R. AYUNTAMIENTO DE JUAREZ, NUEVO LEÓN</w:t>
      </w:r>
      <w:r w:rsidR="00376D8E" w:rsidRPr="00AD5923">
        <w:rPr>
          <w:rFonts w:ascii="Arial" w:hAnsi="Arial" w:cs="Arial"/>
          <w:b/>
          <w:sz w:val="24"/>
        </w:rPr>
        <w:t>, EN LOS SIGUIENTES TÉRMINOS:</w:t>
      </w:r>
    </w:p>
    <w:p w:rsidR="00D64A9F" w:rsidRPr="00AD5923" w:rsidRDefault="00D64A9F" w:rsidP="00376D8E">
      <w:pPr>
        <w:jc w:val="both"/>
        <w:rPr>
          <w:rFonts w:ascii="Arial" w:hAnsi="Arial" w:cs="Arial"/>
          <w:b/>
          <w:sz w:val="24"/>
        </w:rPr>
      </w:pPr>
    </w:p>
    <w:p w:rsidR="00376D8E" w:rsidRPr="005417FF" w:rsidRDefault="00376D8E" w:rsidP="00376D8E">
      <w:pPr>
        <w:pStyle w:val="Textoindependiente"/>
        <w:spacing w:line="360" w:lineRule="auto"/>
        <w:rPr>
          <w:rFonts w:ascii="Arial" w:hAnsi="Arial" w:cs="Arial"/>
          <w:b/>
          <w:szCs w:val="21"/>
          <w:lang w:val="es-MX"/>
        </w:rPr>
      </w:pPr>
      <w:r w:rsidRPr="005417FF">
        <w:rPr>
          <w:rFonts w:ascii="Arial" w:hAnsi="Arial" w:cs="Arial"/>
          <w:b/>
          <w:szCs w:val="21"/>
          <w:lang w:val="es-MX"/>
        </w:rPr>
        <w:t xml:space="preserve">PRIMERO.- Se aprueba el </w:t>
      </w:r>
      <w:r>
        <w:rPr>
          <w:rFonts w:ascii="Arial" w:hAnsi="Arial" w:cs="Arial"/>
          <w:b/>
          <w:szCs w:val="21"/>
          <w:lang w:val="es-MX"/>
        </w:rPr>
        <w:t>Tercer</w:t>
      </w:r>
      <w:r w:rsidRPr="005417FF">
        <w:rPr>
          <w:rFonts w:ascii="Arial" w:hAnsi="Arial" w:cs="Arial"/>
          <w:b/>
          <w:szCs w:val="21"/>
          <w:lang w:val="es-MX"/>
        </w:rPr>
        <w:t xml:space="preserve"> informe trimestral financiero por el período que comprende del 01 de Julio al 30 de Septiembre del 2016, de acuerdo a la revisión de los documentos y anexos presentados por el C. Secretario de Finanzas y Tesorero Municipal.</w:t>
      </w:r>
    </w:p>
    <w:p w:rsidR="00376D8E" w:rsidRPr="00563F03" w:rsidRDefault="00376D8E" w:rsidP="00376D8E">
      <w:pPr>
        <w:pStyle w:val="Textoindependiente"/>
        <w:spacing w:line="360" w:lineRule="auto"/>
        <w:rPr>
          <w:rFonts w:ascii="Tahoma" w:hAnsi="Tahoma" w:cs="Tahoma"/>
          <w:sz w:val="21"/>
          <w:szCs w:val="21"/>
          <w:lang w:val="es-MX"/>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40"/>
        <w:gridCol w:w="3600"/>
      </w:tblGrid>
      <w:tr w:rsidR="00376D8E" w:rsidRPr="00807E8A" w:rsidTr="00D82279">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376D8E" w:rsidRPr="00807E8A" w:rsidRDefault="00376D8E" w:rsidP="00D82279">
            <w:pPr>
              <w:pStyle w:val="Textoindependiente"/>
              <w:spacing w:line="360" w:lineRule="auto"/>
              <w:jc w:val="center"/>
              <w:rPr>
                <w:rFonts w:ascii="Tahoma" w:hAnsi="Tahoma" w:cs="Tahoma"/>
                <w:b/>
                <w:sz w:val="21"/>
                <w:szCs w:val="21"/>
              </w:rPr>
            </w:pPr>
            <w:r w:rsidRPr="00807E8A">
              <w:rPr>
                <w:rFonts w:ascii="Tahoma" w:hAnsi="Tahoma" w:cs="Tahoma"/>
                <w:b/>
                <w:sz w:val="21"/>
                <w:szCs w:val="21"/>
              </w:rPr>
              <w:lastRenderedPageBreak/>
              <w:t>Ingresos / Miles de Pesos</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rsidR="00376D8E" w:rsidRPr="00563F03" w:rsidRDefault="00376D8E" w:rsidP="00D82279">
            <w:pPr>
              <w:pStyle w:val="Textoindependiente"/>
              <w:spacing w:line="360" w:lineRule="auto"/>
              <w:rPr>
                <w:rFonts w:ascii="Tahoma" w:hAnsi="Tahoma" w:cs="Tahoma"/>
                <w:b/>
                <w:sz w:val="20"/>
                <w:lang w:val="es-MX"/>
              </w:rPr>
            </w:pPr>
            <w:r w:rsidRPr="00563F03">
              <w:rPr>
                <w:rFonts w:ascii="Tahoma" w:hAnsi="Tahoma" w:cs="Tahoma"/>
                <w:b/>
                <w:sz w:val="21"/>
                <w:szCs w:val="21"/>
                <w:lang w:val="es-MX"/>
              </w:rPr>
              <w:t>01 de Julio al 31 de Septiembre del 2016</w:t>
            </w:r>
            <w:r w:rsidRPr="00563F03">
              <w:rPr>
                <w:rFonts w:ascii="Tahoma" w:hAnsi="Tahoma" w:cs="Tahoma"/>
                <w:b/>
                <w:sz w:val="20"/>
                <w:lang w:val="es-MX"/>
              </w:rPr>
              <w:t xml:space="preserve"> </w:t>
            </w:r>
          </w:p>
        </w:tc>
      </w:tr>
    </w:tbl>
    <w:p w:rsidR="00376D8E" w:rsidRPr="00563F03" w:rsidRDefault="00376D8E" w:rsidP="00376D8E">
      <w:pPr>
        <w:pStyle w:val="Textoindependiente"/>
        <w:spacing w:line="360" w:lineRule="auto"/>
        <w:rPr>
          <w:rFonts w:ascii="Tahoma" w:hAnsi="Tahoma" w:cs="Tahoma"/>
          <w:sz w:val="21"/>
          <w:szCs w:val="21"/>
          <w:lang w:val="es-MX"/>
        </w:rPr>
      </w:pP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Impuestos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16,608,912.00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Derechos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6,355,397.00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Productos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183,276.00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Aprovechamientos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5,138,571.00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Participaciones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55,820,717.00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Infraestructura Social</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6,904,372.00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para el Fortalecimiento Social</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35,736,049.00</w:t>
      </w:r>
    </w:p>
    <w:p w:rsidR="00376D8E" w:rsidRPr="00563F03" w:rsidRDefault="00376D8E" w:rsidP="00376D8E">
      <w:pPr>
        <w:pStyle w:val="Textoindependiente"/>
        <w:spacing w:line="360" w:lineRule="auto"/>
        <w:rPr>
          <w:rFonts w:ascii="Tahoma" w:hAnsi="Tahoma" w:cs="Tahoma"/>
          <w:b/>
          <w:sz w:val="21"/>
          <w:szCs w:val="21"/>
          <w:lang w:val="es-MX"/>
        </w:rPr>
      </w:pPr>
      <w:r w:rsidRPr="00563F03">
        <w:rPr>
          <w:rFonts w:ascii="Tahoma" w:hAnsi="Tahoma" w:cs="Tahoma"/>
          <w:sz w:val="21"/>
          <w:szCs w:val="21"/>
          <w:lang w:val="es-MX"/>
        </w:rPr>
        <w:t>Fondo Descentralizado                                                          4,253,647.00</w:t>
      </w:r>
      <w:r w:rsidRPr="00563F03">
        <w:rPr>
          <w:rFonts w:ascii="Tahoma" w:hAnsi="Tahoma" w:cs="Tahoma"/>
          <w:b/>
          <w:sz w:val="21"/>
          <w:szCs w:val="21"/>
          <w:lang w:val="es-MX"/>
        </w:rPr>
        <w:t xml:space="preserve">                                    </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 xml:space="preserve">Otras                    </w:t>
      </w:r>
      <w:r w:rsidRPr="00563F03">
        <w:rPr>
          <w:rFonts w:ascii="Tahoma" w:hAnsi="Tahoma" w:cs="Tahoma"/>
          <w:b/>
          <w:sz w:val="21"/>
          <w:szCs w:val="21"/>
          <w:lang w:val="es-MX"/>
        </w:rPr>
        <w:t xml:space="preserve">                                                                     </w:t>
      </w:r>
      <w:r w:rsidRPr="00563F03">
        <w:rPr>
          <w:rFonts w:ascii="Tahoma" w:hAnsi="Tahoma" w:cs="Tahoma"/>
          <w:sz w:val="21"/>
          <w:szCs w:val="21"/>
          <w:lang w:val="es-MX"/>
        </w:rPr>
        <w:t>405,444.00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 xml:space="preserve">Fondo de Ultracrecimiento                                                     3,217,828.00   </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Estabilización                                                                      0.00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Provisiones Económicas                                                        3,600,000.00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Fortalece                                                                             2,238,820.00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Desarrollo Municipal                                               2,809,534.00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Fortaseg 2016                                                                           0.00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 xml:space="preserve">Programa Infra Mejora Vivienda 2016                                          328,400.00        </w:t>
      </w:r>
    </w:p>
    <w:p w:rsidR="00376D8E" w:rsidRDefault="00376D8E" w:rsidP="00376D8E">
      <w:pPr>
        <w:pStyle w:val="Textoindependiente"/>
        <w:spacing w:line="360" w:lineRule="auto"/>
        <w:rPr>
          <w:rFonts w:ascii="Tahoma" w:hAnsi="Tahoma" w:cs="Tahoma"/>
          <w:b/>
          <w:sz w:val="21"/>
          <w:szCs w:val="21"/>
          <w:lang w:val="es-MX"/>
        </w:rPr>
      </w:pPr>
      <w:r w:rsidRPr="00563F03">
        <w:rPr>
          <w:rFonts w:ascii="Tahoma" w:hAnsi="Tahoma" w:cs="Tahoma"/>
          <w:sz w:val="21"/>
          <w:szCs w:val="21"/>
          <w:lang w:val="es-MX"/>
        </w:rPr>
        <w:t xml:space="preserve">                                    </w:t>
      </w:r>
      <w:r w:rsidRPr="00563F03">
        <w:rPr>
          <w:rFonts w:ascii="Tahoma" w:hAnsi="Tahoma" w:cs="Tahoma"/>
          <w:b/>
          <w:sz w:val="21"/>
          <w:szCs w:val="21"/>
          <w:lang w:val="es-MX"/>
        </w:rPr>
        <w:t>TOTALES</w:t>
      </w:r>
      <w:r w:rsidRPr="00563F03">
        <w:rPr>
          <w:rFonts w:ascii="Tahoma" w:hAnsi="Tahoma" w:cs="Tahoma"/>
          <w:b/>
          <w:sz w:val="21"/>
          <w:szCs w:val="21"/>
          <w:lang w:val="es-MX"/>
        </w:rPr>
        <w:tab/>
      </w:r>
      <w:r w:rsidRPr="00563F03">
        <w:rPr>
          <w:rFonts w:ascii="Tahoma" w:hAnsi="Tahoma" w:cs="Tahoma"/>
          <w:b/>
          <w:sz w:val="21"/>
          <w:szCs w:val="21"/>
          <w:lang w:val="es-MX"/>
        </w:rPr>
        <w:tab/>
      </w:r>
      <w:r w:rsidRPr="00563F03">
        <w:rPr>
          <w:rFonts w:ascii="Tahoma" w:hAnsi="Tahoma" w:cs="Tahoma"/>
          <w:b/>
          <w:sz w:val="21"/>
          <w:szCs w:val="21"/>
          <w:lang w:val="es-MX"/>
        </w:rPr>
        <w:tab/>
      </w:r>
      <w:r w:rsidRPr="00563F03">
        <w:rPr>
          <w:rFonts w:ascii="Tahoma" w:hAnsi="Tahoma" w:cs="Tahoma"/>
          <w:b/>
          <w:sz w:val="21"/>
          <w:szCs w:val="21"/>
          <w:lang w:val="es-MX"/>
        </w:rPr>
        <w:tab/>
        <w:t>143,600,965.00</w:t>
      </w:r>
    </w:p>
    <w:p w:rsidR="00376D8E" w:rsidRDefault="00376D8E" w:rsidP="00376D8E">
      <w:pPr>
        <w:pStyle w:val="Textoindependiente"/>
        <w:spacing w:line="360" w:lineRule="auto"/>
        <w:rPr>
          <w:rFonts w:ascii="Tahoma" w:hAnsi="Tahoma" w:cs="Tahoma"/>
          <w:b/>
          <w:sz w:val="21"/>
          <w:szCs w:val="21"/>
          <w:lang w:val="es-MX"/>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40"/>
        <w:gridCol w:w="3600"/>
      </w:tblGrid>
      <w:tr w:rsidR="00376D8E" w:rsidRPr="00807E8A" w:rsidTr="00D82279">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376D8E" w:rsidRPr="00807E8A" w:rsidRDefault="00376D8E" w:rsidP="00D82279">
            <w:pPr>
              <w:pStyle w:val="Textoindependiente"/>
              <w:spacing w:line="360" w:lineRule="auto"/>
              <w:jc w:val="center"/>
              <w:rPr>
                <w:rFonts w:ascii="Tahoma" w:hAnsi="Tahoma" w:cs="Tahoma"/>
                <w:b/>
                <w:sz w:val="21"/>
                <w:szCs w:val="21"/>
              </w:rPr>
            </w:pPr>
            <w:r w:rsidRPr="00807E8A">
              <w:rPr>
                <w:rFonts w:ascii="Tahoma" w:hAnsi="Tahoma" w:cs="Tahoma"/>
                <w:b/>
                <w:sz w:val="21"/>
                <w:szCs w:val="21"/>
              </w:rPr>
              <w:t>Egresos / Miles de Pesos</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rsidR="00376D8E" w:rsidRPr="00563F03" w:rsidRDefault="00376D8E" w:rsidP="00D82279">
            <w:pPr>
              <w:pStyle w:val="Textoindependiente"/>
              <w:spacing w:line="360" w:lineRule="auto"/>
              <w:rPr>
                <w:rFonts w:ascii="Tahoma" w:hAnsi="Tahoma" w:cs="Tahoma"/>
                <w:b/>
                <w:sz w:val="21"/>
                <w:szCs w:val="21"/>
                <w:lang w:val="es-MX"/>
              </w:rPr>
            </w:pPr>
            <w:r w:rsidRPr="00563F03">
              <w:rPr>
                <w:rFonts w:ascii="Tahoma" w:hAnsi="Tahoma" w:cs="Tahoma"/>
                <w:b/>
                <w:sz w:val="21"/>
                <w:szCs w:val="21"/>
                <w:lang w:val="es-MX"/>
              </w:rPr>
              <w:t>01 de Julio al 31 de Septiembre del 2016</w:t>
            </w:r>
          </w:p>
        </w:tc>
      </w:tr>
    </w:tbl>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Administración                                                                60,158,621.00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Servicios Públicos Generales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27,848,953.00 </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lastRenderedPageBreak/>
        <w:t>Educación, Cultura y Deportes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6,438,948.00</w:t>
      </w:r>
      <w:r w:rsidRPr="00563F03">
        <w:rPr>
          <w:rFonts w:ascii="Tahoma" w:hAnsi="Tahoma" w:cs="Tahoma"/>
          <w:sz w:val="21"/>
          <w:szCs w:val="21"/>
          <w:lang w:val="es-MX"/>
        </w:rPr>
        <w:tab/>
      </w:r>
      <w:r w:rsidRPr="00563F03">
        <w:rPr>
          <w:rFonts w:ascii="Tahoma" w:hAnsi="Tahoma" w:cs="Tahoma"/>
          <w:sz w:val="21"/>
          <w:szCs w:val="21"/>
          <w:lang w:val="es-MX"/>
        </w:rPr>
        <w:tab/>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Seguridad Pública y Buen Gobierno</w:t>
      </w:r>
      <w:r w:rsidRPr="00563F03">
        <w:rPr>
          <w:rFonts w:ascii="Tahoma" w:hAnsi="Tahoma" w:cs="Tahoma"/>
          <w:sz w:val="21"/>
          <w:szCs w:val="21"/>
          <w:lang w:val="es-MX"/>
        </w:rPr>
        <w:tab/>
      </w:r>
      <w:r w:rsidRPr="00563F03">
        <w:rPr>
          <w:rFonts w:ascii="Tahoma" w:hAnsi="Tahoma" w:cs="Tahoma"/>
          <w:sz w:val="21"/>
          <w:szCs w:val="21"/>
          <w:lang w:val="es-MX"/>
        </w:rPr>
        <w:tab/>
        <w:t xml:space="preserve">                    38,421,714.00      </w:t>
      </w:r>
      <w:r w:rsidRPr="00563F03">
        <w:rPr>
          <w:rFonts w:ascii="Tahoma" w:hAnsi="Tahoma" w:cs="Tahoma"/>
          <w:sz w:val="21"/>
          <w:szCs w:val="21"/>
          <w:lang w:val="es-MX"/>
        </w:rPr>
        <w:tab/>
      </w:r>
      <w:r w:rsidRPr="00563F03">
        <w:rPr>
          <w:rFonts w:ascii="Tahoma" w:hAnsi="Tahoma" w:cs="Tahoma"/>
          <w:sz w:val="21"/>
          <w:szCs w:val="21"/>
          <w:lang w:val="es-MX"/>
        </w:rPr>
        <w:tab/>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Desarrollo Social y Salud</w:t>
      </w:r>
      <w:r w:rsidRPr="00563F03">
        <w:rPr>
          <w:rFonts w:ascii="Tahoma" w:hAnsi="Tahoma" w:cs="Tahoma"/>
          <w:sz w:val="21"/>
          <w:szCs w:val="21"/>
          <w:lang w:val="es-MX"/>
        </w:rPr>
        <w:tab/>
        <w:t xml:space="preserve">                                           9,072,220.00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Adquisiciones</w:t>
      </w:r>
      <w:r w:rsidRPr="00563F03">
        <w:rPr>
          <w:rFonts w:ascii="Tahoma" w:hAnsi="Tahoma" w:cs="Tahoma"/>
          <w:sz w:val="21"/>
          <w:szCs w:val="21"/>
          <w:lang w:val="es-MX"/>
        </w:rPr>
        <w:tab/>
      </w:r>
      <w:r w:rsidRPr="00563F03">
        <w:rPr>
          <w:rFonts w:ascii="Tahoma" w:hAnsi="Tahoma" w:cs="Tahoma"/>
          <w:sz w:val="21"/>
          <w:szCs w:val="21"/>
          <w:lang w:val="es-MX"/>
        </w:rPr>
        <w:tab/>
        <w:t xml:space="preserve">                                                      2,505,357.00</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Desarrollo Urbano y Ecología                                             5,887,778.00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 xml:space="preserve">Servicios de Deuda Pública                                                    160,244.00   </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Adeudos Ejercicios Anteriores                                                171,895.00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Fortalecimiento Egreso                                                      0.00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Infraestructura Egreso                                         1,924,208.00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Ultra crecimiento Egreso                                      2,268,036.00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Desarrollo Municipal Egreso                                 2,905,843.00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Fortalece 2016 Egreso                                             2,345,367.00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Fortaseg 2016 Egreso                                              4,813,730.00</w:t>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Programa Infra Vivienda 2016 Egreso                                      75,100.00</w:t>
      </w:r>
    </w:p>
    <w:p w:rsidR="00376D8E" w:rsidRPr="00563F03" w:rsidRDefault="00376D8E" w:rsidP="00376D8E">
      <w:pPr>
        <w:pStyle w:val="Textoindependiente"/>
        <w:spacing w:line="360" w:lineRule="auto"/>
        <w:rPr>
          <w:rFonts w:ascii="Tahoma" w:hAnsi="Tahoma" w:cs="Tahoma"/>
          <w:sz w:val="21"/>
          <w:szCs w:val="21"/>
          <w:u w:val="single"/>
          <w:lang w:val="es-MX"/>
        </w:rPr>
      </w:pP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p>
    <w:p w:rsidR="00376D8E" w:rsidRPr="00563F03" w:rsidRDefault="00376D8E" w:rsidP="00376D8E">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t xml:space="preserve">                                   TOTALES                     </w:t>
      </w:r>
      <w:r w:rsidRPr="00563F03">
        <w:rPr>
          <w:rFonts w:ascii="Tahoma" w:hAnsi="Tahoma" w:cs="Tahoma"/>
          <w:b/>
          <w:sz w:val="21"/>
          <w:szCs w:val="21"/>
          <w:lang w:val="es-MX"/>
        </w:rPr>
        <w:tab/>
        <w:t xml:space="preserve">      164,998,013.00</w:t>
      </w:r>
    </w:p>
    <w:p w:rsidR="00376D8E" w:rsidRDefault="00376D8E" w:rsidP="00376D8E">
      <w:pPr>
        <w:pStyle w:val="Textoindependiente"/>
        <w:spacing w:line="360" w:lineRule="auto"/>
        <w:rPr>
          <w:rFonts w:ascii="Tahoma" w:hAnsi="Tahoma" w:cs="Tahoma"/>
          <w:b/>
          <w:sz w:val="21"/>
          <w:szCs w:val="21"/>
          <w:lang w:val="es-MX"/>
        </w:rPr>
      </w:pPr>
    </w:p>
    <w:p w:rsidR="00376D8E" w:rsidRPr="005417FF" w:rsidRDefault="00376D8E" w:rsidP="00376D8E">
      <w:pPr>
        <w:pStyle w:val="Textoindependiente"/>
        <w:spacing w:line="360" w:lineRule="auto"/>
        <w:rPr>
          <w:rFonts w:ascii="Arial" w:hAnsi="Arial" w:cs="Arial"/>
          <w:b/>
          <w:szCs w:val="21"/>
          <w:lang w:val="es-MX"/>
        </w:rPr>
      </w:pPr>
      <w:r w:rsidRPr="005417FF">
        <w:rPr>
          <w:rFonts w:ascii="Arial" w:hAnsi="Arial" w:cs="Arial"/>
          <w:b/>
          <w:szCs w:val="21"/>
          <w:lang w:val="es-MX"/>
        </w:rPr>
        <w:t>SEGUNDO.- Se instruye al Presidente de esta Comisión de Hacienda Municipal, a fin de que por su conducto el presente acuerdo sea turnado al Pleno del R. Ayuntamiento de esta Ciudad, para su debida aprobación.</w:t>
      </w:r>
    </w:p>
    <w:p w:rsidR="00376D8E" w:rsidRPr="005417FF" w:rsidRDefault="00376D8E" w:rsidP="00376D8E">
      <w:pPr>
        <w:pStyle w:val="Textoindependiente"/>
        <w:spacing w:line="360" w:lineRule="auto"/>
        <w:rPr>
          <w:rFonts w:ascii="Arial" w:hAnsi="Arial" w:cs="Arial"/>
          <w:b/>
          <w:szCs w:val="21"/>
          <w:lang w:val="es-MX"/>
        </w:rPr>
      </w:pPr>
    </w:p>
    <w:p w:rsidR="00376D8E" w:rsidRPr="00AD5923" w:rsidRDefault="00376D8E" w:rsidP="00376D8E">
      <w:pPr>
        <w:jc w:val="both"/>
        <w:rPr>
          <w:rFonts w:ascii="Arial" w:hAnsi="Arial" w:cs="Arial"/>
          <w:b/>
          <w:sz w:val="24"/>
        </w:rPr>
      </w:pPr>
      <w:r w:rsidRPr="005417FF">
        <w:rPr>
          <w:rFonts w:ascii="Arial" w:hAnsi="Arial" w:cs="Arial"/>
          <w:b/>
          <w:sz w:val="24"/>
          <w:szCs w:val="21"/>
        </w:rPr>
        <w:t>TERCERO.- Se instruye al Secretario de Finanzas y Tesorero Municipal de esta Ciudad, para que por su conducto se envíe al Congreso del Estado de Nuevo León, el informe que por medio del presente dictamen se acuerda, para así cumplir con lo señalado por el artículo 100 fracción IX de la Ley de Gobierno Municipal del Estado de Nuevo León.</w:t>
      </w:r>
      <w:r w:rsidR="00594AD2">
        <w:rPr>
          <w:rFonts w:ascii="Arial" w:eastAsia="Arial Unicode MS" w:hAnsi="Arial" w:cs="Arial"/>
          <w:b/>
          <w:sz w:val="24"/>
          <w:szCs w:val="24"/>
          <w:u w:val="single"/>
        </w:rPr>
        <w:t>ACUERDO NUEVE.-</w:t>
      </w:r>
      <w:r w:rsidR="00594AD2">
        <w:rPr>
          <w:rFonts w:ascii="Arial" w:eastAsia="Arial Unicode MS" w:hAnsi="Arial" w:cs="Arial"/>
          <w:b/>
          <w:sz w:val="24"/>
          <w:szCs w:val="24"/>
        </w:rPr>
        <w:t xml:space="preserve"> </w:t>
      </w:r>
      <w:r>
        <w:rPr>
          <w:rFonts w:ascii="Arial" w:hAnsi="Arial" w:cs="Arial"/>
          <w:b/>
          <w:sz w:val="24"/>
        </w:rPr>
        <w:t xml:space="preserve">CON FUNDAMENTO EN LO ESTABLECIDO POR EL ARTÍCULO </w:t>
      </w:r>
      <w:r>
        <w:rPr>
          <w:rFonts w:ascii="Arial" w:hAnsi="Arial" w:cs="Arial"/>
          <w:b/>
          <w:sz w:val="24"/>
        </w:rPr>
        <w:lastRenderedPageBreak/>
        <w:t xml:space="preserve">115, FRACCIÓN II DE LA CONSTITUCIÓN POLÍTICA DE LOS ESTADOS UNIDOS MEXICANOS; 118 Y 130 DE LA CONSTITUCIÓN POLÍTICA DEK ESTADO LIBRE Y SOBERANO DE NUEVO LEÓN; 33 FRACCIÓN I INCISO B), 222, 223, 224 Y DEMÁS RELATIVOS DE LA LEY DE GOBIERNO MUNICIPAL DEL ESTADO DE NUEVO LEÓN, VIGENTE, CON RELACIÓN EN LO ESTABLECIDO EN LOS DIVERSOS 22, 72, 73 Y DEMÁS RELATIVOS DEL REGLAMENTO INTERIOR DEL AYUNTAMIENTO DE JUÁREZ NUEVO LEÓN, </w:t>
      </w:r>
      <w:r w:rsidRPr="00AD5923">
        <w:rPr>
          <w:rFonts w:ascii="Arial" w:hAnsi="Arial" w:cs="Arial"/>
          <w:b/>
          <w:sz w:val="24"/>
        </w:rPr>
        <w:t xml:space="preserve">CON </w:t>
      </w:r>
      <w:r>
        <w:rPr>
          <w:rFonts w:ascii="Arial" w:hAnsi="Arial" w:cs="Arial"/>
          <w:b/>
          <w:sz w:val="24"/>
        </w:rPr>
        <w:t>DIECISÉIS</w:t>
      </w:r>
      <w:r w:rsidRPr="00AD5923">
        <w:rPr>
          <w:rFonts w:ascii="Arial" w:hAnsi="Arial" w:cs="Arial"/>
          <w:b/>
          <w:sz w:val="24"/>
        </w:rPr>
        <w:t xml:space="preserve"> VOTOS A FAVOR</w:t>
      </w:r>
      <w:r>
        <w:rPr>
          <w:rFonts w:ascii="Arial" w:hAnsi="Arial" w:cs="Arial"/>
          <w:b/>
          <w:sz w:val="24"/>
        </w:rPr>
        <w:t>,</w:t>
      </w:r>
      <w:r w:rsidRPr="00AD5923">
        <w:rPr>
          <w:rFonts w:ascii="Arial" w:hAnsi="Arial" w:cs="Arial"/>
          <w:b/>
          <w:sz w:val="24"/>
        </w:rPr>
        <w:t xml:space="preserve"> SE APRUEBA Y AUTORIZA POR </w:t>
      </w:r>
      <w:r>
        <w:rPr>
          <w:rFonts w:ascii="Arial" w:hAnsi="Arial" w:cs="Arial"/>
          <w:b/>
          <w:sz w:val="24"/>
        </w:rPr>
        <w:t>UNANIMIDAD</w:t>
      </w:r>
      <w:r w:rsidRPr="00AD5923">
        <w:rPr>
          <w:rFonts w:ascii="Arial" w:hAnsi="Arial" w:cs="Arial"/>
          <w:b/>
          <w:sz w:val="24"/>
        </w:rPr>
        <w:t xml:space="preserve"> DE VOTOS DE LOS EDILES PRESENTES EL </w:t>
      </w:r>
      <w:r w:rsidRPr="008139D0">
        <w:rPr>
          <w:rFonts w:ascii="Arial" w:hAnsi="Arial" w:cs="Arial"/>
          <w:b/>
          <w:sz w:val="24"/>
        </w:rPr>
        <w:t>DICTAMEN PARA APROBAR EL REGLAMENTO DE TRANSITO Y VIALIDAD DEL MUNICIPIO DE JUÁREZ NUEVO LEÓN</w:t>
      </w:r>
      <w:r w:rsidRPr="00AD5923">
        <w:rPr>
          <w:rFonts w:ascii="Arial" w:hAnsi="Arial" w:cs="Arial"/>
          <w:b/>
          <w:sz w:val="24"/>
        </w:rPr>
        <w:t>, EN LOS SIGUIENTES TÉRMINOS:</w:t>
      </w:r>
    </w:p>
    <w:p w:rsidR="00376D8E" w:rsidRDefault="00376D8E" w:rsidP="00376D8E">
      <w:pPr>
        <w:spacing w:after="0" w:line="240" w:lineRule="auto"/>
        <w:ind w:left="360"/>
        <w:jc w:val="both"/>
        <w:rPr>
          <w:rFonts w:ascii="Arial" w:eastAsia="Times New Roman" w:hAnsi="Arial" w:cs="Arial"/>
          <w:sz w:val="24"/>
          <w:szCs w:val="24"/>
        </w:rPr>
      </w:pPr>
      <w:r w:rsidRPr="00E31E11">
        <w:rPr>
          <w:rFonts w:ascii="Arial" w:eastAsia="Times New Roman" w:hAnsi="Arial" w:cs="Arial"/>
          <w:sz w:val="24"/>
          <w:szCs w:val="24"/>
        </w:rPr>
        <w:t xml:space="preserve">PRIMERO. Se tienen por recibidas las opiniones vertidas en la Consulta Pública del Reglamento de Tránsito y Vialidad del Municipio de </w:t>
      </w:r>
      <w:r>
        <w:rPr>
          <w:rFonts w:ascii="Arial" w:eastAsia="Times New Roman" w:hAnsi="Arial" w:cs="Arial"/>
          <w:sz w:val="24"/>
          <w:szCs w:val="24"/>
        </w:rPr>
        <w:t>Juárez</w:t>
      </w:r>
      <w:r w:rsidRPr="00E31E11">
        <w:rPr>
          <w:rFonts w:ascii="Arial" w:eastAsia="Times New Roman" w:hAnsi="Arial" w:cs="Arial"/>
          <w:sz w:val="24"/>
          <w:szCs w:val="24"/>
        </w:rPr>
        <w:t xml:space="preserve">. </w:t>
      </w:r>
    </w:p>
    <w:p w:rsidR="00376D8E" w:rsidRDefault="00376D8E" w:rsidP="00376D8E">
      <w:pPr>
        <w:spacing w:after="0" w:line="240" w:lineRule="auto"/>
        <w:ind w:left="360"/>
        <w:jc w:val="both"/>
        <w:rPr>
          <w:rFonts w:ascii="Arial" w:eastAsia="Times New Roman" w:hAnsi="Arial" w:cs="Arial"/>
          <w:sz w:val="24"/>
          <w:szCs w:val="24"/>
        </w:rPr>
      </w:pPr>
    </w:p>
    <w:p w:rsidR="00376D8E" w:rsidRPr="00E31E11" w:rsidRDefault="00376D8E" w:rsidP="00376D8E">
      <w:pPr>
        <w:spacing w:after="0" w:line="240" w:lineRule="auto"/>
        <w:ind w:left="360"/>
        <w:jc w:val="both"/>
        <w:rPr>
          <w:rFonts w:ascii="Arial" w:eastAsia="Times New Roman" w:hAnsi="Arial" w:cs="Arial"/>
          <w:sz w:val="24"/>
          <w:szCs w:val="24"/>
        </w:rPr>
      </w:pPr>
      <w:r w:rsidRPr="00E31E11">
        <w:rPr>
          <w:rFonts w:ascii="Arial" w:eastAsia="Times New Roman" w:hAnsi="Arial" w:cs="Arial"/>
          <w:sz w:val="24"/>
          <w:szCs w:val="24"/>
        </w:rPr>
        <w:t xml:space="preserve">SEGUNDO. Se aprueban las respuestas a las opiniones vertidas en la Consulta Pública del Reglamento de Tránsito y Vialidad del Municipio de </w:t>
      </w:r>
      <w:r>
        <w:rPr>
          <w:rFonts w:ascii="Arial" w:eastAsia="Times New Roman" w:hAnsi="Arial" w:cs="Arial"/>
          <w:sz w:val="24"/>
          <w:szCs w:val="24"/>
        </w:rPr>
        <w:t>Juárez</w:t>
      </w:r>
      <w:r w:rsidRPr="00E31E11">
        <w:rPr>
          <w:rFonts w:ascii="Arial" w:eastAsia="Times New Roman" w:hAnsi="Arial" w:cs="Arial"/>
          <w:sz w:val="24"/>
          <w:szCs w:val="24"/>
        </w:rPr>
        <w:t>, de conformidad con lo establecido en el Considerando sexto del presente Dictamen.</w:t>
      </w:r>
    </w:p>
    <w:p w:rsidR="00376D8E" w:rsidRDefault="00376D8E" w:rsidP="00376D8E">
      <w:pPr>
        <w:spacing w:after="0" w:line="240" w:lineRule="auto"/>
        <w:ind w:left="360"/>
        <w:jc w:val="both"/>
        <w:rPr>
          <w:rFonts w:ascii="Arial" w:eastAsia="Times New Roman" w:hAnsi="Arial" w:cs="Arial"/>
          <w:sz w:val="24"/>
          <w:szCs w:val="24"/>
        </w:rPr>
      </w:pPr>
    </w:p>
    <w:p w:rsidR="00376D8E" w:rsidRDefault="00376D8E" w:rsidP="00376D8E">
      <w:pPr>
        <w:spacing w:after="0" w:line="240" w:lineRule="auto"/>
        <w:ind w:left="360"/>
        <w:jc w:val="both"/>
        <w:rPr>
          <w:rFonts w:ascii="Arial" w:eastAsia="Times New Roman" w:hAnsi="Arial" w:cs="Arial"/>
          <w:sz w:val="24"/>
          <w:szCs w:val="24"/>
        </w:rPr>
      </w:pPr>
      <w:r>
        <w:rPr>
          <w:rFonts w:ascii="Arial" w:eastAsia="Times New Roman" w:hAnsi="Arial" w:cs="Arial"/>
          <w:sz w:val="24"/>
          <w:szCs w:val="24"/>
        </w:rPr>
        <w:t>TERCERO</w:t>
      </w:r>
      <w:r w:rsidRPr="00B01CF7">
        <w:rPr>
          <w:rFonts w:ascii="Arial" w:eastAsia="Times New Roman" w:hAnsi="Arial" w:cs="Arial"/>
          <w:sz w:val="24"/>
          <w:szCs w:val="24"/>
        </w:rPr>
        <w:t>: Se aprueba la Expedición del Reglamento de Tránsito y Vialidad del Municipio de Juárez, Nuevo León, incluyendo su ANEXO 1 “Vías de la Red Troncal”, su ANEXO 2 “Vías Limitadas Horario de Día: 06:30 a 09:30 hrs.”, su ANEXO 3 “Vías Limitadas Horario de Tarde: 18:00 a 20:00 hrs.”, su ANEXO 4 “Especificaciones de peso, dimensiones y capacidad de los vehículos de autotransporte federal, sus servicios auxiliares y transporte privado de conformidad con la Norma Oficial Mexicana NOM-012-SCT-2-2014”, su ANEXO 5 “Sistema de Retención Infantil” y su ANEXO 6 “Sistemas de Retención para Mascotas”, en los siguientes términos:</w:t>
      </w:r>
      <w:r>
        <w:rPr>
          <w:rFonts w:ascii="Arial" w:eastAsia="Times New Roman" w:hAnsi="Arial" w:cs="Arial"/>
          <w:sz w:val="24"/>
          <w:szCs w:val="24"/>
        </w:rPr>
        <w:t xml:space="preserve"> ……………………………………………………………………………………………………………………………………………………………………………….</w:t>
      </w:r>
    </w:p>
    <w:p w:rsidR="00376D8E" w:rsidRPr="00B01CF7" w:rsidRDefault="00376D8E" w:rsidP="00376D8E">
      <w:pPr>
        <w:spacing w:after="0" w:line="240" w:lineRule="auto"/>
        <w:ind w:left="360"/>
        <w:jc w:val="both"/>
        <w:rPr>
          <w:rFonts w:ascii="Arial" w:eastAsia="Times New Roman" w:hAnsi="Arial" w:cs="Arial"/>
          <w:sz w:val="24"/>
          <w:szCs w:val="24"/>
        </w:rPr>
      </w:pPr>
    </w:p>
    <w:p w:rsidR="00376D8E" w:rsidRPr="00376D8E" w:rsidRDefault="00376D8E" w:rsidP="00376D8E">
      <w:pPr>
        <w:jc w:val="center"/>
        <w:rPr>
          <w:rFonts w:ascii="Arial" w:hAnsi="Arial" w:cs="Arial"/>
          <w:b/>
          <w:sz w:val="24"/>
        </w:rPr>
      </w:pPr>
      <w:r w:rsidRPr="00376D8E">
        <w:rPr>
          <w:rFonts w:ascii="Arial" w:hAnsi="Arial" w:cs="Arial"/>
          <w:b/>
          <w:sz w:val="24"/>
        </w:rPr>
        <w:t>TRANSITORIOS</w:t>
      </w:r>
    </w:p>
    <w:p w:rsidR="00376D8E" w:rsidRPr="00376D8E" w:rsidRDefault="00376D8E" w:rsidP="00376D8E">
      <w:pPr>
        <w:jc w:val="both"/>
        <w:rPr>
          <w:rFonts w:ascii="Arial" w:hAnsi="Arial" w:cs="Arial"/>
          <w:b/>
          <w:sz w:val="24"/>
          <w:u w:val="single"/>
        </w:rPr>
      </w:pPr>
      <w:r w:rsidRPr="00376D8E">
        <w:rPr>
          <w:rFonts w:ascii="Arial" w:hAnsi="Arial" w:cs="Arial"/>
          <w:b/>
          <w:sz w:val="24"/>
        </w:rPr>
        <w:t>PRIMERO.-</w:t>
      </w:r>
      <w:r w:rsidRPr="00376D8E">
        <w:rPr>
          <w:rFonts w:ascii="Arial" w:hAnsi="Arial" w:cs="Arial"/>
          <w:sz w:val="24"/>
        </w:rPr>
        <w:t xml:space="preserve"> El presente Reglamento entrará en vigor el día 01-uno de Enero del 2017-dos mil diecisiete.</w:t>
      </w:r>
    </w:p>
    <w:p w:rsidR="00376D8E" w:rsidRPr="00376D8E" w:rsidRDefault="00376D8E" w:rsidP="00376D8E">
      <w:pPr>
        <w:jc w:val="both"/>
        <w:rPr>
          <w:rFonts w:ascii="Arial" w:hAnsi="Arial" w:cs="Arial"/>
          <w:sz w:val="24"/>
        </w:rPr>
      </w:pPr>
    </w:p>
    <w:p w:rsidR="00376D8E" w:rsidRPr="00376D8E" w:rsidRDefault="00376D8E" w:rsidP="00376D8E">
      <w:pPr>
        <w:jc w:val="both"/>
        <w:rPr>
          <w:rFonts w:ascii="Arial" w:hAnsi="Arial" w:cs="Arial"/>
          <w:sz w:val="24"/>
        </w:rPr>
      </w:pPr>
      <w:r w:rsidRPr="00376D8E">
        <w:rPr>
          <w:rFonts w:ascii="Arial" w:hAnsi="Arial" w:cs="Arial"/>
          <w:b/>
          <w:sz w:val="24"/>
        </w:rPr>
        <w:t>SEGUNDO.-</w:t>
      </w:r>
      <w:r w:rsidRPr="00376D8E">
        <w:rPr>
          <w:rFonts w:ascii="Arial" w:hAnsi="Arial" w:cs="Arial"/>
          <w:sz w:val="24"/>
        </w:rPr>
        <w:t xml:space="preserve"> A partir de la entrada en vigor de este Reglamento, se Abroga el Reglamento de Tránsito y Vialidad del Municipio de Juárez, Nuevo León., </w:t>
      </w:r>
      <w:r w:rsidRPr="00376D8E">
        <w:rPr>
          <w:rFonts w:ascii="Arial" w:hAnsi="Arial" w:cs="Arial"/>
          <w:sz w:val="24"/>
        </w:rPr>
        <w:lastRenderedPageBreak/>
        <w:t xml:space="preserve">publicado en el Periódico Oficial del Estado de Nuevo León, el 10-diez de julio del 2016-dos mil dieciséis. </w:t>
      </w:r>
    </w:p>
    <w:p w:rsidR="00376D8E" w:rsidRPr="00376D8E" w:rsidRDefault="00376D8E" w:rsidP="00376D8E">
      <w:pPr>
        <w:jc w:val="both"/>
        <w:rPr>
          <w:rFonts w:ascii="Arial" w:hAnsi="Arial" w:cs="Arial"/>
          <w:sz w:val="24"/>
        </w:rPr>
      </w:pPr>
    </w:p>
    <w:p w:rsidR="00376D8E" w:rsidRPr="00376D8E" w:rsidRDefault="00376D8E" w:rsidP="00376D8E">
      <w:pPr>
        <w:jc w:val="both"/>
        <w:rPr>
          <w:rFonts w:ascii="Arial" w:hAnsi="Arial" w:cs="Arial"/>
          <w:sz w:val="24"/>
        </w:rPr>
      </w:pPr>
      <w:r w:rsidRPr="00376D8E">
        <w:rPr>
          <w:rFonts w:ascii="Arial" w:hAnsi="Arial" w:cs="Arial"/>
          <w:b/>
          <w:sz w:val="24"/>
        </w:rPr>
        <w:t>TERCERO.-</w:t>
      </w:r>
      <w:r w:rsidRPr="00376D8E">
        <w:rPr>
          <w:rFonts w:ascii="Arial" w:hAnsi="Arial" w:cs="Arial"/>
          <w:sz w:val="24"/>
        </w:rPr>
        <w:t xml:space="preserve"> Se derogan todas las disposiciones que contravengan al presente Reglamento.</w:t>
      </w:r>
    </w:p>
    <w:p w:rsidR="00376D8E" w:rsidRPr="00376D8E" w:rsidRDefault="00376D8E" w:rsidP="00376D8E">
      <w:pPr>
        <w:jc w:val="both"/>
        <w:rPr>
          <w:rFonts w:ascii="Arial" w:hAnsi="Arial" w:cs="Arial"/>
          <w:sz w:val="24"/>
        </w:rPr>
      </w:pPr>
    </w:p>
    <w:p w:rsidR="00376D8E" w:rsidRPr="00376D8E" w:rsidRDefault="00376D8E" w:rsidP="00376D8E">
      <w:pPr>
        <w:jc w:val="both"/>
        <w:rPr>
          <w:rFonts w:ascii="Arial" w:eastAsia="Arial Unicode MS" w:hAnsi="Arial" w:cs="Arial"/>
          <w:b/>
          <w:sz w:val="28"/>
          <w:szCs w:val="24"/>
          <w:u w:val="single"/>
        </w:rPr>
      </w:pPr>
      <w:r w:rsidRPr="00376D8E">
        <w:rPr>
          <w:rFonts w:ascii="Arial" w:hAnsi="Arial" w:cs="Arial"/>
          <w:b/>
          <w:sz w:val="24"/>
        </w:rPr>
        <w:t>CUARTO.-</w:t>
      </w:r>
      <w:r w:rsidRPr="00376D8E">
        <w:rPr>
          <w:rFonts w:ascii="Arial" w:hAnsi="Arial" w:cs="Arial"/>
          <w:sz w:val="24"/>
        </w:rPr>
        <w:t xml:space="preserve"> Publíquese el presente Reglamento en el Periódico Oficial del Estado de Nuevo León para efectos de su vigencia; así mismo publíquese en la Gaceta Municipal y en el portal de internet del Municipio, para su debida difusión.</w:t>
      </w:r>
    </w:p>
    <w:p w:rsidR="00376D8E" w:rsidRDefault="00376D8E" w:rsidP="00376D8E">
      <w:pPr>
        <w:jc w:val="both"/>
        <w:rPr>
          <w:rFonts w:ascii="Arial" w:eastAsia="Arial Unicode MS" w:hAnsi="Arial" w:cs="Arial"/>
          <w:b/>
          <w:sz w:val="24"/>
          <w:szCs w:val="24"/>
          <w:u w:val="single"/>
        </w:rPr>
      </w:pPr>
    </w:p>
    <w:p w:rsidR="00376D8E" w:rsidRPr="00AD5923" w:rsidRDefault="00594AD2" w:rsidP="00376D8E">
      <w:pPr>
        <w:jc w:val="both"/>
        <w:rPr>
          <w:rFonts w:ascii="Arial" w:hAnsi="Arial" w:cs="Arial"/>
          <w:b/>
          <w:sz w:val="24"/>
        </w:rPr>
      </w:pPr>
      <w:r w:rsidRPr="008A0AEB">
        <w:rPr>
          <w:rFonts w:ascii="Arial" w:eastAsia="Arial Unicode MS" w:hAnsi="Arial" w:cs="Arial"/>
          <w:b/>
          <w:sz w:val="24"/>
          <w:szCs w:val="24"/>
          <w:u w:val="single"/>
        </w:rPr>
        <w:t>ACUERDO DIEZ.-</w:t>
      </w:r>
      <w:r>
        <w:rPr>
          <w:rFonts w:ascii="Arial" w:eastAsia="Arial Unicode MS" w:hAnsi="Arial" w:cs="Arial"/>
          <w:b/>
          <w:sz w:val="24"/>
          <w:szCs w:val="24"/>
        </w:rPr>
        <w:t xml:space="preserve"> </w:t>
      </w:r>
      <w:r w:rsidR="00376D8E" w:rsidRPr="00AD5923">
        <w:rPr>
          <w:rFonts w:ascii="Arial" w:hAnsi="Arial" w:cs="Arial"/>
          <w:b/>
          <w:sz w:val="24"/>
        </w:rPr>
        <w:t xml:space="preserve">CON </w:t>
      </w:r>
      <w:r w:rsidR="00376D8E">
        <w:rPr>
          <w:rFonts w:ascii="Arial" w:hAnsi="Arial" w:cs="Arial"/>
          <w:b/>
          <w:sz w:val="24"/>
        </w:rPr>
        <w:t>DIECISÉIS</w:t>
      </w:r>
      <w:r w:rsidR="00376D8E" w:rsidRPr="00AD5923">
        <w:rPr>
          <w:rFonts w:ascii="Arial" w:hAnsi="Arial" w:cs="Arial"/>
          <w:b/>
          <w:sz w:val="24"/>
        </w:rPr>
        <w:t xml:space="preserve"> VOTOS A FAVOR</w:t>
      </w:r>
      <w:r w:rsidR="00376D8E">
        <w:rPr>
          <w:rFonts w:ascii="Arial" w:hAnsi="Arial" w:cs="Arial"/>
          <w:b/>
          <w:sz w:val="24"/>
        </w:rPr>
        <w:t>,</w:t>
      </w:r>
      <w:r w:rsidR="00376D8E" w:rsidRPr="00AD5923">
        <w:rPr>
          <w:rFonts w:ascii="Arial" w:hAnsi="Arial" w:cs="Arial"/>
          <w:b/>
          <w:sz w:val="24"/>
        </w:rPr>
        <w:t xml:space="preserve"> SE APRUEBA Y AUTORIZA POR </w:t>
      </w:r>
      <w:r w:rsidR="00376D8E">
        <w:rPr>
          <w:rFonts w:ascii="Arial" w:hAnsi="Arial" w:cs="Arial"/>
          <w:b/>
          <w:sz w:val="24"/>
        </w:rPr>
        <w:t>UNANIMIDAD</w:t>
      </w:r>
      <w:r w:rsidR="00376D8E" w:rsidRPr="00AD5923">
        <w:rPr>
          <w:rFonts w:ascii="Arial" w:hAnsi="Arial" w:cs="Arial"/>
          <w:b/>
          <w:sz w:val="24"/>
        </w:rPr>
        <w:t xml:space="preserve"> DE VOTOS DE LOS EDILES PRESENTES EL </w:t>
      </w:r>
      <w:r w:rsidR="00376D8E">
        <w:rPr>
          <w:rFonts w:ascii="Arial" w:hAnsi="Arial" w:cs="Arial"/>
          <w:b/>
          <w:sz w:val="24"/>
        </w:rPr>
        <w:t xml:space="preserve">PUNTO DE ACUERDO PRESENTADO EN LOS SIGUIENTES TÉRMINOS: </w:t>
      </w:r>
    </w:p>
    <w:p w:rsidR="00594AD2" w:rsidRPr="00D06A99" w:rsidRDefault="00376D8E" w:rsidP="00376D8E">
      <w:pPr>
        <w:jc w:val="both"/>
        <w:rPr>
          <w:rFonts w:ascii="Arial" w:hAnsi="Arial" w:cs="Arial"/>
        </w:rPr>
      </w:pPr>
      <w:r w:rsidRPr="0046647A">
        <w:rPr>
          <w:rFonts w:ascii="Arial" w:hAnsi="Arial" w:cs="Arial"/>
          <w:b/>
          <w:sz w:val="24"/>
          <w:szCs w:val="24"/>
        </w:rPr>
        <w:t>ÚNICO: EL AYUNTAMIENTO DE JUÁREZ, NUEVO LEÓN, EN BASE A SUS ATRIBUCIONES ESTABLECIDAS EN EL ARTÍCULO 115 DE LA CONSTITUCIÓN POLÍTICA DE LOS ESTADOS UNIDOS MEXICANOS, ARTÍCULOS 118 Y 130 DE LA CONSTITUCIÓN POLÍTICA DEL ESTADO LIBRE Y SOBERANO DE NUEVO LEÓN, CON RELACIÓN EN LO DISPUESTO EN EL ARTÍCULOS 33 FRACCIÓN I INCISO B), FRACCIÓN VI, INCISOS A) Y B); Y DEMÁS RELATIVOS DE LA LEY DE GOBIERNO MUNICIPAL DEL ESTADO DE NUEVO LEÓN, EN RELACIÓN CON LO ESTABLECIDO EN LOS DIVERSOS 39 Y DEMÁS RELATIVOS DEL REGLAMENTO INTERIOR DEL AYUNTAMIENTO DE JUÁREZ, NUEVO LEÓN, APRUEBA Y AUTORIZA OTORGAR UN SUBSIDIO DEL 100% CIEN POR CIENTO EN EL PAGO DE LOS DERECHOS ESTABLECIDOS EN EL ARTÍCULO 65 BIS 1 DE LA LEY DE HACIENDA PARA LOS MUNICIPIOS. EL CUAL SERÁ APLICABLE DESDE EL DÍA 1 UNO DE FEBRERO DE 2016 DOS MIL DIECISÉIS HASTA EL 30 TREINTA DE OCTUBRE DE 2018 DOS MIL DIECIOCHO.</w:t>
      </w:r>
      <w:r w:rsidR="00594AD2" w:rsidRPr="00D06A99">
        <w:rPr>
          <w:rFonts w:ascii="Arial" w:hAnsi="Arial" w:cs="Arial"/>
        </w:rPr>
        <w:t xml:space="preserve"> </w:t>
      </w:r>
    </w:p>
    <w:p w:rsidR="00376D8E" w:rsidRPr="00AD5923" w:rsidRDefault="00594AD2" w:rsidP="00376D8E">
      <w:pPr>
        <w:jc w:val="both"/>
        <w:rPr>
          <w:rFonts w:ascii="Arial" w:hAnsi="Arial" w:cs="Arial"/>
          <w:b/>
          <w:sz w:val="24"/>
        </w:rPr>
      </w:pPr>
      <w:r w:rsidRPr="008A0AEB">
        <w:rPr>
          <w:rFonts w:ascii="Arial" w:eastAsia="Arial Unicode MS" w:hAnsi="Arial" w:cs="Arial"/>
          <w:b/>
          <w:sz w:val="24"/>
          <w:szCs w:val="24"/>
          <w:u w:val="single"/>
        </w:rPr>
        <w:t>ACUERDO</w:t>
      </w:r>
      <w:r w:rsidR="008A0AEB" w:rsidRPr="008A0AEB">
        <w:rPr>
          <w:rFonts w:ascii="Arial" w:eastAsia="Arial Unicode MS" w:hAnsi="Arial" w:cs="Arial"/>
          <w:b/>
          <w:sz w:val="24"/>
          <w:szCs w:val="24"/>
          <w:u w:val="single"/>
        </w:rPr>
        <w:t xml:space="preserve"> </w:t>
      </w:r>
      <w:r w:rsidRPr="008A0AEB">
        <w:rPr>
          <w:rFonts w:ascii="Arial" w:eastAsia="Arial Unicode MS" w:hAnsi="Arial" w:cs="Arial"/>
          <w:b/>
          <w:sz w:val="24"/>
          <w:szCs w:val="24"/>
          <w:u w:val="single"/>
        </w:rPr>
        <w:t>O</w:t>
      </w:r>
      <w:r w:rsidR="008A0AEB" w:rsidRPr="008A0AEB">
        <w:rPr>
          <w:rFonts w:ascii="Arial" w:eastAsia="Arial Unicode MS" w:hAnsi="Arial" w:cs="Arial"/>
          <w:b/>
          <w:sz w:val="24"/>
          <w:szCs w:val="24"/>
          <w:u w:val="single"/>
        </w:rPr>
        <w:t>NCE.-</w:t>
      </w:r>
      <w:r w:rsidR="008A0AEB">
        <w:rPr>
          <w:rFonts w:ascii="Arial" w:eastAsia="Arial Unicode MS" w:hAnsi="Arial" w:cs="Arial"/>
          <w:sz w:val="24"/>
          <w:szCs w:val="24"/>
        </w:rPr>
        <w:t xml:space="preserve"> </w:t>
      </w:r>
      <w:r w:rsidR="00376D8E" w:rsidRPr="00AD5923">
        <w:rPr>
          <w:rFonts w:ascii="Arial" w:hAnsi="Arial" w:cs="Arial"/>
          <w:b/>
          <w:sz w:val="24"/>
        </w:rPr>
        <w:t xml:space="preserve">CON </w:t>
      </w:r>
      <w:r w:rsidR="00376D8E">
        <w:rPr>
          <w:rFonts w:ascii="Arial" w:hAnsi="Arial" w:cs="Arial"/>
          <w:b/>
          <w:sz w:val="24"/>
        </w:rPr>
        <w:t>DIECISÉIS</w:t>
      </w:r>
      <w:r w:rsidR="00376D8E" w:rsidRPr="00AD5923">
        <w:rPr>
          <w:rFonts w:ascii="Arial" w:hAnsi="Arial" w:cs="Arial"/>
          <w:b/>
          <w:sz w:val="24"/>
        </w:rPr>
        <w:t xml:space="preserve"> VOTOS A FAVOR</w:t>
      </w:r>
      <w:r w:rsidR="00376D8E">
        <w:rPr>
          <w:rFonts w:ascii="Arial" w:hAnsi="Arial" w:cs="Arial"/>
          <w:b/>
          <w:sz w:val="24"/>
        </w:rPr>
        <w:t>,</w:t>
      </w:r>
      <w:r w:rsidR="00376D8E" w:rsidRPr="00AD5923">
        <w:rPr>
          <w:rFonts w:ascii="Arial" w:hAnsi="Arial" w:cs="Arial"/>
          <w:b/>
          <w:sz w:val="24"/>
        </w:rPr>
        <w:t xml:space="preserve"> SE APRUEBA Y AUTORIZA POR </w:t>
      </w:r>
      <w:r w:rsidR="00376D8E">
        <w:rPr>
          <w:rFonts w:ascii="Arial" w:hAnsi="Arial" w:cs="Arial"/>
          <w:b/>
          <w:sz w:val="24"/>
        </w:rPr>
        <w:t>UNANIMIDAD</w:t>
      </w:r>
      <w:r w:rsidR="00376D8E" w:rsidRPr="00AD5923">
        <w:rPr>
          <w:rFonts w:ascii="Arial" w:hAnsi="Arial" w:cs="Arial"/>
          <w:b/>
          <w:sz w:val="24"/>
        </w:rPr>
        <w:t xml:space="preserve"> DE VOTOS DE LOS EDILES PRESENTES </w:t>
      </w:r>
      <w:r w:rsidR="00376D8E" w:rsidRPr="00AD5923">
        <w:rPr>
          <w:rFonts w:ascii="Arial" w:hAnsi="Arial" w:cs="Arial"/>
          <w:b/>
          <w:sz w:val="24"/>
        </w:rPr>
        <w:lastRenderedPageBreak/>
        <w:t xml:space="preserve">EL </w:t>
      </w:r>
      <w:r w:rsidR="00376D8E">
        <w:rPr>
          <w:rFonts w:ascii="Arial" w:hAnsi="Arial" w:cs="Arial"/>
          <w:b/>
          <w:sz w:val="24"/>
        </w:rPr>
        <w:t xml:space="preserve">ACUERDO DELEGATORIO DE FACULTADES, EN LOS SIGUIENTES TÉRMINOS: </w:t>
      </w:r>
    </w:p>
    <w:p w:rsidR="00376D8E" w:rsidRPr="00D66F9D" w:rsidRDefault="00376D8E" w:rsidP="00376D8E">
      <w:pPr>
        <w:ind w:firstLine="993"/>
        <w:jc w:val="both"/>
        <w:rPr>
          <w:rFonts w:ascii="Arial" w:hAnsi="Arial" w:cs="Arial"/>
          <w:sz w:val="24"/>
        </w:rPr>
      </w:pPr>
      <w:r w:rsidRPr="00D66F9D">
        <w:rPr>
          <w:rFonts w:ascii="Arial" w:hAnsi="Arial" w:cs="Arial"/>
          <w:b/>
          <w:sz w:val="24"/>
        </w:rPr>
        <w:t>PRIMERO</w:t>
      </w:r>
      <w:r w:rsidRPr="00D66F9D">
        <w:rPr>
          <w:rFonts w:ascii="Arial" w:hAnsi="Arial" w:cs="Arial"/>
          <w:sz w:val="24"/>
        </w:rPr>
        <w:t>.- Se delega a los CC. Licenciados, María de Jesús Galarza Castillo, Consejera Jurídica del Presidente Municipal; Director Jurídico Lic. Héctor Fernando Garay Cruz, Lic. Omar Sánchez García, Sub Director Jurídico, Lic. Igraine Ariana Enríquez Hernández, Auxiliar de la Dirección Jurídica, la cual depende de la Secretaria del Ayuntamiento de Juárez, Nuevo León, para que en forma conjunta o separada lleven a cabo las funciones de la defensa legal de todos los procedimientos o juicios en las materias de amparo, penal, civil, laboral, mercantil, administrativa, fiscal y de cualquier otro orden o materia, en los que sea parte el Ayuntamiento, alguno de sus integrantes con motivo de su función pública o algunas de sus dependencias y entidades administrativas; elaborar los escritos y promociones que deban interponer las distintas dependencias y entidades administrativas de la administración pública municipal, respecto a controversias constitucionales, juicios de amparo, demandas, denuncias, querellas, requerimientos, prevenciones o cualquier otro similar que deban presentarse ante las instancias laborales, tribunales judiciales o administrativos o ante cualquier otra autoridad administrativa legalmente establecidas, en coordinación con el Presidente Municipal y Síndico Segundo  de conformidad con los artículos invocados 34, 35, 37 fracción II de la Ley de Gobierno Municipal del estado de Nuevo León., 2, 3 y 10 inciso B) último párrafo del Reglamento del Gobierno Municipal de Juárez, Nuevo León.</w:t>
      </w:r>
    </w:p>
    <w:p w:rsidR="00376D8E" w:rsidRPr="00D66F9D" w:rsidRDefault="00376D8E" w:rsidP="00376D8E">
      <w:pPr>
        <w:ind w:firstLine="993"/>
        <w:jc w:val="both"/>
        <w:rPr>
          <w:rFonts w:ascii="Arial" w:hAnsi="Arial" w:cs="Arial"/>
          <w:sz w:val="24"/>
        </w:rPr>
      </w:pPr>
      <w:r w:rsidRPr="00D66F9D">
        <w:rPr>
          <w:rFonts w:ascii="Arial" w:hAnsi="Arial" w:cs="Arial"/>
          <w:b/>
          <w:sz w:val="24"/>
        </w:rPr>
        <w:t>SEGUNDO</w:t>
      </w:r>
      <w:r w:rsidRPr="00D66F9D">
        <w:rPr>
          <w:rFonts w:ascii="Arial" w:hAnsi="Arial" w:cs="Arial"/>
          <w:sz w:val="24"/>
        </w:rPr>
        <w:t xml:space="preserve">.- Se delega a los CC. Licenciados, José Manuel Valdez Salazar Contralor Municipal y María de Jesús Galarza Castillo, Consejera Jurídica del Presidente Municipal, a fin de que desempeñen las funciones de enlace así como llevar a cabo todos los trámites y procedimientos relacionados ante la Comisión de Transparencia y Acceso a la Información del Estado de Nuevo León. </w:t>
      </w:r>
    </w:p>
    <w:p w:rsidR="00376D8E" w:rsidRPr="00D66F9D" w:rsidRDefault="00376D8E" w:rsidP="00376D8E">
      <w:pPr>
        <w:ind w:firstLine="993"/>
        <w:jc w:val="both"/>
        <w:rPr>
          <w:rFonts w:ascii="Arial" w:hAnsi="Arial" w:cs="Arial"/>
          <w:sz w:val="24"/>
        </w:rPr>
      </w:pPr>
      <w:r w:rsidRPr="00D66F9D">
        <w:rPr>
          <w:rFonts w:ascii="Arial" w:hAnsi="Arial" w:cs="Arial"/>
          <w:b/>
          <w:sz w:val="24"/>
        </w:rPr>
        <w:t>TERCERO</w:t>
      </w:r>
      <w:r w:rsidRPr="00D66F9D">
        <w:rPr>
          <w:rFonts w:ascii="Arial" w:hAnsi="Arial" w:cs="Arial"/>
          <w:sz w:val="24"/>
        </w:rPr>
        <w:t>.- La delegación que aquí se concede, comprende desde luego el ejercicio de la Representación Legal del Ayuntamiento, así como del Municipio de Juárez Nuevo León, esta última en conjunto o por separado con el C. Síndico Segundo del R. Ayuntamiento; representación a la cual se refieren los artículos 34, 35, 37 II de la Ley de Gobierno Municipal del estado de Nuevo León.</w:t>
      </w:r>
    </w:p>
    <w:p w:rsidR="00376D8E" w:rsidRPr="00D66F9D" w:rsidRDefault="00376D8E" w:rsidP="00376D8E">
      <w:pPr>
        <w:ind w:firstLine="993"/>
        <w:jc w:val="both"/>
        <w:rPr>
          <w:rFonts w:ascii="Arial" w:hAnsi="Arial" w:cs="Arial"/>
          <w:sz w:val="24"/>
        </w:rPr>
      </w:pPr>
      <w:r w:rsidRPr="00D66F9D">
        <w:rPr>
          <w:rFonts w:ascii="Arial" w:hAnsi="Arial" w:cs="Arial"/>
          <w:b/>
          <w:sz w:val="24"/>
        </w:rPr>
        <w:t>CUARTO.</w:t>
      </w:r>
      <w:r w:rsidRPr="00D66F9D">
        <w:rPr>
          <w:rFonts w:ascii="Arial" w:hAnsi="Arial" w:cs="Arial"/>
          <w:sz w:val="24"/>
        </w:rPr>
        <w:t xml:space="preserve">- Así también, queda comprendida en dicha delegación, la atención a los asuntos de orden  legal  que se encuentren en trámite o surjan durante el período de vigencia de este acuerdo, y que debería darse por el </w:t>
      </w:r>
      <w:r w:rsidRPr="00D66F9D">
        <w:rPr>
          <w:rFonts w:ascii="Arial" w:hAnsi="Arial" w:cs="Arial"/>
          <w:b/>
          <w:sz w:val="24"/>
        </w:rPr>
        <w:t xml:space="preserve">C. </w:t>
      </w:r>
      <w:r w:rsidRPr="00D66F9D">
        <w:rPr>
          <w:rFonts w:ascii="Arial" w:hAnsi="Arial" w:cs="Arial"/>
          <w:b/>
          <w:sz w:val="24"/>
        </w:rPr>
        <w:lastRenderedPageBreak/>
        <w:t>Presidente Municipal en lo personal o en representación del Ayuntamiento,</w:t>
      </w:r>
      <w:r w:rsidRPr="00D66F9D">
        <w:rPr>
          <w:rFonts w:ascii="Arial" w:hAnsi="Arial" w:cs="Arial"/>
          <w:sz w:val="24"/>
        </w:rPr>
        <w:t xml:space="preserve"> en particular aquellos que por ley o por resolución jurisdiccional ameriten el pronunciamiento respectivo, como son entre otros: </w:t>
      </w:r>
      <w:r w:rsidRPr="00D66F9D">
        <w:rPr>
          <w:rFonts w:ascii="Arial" w:hAnsi="Arial" w:cs="Arial"/>
          <w:color w:val="000000" w:themeColor="text1"/>
          <w:sz w:val="24"/>
        </w:rPr>
        <w:t xml:space="preserve">rendir informes previos y justificados en los juicios de amparo </w:t>
      </w:r>
      <w:r w:rsidRPr="00D66F9D">
        <w:rPr>
          <w:rFonts w:ascii="Arial" w:hAnsi="Arial" w:cs="Arial"/>
          <w:sz w:val="24"/>
        </w:rPr>
        <w:t xml:space="preserve">en los que tengan el carácter de autoridad responsable el Presidente Municipal o el R. Ayuntamiento, en cumplimiento a nombre de dichos entes, de ejecutorias o cualquier otra determinación jurisdiccional que así lo requiera; además de la contestación o promoción de demandas, así como comparecencias a las Audiencias ante Tribunales o Juzgados de orden Federal, Estatal y Municipal, </w:t>
      </w:r>
      <w:r w:rsidRPr="00D66F9D">
        <w:rPr>
          <w:rFonts w:ascii="Arial" w:hAnsi="Arial" w:cs="Arial"/>
          <w:color w:val="000000" w:themeColor="text1"/>
          <w:sz w:val="24"/>
        </w:rPr>
        <w:t xml:space="preserve">de </w:t>
      </w:r>
      <w:r w:rsidRPr="00D66F9D">
        <w:rPr>
          <w:rFonts w:ascii="Arial" w:hAnsi="Arial" w:cs="Arial"/>
          <w:sz w:val="24"/>
        </w:rPr>
        <w:t xml:space="preserve">cualesquier materia en la que sean o resulten ser parte el Ayuntamiento o el Presidente Municipal, </w:t>
      </w:r>
    </w:p>
    <w:p w:rsidR="00376D8E" w:rsidRPr="00D66F9D" w:rsidRDefault="00376D8E" w:rsidP="00376D8E">
      <w:pPr>
        <w:ind w:firstLine="993"/>
        <w:jc w:val="both"/>
        <w:rPr>
          <w:rFonts w:ascii="Arial" w:hAnsi="Arial" w:cs="Arial"/>
          <w:sz w:val="24"/>
        </w:rPr>
      </w:pPr>
      <w:r w:rsidRPr="00D66F9D">
        <w:rPr>
          <w:rFonts w:ascii="Arial" w:hAnsi="Arial" w:cs="Arial"/>
          <w:b/>
          <w:sz w:val="24"/>
        </w:rPr>
        <w:t>QUINTO</w:t>
      </w:r>
      <w:r w:rsidRPr="00D66F9D">
        <w:rPr>
          <w:rFonts w:ascii="Arial" w:hAnsi="Arial" w:cs="Arial"/>
          <w:sz w:val="24"/>
        </w:rPr>
        <w:t xml:space="preserve">.- Las facultades que aquí se delegan están vigentes desde el momento de su aprobación y concluyen el treinta de octubre de 2018 dos mil dieciocho, se deja sin  efectos el acuerdo delegatorio de fecha 16 de Diciembre del año 2015 y publicado en 23 de Diciembre del año 2015, hasta en tanto no se publique el presente Acuerdo. </w:t>
      </w:r>
    </w:p>
    <w:p w:rsidR="00376D8E" w:rsidRPr="00D66F9D" w:rsidRDefault="00376D8E" w:rsidP="00376D8E">
      <w:pPr>
        <w:ind w:firstLine="993"/>
        <w:jc w:val="both"/>
        <w:rPr>
          <w:rFonts w:ascii="Arial" w:hAnsi="Arial" w:cs="Arial"/>
          <w:sz w:val="24"/>
        </w:rPr>
      </w:pPr>
      <w:r w:rsidRPr="00D66F9D">
        <w:rPr>
          <w:rFonts w:ascii="Arial" w:hAnsi="Arial" w:cs="Arial"/>
          <w:b/>
          <w:sz w:val="24"/>
        </w:rPr>
        <w:t>SEXTO</w:t>
      </w:r>
      <w:r w:rsidRPr="00D66F9D">
        <w:rPr>
          <w:rFonts w:ascii="Arial" w:hAnsi="Arial" w:cs="Arial"/>
          <w:sz w:val="24"/>
        </w:rPr>
        <w:t>.- El Presidente Municipal, conserva en todo caso la atribución de ejercer directamente las facultades delegadas en este acuerdo delegatorio.</w:t>
      </w:r>
    </w:p>
    <w:p w:rsidR="00376D8E" w:rsidRPr="00D66F9D" w:rsidRDefault="00376D8E" w:rsidP="00376D8E">
      <w:pPr>
        <w:ind w:firstLine="993"/>
        <w:jc w:val="both"/>
        <w:rPr>
          <w:rFonts w:ascii="Arial" w:hAnsi="Arial" w:cs="Arial"/>
          <w:sz w:val="24"/>
        </w:rPr>
      </w:pPr>
      <w:r w:rsidRPr="00D66F9D">
        <w:rPr>
          <w:rFonts w:ascii="Arial" w:hAnsi="Arial" w:cs="Arial"/>
          <w:b/>
          <w:sz w:val="24"/>
        </w:rPr>
        <w:t>SÉPTIMO.-</w:t>
      </w:r>
      <w:r w:rsidRPr="00D66F9D">
        <w:rPr>
          <w:rFonts w:ascii="Arial" w:hAnsi="Arial" w:cs="Arial"/>
          <w:sz w:val="24"/>
        </w:rPr>
        <w:t xml:space="preserve">  Gírese las instrucciones pertinentes para que se haga la debida  publicación,  del presente acuerdo  en el Periódico Oficial del Estado de Nuevo León, acorde a lo dispuesto por el artículo 222 de la Ley de Gobierno Municipal para el Estado de Nuevo León.  </w:t>
      </w:r>
    </w:p>
    <w:p w:rsidR="00277C15" w:rsidRPr="00AA7904" w:rsidRDefault="00277C15" w:rsidP="00376D8E">
      <w:pPr>
        <w:jc w:val="both"/>
        <w:rPr>
          <w:rFonts w:ascii="Arial" w:hAnsi="Arial" w:cs="Arial"/>
          <w:color w:val="000026"/>
          <w:sz w:val="24"/>
        </w:rPr>
      </w:pPr>
    </w:p>
    <w:p w:rsidR="00277C15" w:rsidRDefault="00277C15" w:rsidP="00690CB4">
      <w:pPr>
        <w:jc w:val="both"/>
        <w:rPr>
          <w:rFonts w:ascii="Tahoma" w:hAnsi="Tahoma" w:cs="Tahoma"/>
          <w:sz w:val="21"/>
          <w:szCs w:val="21"/>
        </w:rPr>
      </w:pPr>
    </w:p>
    <w:p w:rsidR="0077581F" w:rsidRDefault="0077581F" w:rsidP="001C5B92">
      <w:pPr>
        <w:spacing w:after="0" w:line="240" w:lineRule="auto"/>
        <w:jc w:val="both"/>
        <w:rPr>
          <w:rFonts w:ascii="Arial" w:hAnsi="Arial" w:cs="Arial"/>
          <w:b/>
          <w:sz w:val="24"/>
          <w:szCs w:val="24"/>
        </w:rPr>
      </w:pPr>
    </w:p>
    <w:p w:rsidR="0077581F" w:rsidRDefault="0077581F" w:rsidP="001C5B92">
      <w:pPr>
        <w:spacing w:after="0" w:line="240" w:lineRule="auto"/>
        <w:jc w:val="both"/>
        <w:rPr>
          <w:rFonts w:ascii="Arial" w:hAnsi="Arial" w:cs="Arial"/>
          <w:b/>
          <w:sz w:val="24"/>
          <w:szCs w:val="24"/>
        </w:rPr>
      </w:pPr>
    </w:p>
    <w:p w:rsidR="0077581F" w:rsidRDefault="0077581F" w:rsidP="001C5B92">
      <w:pPr>
        <w:spacing w:after="0" w:line="240" w:lineRule="auto"/>
        <w:jc w:val="both"/>
        <w:rPr>
          <w:rFonts w:ascii="Arial" w:hAnsi="Arial" w:cs="Arial"/>
          <w:b/>
          <w:sz w:val="24"/>
          <w:szCs w:val="24"/>
        </w:rPr>
      </w:pPr>
    </w:p>
    <w:p w:rsidR="00D64A9F" w:rsidRDefault="00D64A9F" w:rsidP="001C5B92">
      <w:pPr>
        <w:spacing w:after="0" w:line="240" w:lineRule="auto"/>
        <w:jc w:val="both"/>
        <w:rPr>
          <w:rFonts w:ascii="Arial" w:hAnsi="Arial" w:cs="Arial"/>
          <w:b/>
          <w:sz w:val="24"/>
          <w:szCs w:val="24"/>
        </w:rPr>
      </w:pPr>
    </w:p>
    <w:p w:rsidR="00D64A9F" w:rsidRDefault="00D64A9F" w:rsidP="001C5B92">
      <w:pPr>
        <w:spacing w:after="0" w:line="240" w:lineRule="auto"/>
        <w:jc w:val="both"/>
        <w:rPr>
          <w:rFonts w:ascii="Arial" w:hAnsi="Arial" w:cs="Arial"/>
          <w:b/>
          <w:sz w:val="24"/>
          <w:szCs w:val="24"/>
        </w:rPr>
      </w:pPr>
    </w:p>
    <w:p w:rsidR="00D64A9F" w:rsidRDefault="00D64A9F" w:rsidP="001C5B92">
      <w:pPr>
        <w:spacing w:after="0" w:line="240" w:lineRule="auto"/>
        <w:jc w:val="both"/>
        <w:rPr>
          <w:rFonts w:ascii="Arial" w:hAnsi="Arial" w:cs="Arial"/>
          <w:b/>
          <w:sz w:val="24"/>
          <w:szCs w:val="24"/>
        </w:rPr>
      </w:pPr>
    </w:p>
    <w:p w:rsidR="00D64A9F" w:rsidRDefault="00D64A9F" w:rsidP="001C5B92">
      <w:pPr>
        <w:spacing w:after="0" w:line="240" w:lineRule="auto"/>
        <w:jc w:val="both"/>
        <w:rPr>
          <w:rFonts w:ascii="Arial" w:hAnsi="Arial" w:cs="Arial"/>
          <w:b/>
          <w:sz w:val="24"/>
          <w:szCs w:val="24"/>
        </w:rPr>
      </w:pPr>
    </w:p>
    <w:p w:rsidR="00D64A9F" w:rsidRDefault="00D64A9F" w:rsidP="001C5B92">
      <w:pPr>
        <w:spacing w:after="0" w:line="240" w:lineRule="auto"/>
        <w:jc w:val="both"/>
        <w:rPr>
          <w:rFonts w:ascii="Arial" w:hAnsi="Arial" w:cs="Arial"/>
          <w:b/>
          <w:sz w:val="24"/>
          <w:szCs w:val="24"/>
        </w:rPr>
      </w:pPr>
    </w:p>
    <w:p w:rsidR="00D64A9F" w:rsidRDefault="00D64A9F" w:rsidP="001C5B92">
      <w:pPr>
        <w:spacing w:after="0" w:line="240" w:lineRule="auto"/>
        <w:jc w:val="both"/>
        <w:rPr>
          <w:rFonts w:ascii="Arial" w:hAnsi="Arial" w:cs="Arial"/>
          <w:b/>
          <w:sz w:val="24"/>
          <w:szCs w:val="24"/>
        </w:rPr>
      </w:pPr>
    </w:p>
    <w:p w:rsidR="0077581F" w:rsidRDefault="0077581F" w:rsidP="001C5B92">
      <w:pPr>
        <w:spacing w:after="0" w:line="240" w:lineRule="auto"/>
        <w:jc w:val="both"/>
        <w:rPr>
          <w:rFonts w:ascii="Arial" w:hAnsi="Arial" w:cs="Arial"/>
          <w:b/>
          <w:sz w:val="24"/>
          <w:szCs w:val="24"/>
        </w:rPr>
      </w:pPr>
    </w:p>
    <w:p w:rsidR="0077581F" w:rsidRDefault="0077581F" w:rsidP="001C5B92">
      <w:pPr>
        <w:spacing w:after="0" w:line="240" w:lineRule="auto"/>
        <w:jc w:val="both"/>
        <w:rPr>
          <w:rFonts w:ascii="Arial" w:hAnsi="Arial" w:cs="Arial"/>
          <w:b/>
          <w:sz w:val="24"/>
          <w:szCs w:val="24"/>
        </w:rPr>
      </w:pPr>
    </w:p>
    <w:p w:rsidR="00386293" w:rsidRPr="006F7DBF" w:rsidRDefault="00386293" w:rsidP="00386293">
      <w:pPr>
        <w:jc w:val="center"/>
        <w:rPr>
          <w:rFonts w:ascii="Arial" w:hAnsi="Arial" w:cs="Arial"/>
          <w:b/>
          <w:sz w:val="24"/>
        </w:rPr>
      </w:pPr>
      <w:r w:rsidRPr="006F7DBF">
        <w:rPr>
          <w:rFonts w:ascii="Arial" w:hAnsi="Arial" w:cs="Arial"/>
          <w:b/>
          <w:sz w:val="24"/>
        </w:rPr>
        <w:lastRenderedPageBreak/>
        <w:t>DICTAMEN DE LAS COMISIONES UNIDAS DE DESARROLLO URBANO Y OBRAS PÚBLICAS Y DE SEGUIMIENTO AL PLAN MUNICIPAL DE DESARROLLO RELATIVO A LA MODIFICACIÓN DE DICHO PLAN.</w:t>
      </w:r>
    </w:p>
    <w:p w:rsidR="00386293" w:rsidRDefault="00386293" w:rsidP="00386293">
      <w:pPr>
        <w:spacing w:after="0" w:line="240" w:lineRule="auto"/>
        <w:rPr>
          <w:rFonts w:ascii="Arial" w:hAnsi="Arial" w:cs="Arial"/>
          <w:b/>
          <w:sz w:val="24"/>
          <w:szCs w:val="24"/>
        </w:rPr>
      </w:pPr>
    </w:p>
    <w:p w:rsidR="00386293" w:rsidRPr="00785803" w:rsidRDefault="00386293" w:rsidP="00386293">
      <w:pPr>
        <w:spacing w:after="0" w:line="240" w:lineRule="auto"/>
        <w:rPr>
          <w:rFonts w:ascii="Arial" w:hAnsi="Arial" w:cs="Arial"/>
          <w:b/>
          <w:sz w:val="24"/>
          <w:szCs w:val="24"/>
        </w:rPr>
      </w:pPr>
      <w:r w:rsidRPr="00785803">
        <w:rPr>
          <w:rFonts w:ascii="Arial" w:hAnsi="Arial" w:cs="Arial"/>
          <w:b/>
          <w:sz w:val="24"/>
          <w:szCs w:val="24"/>
        </w:rPr>
        <w:t>A LOS C. C. INTEGRANTES</w:t>
      </w:r>
    </w:p>
    <w:p w:rsidR="00386293" w:rsidRPr="00785803" w:rsidRDefault="00386293" w:rsidP="00386293">
      <w:pPr>
        <w:spacing w:after="0" w:line="240" w:lineRule="auto"/>
        <w:rPr>
          <w:rFonts w:ascii="Arial" w:hAnsi="Arial" w:cs="Arial"/>
          <w:b/>
          <w:sz w:val="24"/>
          <w:szCs w:val="24"/>
        </w:rPr>
      </w:pPr>
      <w:r w:rsidRPr="00785803">
        <w:rPr>
          <w:rFonts w:ascii="Arial" w:hAnsi="Arial" w:cs="Arial"/>
          <w:b/>
          <w:sz w:val="24"/>
          <w:szCs w:val="24"/>
        </w:rPr>
        <w:t>DEL REPUBLICANO AYUNTAMIENTO</w:t>
      </w:r>
    </w:p>
    <w:p w:rsidR="00386293" w:rsidRPr="00785803" w:rsidRDefault="00386293" w:rsidP="00386293">
      <w:pPr>
        <w:spacing w:after="0" w:line="240" w:lineRule="auto"/>
        <w:rPr>
          <w:rFonts w:ascii="Arial" w:hAnsi="Arial" w:cs="Arial"/>
          <w:b/>
          <w:sz w:val="24"/>
          <w:szCs w:val="24"/>
        </w:rPr>
      </w:pPr>
      <w:r w:rsidRPr="00785803">
        <w:rPr>
          <w:rFonts w:ascii="Arial" w:hAnsi="Arial" w:cs="Arial"/>
          <w:b/>
          <w:sz w:val="24"/>
          <w:szCs w:val="24"/>
        </w:rPr>
        <w:t>DE JUÁREZ, NUEVO LEÓN.</w:t>
      </w:r>
    </w:p>
    <w:p w:rsidR="00386293" w:rsidRPr="00785803" w:rsidRDefault="00386293" w:rsidP="00386293">
      <w:pPr>
        <w:spacing w:after="0" w:line="240" w:lineRule="auto"/>
        <w:rPr>
          <w:rFonts w:ascii="Arial" w:hAnsi="Arial" w:cs="Arial"/>
          <w:b/>
          <w:sz w:val="24"/>
          <w:szCs w:val="24"/>
        </w:rPr>
      </w:pPr>
      <w:r w:rsidRPr="00785803">
        <w:rPr>
          <w:rFonts w:ascii="Arial" w:hAnsi="Arial" w:cs="Arial"/>
          <w:b/>
          <w:sz w:val="24"/>
          <w:szCs w:val="24"/>
        </w:rPr>
        <w:t>P R E S E N T E.-</w:t>
      </w:r>
    </w:p>
    <w:p w:rsidR="00386293" w:rsidRPr="00785803" w:rsidRDefault="00386293" w:rsidP="00386293">
      <w:pPr>
        <w:spacing w:after="0" w:line="240" w:lineRule="auto"/>
        <w:rPr>
          <w:rFonts w:ascii="Arial" w:hAnsi="Arial" w:cs="Arial"/>
          <w:b/>
          <w:sz w:val="24"/>
          <w:szCs w:val="24"/>
        </w:rPr>
      </w:pPr>
    </w:p>
    <w:p w:rsidR="00386293" w:rsidRPr="00785803" w:rsidRDefault="00386293" w:rsidP="00386293">
      <w:pPr>
        <w:spacing w:after="0" w:line="240" w:lineRule="auto"/>
        <w:jc w:val="center"/>
        <w:rPr>
          <w:rFonts w:ascii="Arial" w:hAnsi="Arial" w:cs="Arial"/>
          <w:b/>
          <w:sz w:val="24"/>
          <w:szCs w:val="24"/>
        </w:rPr>
      </w:pPr>
    </w:p>
    <w:p w:rsidR="00386293" w:rsidRPr="00785803" w:rsidRDefault="00386293" w:rsidP="00386293">
      <w:pPr>
        <w:spacing w:after="0" w:line="240" w:lineRule="auto"/>
        <w:jc w:val="center"/>
        <w:rPr>
          <w:rFonts w:ascii="Arial" w:hAnsi="Arial" w:cs="Arial"/>
          <w:sz w:val="24"/>
          <w:szCs w:val="24"/>
        </w:rPr>
      </w:pPr>
      <w:r w:rsidRPr="00785803">
        <w:rPr>
          <w:rFonts w:ascii="Arial" w:hAnsi="Arial" w:cs="Arial"/>
          <w:b/>
          <w:sz w:val="24"/>
          <w:szCs w:val="24"/>
        </w:rPr>
        <w:t>DICTAMEN</w:t>
      </w:r>
    </w:p>
    <w:p w:rsidR="00386293" w:rsidRPr="00785803" w:rsidRDefault="00386293" w:rsidP="00386293">
      <w:pPr>
        <w:spacing w:after="0" w:line="240" w:lineRule="auto"/>
        <w:jc w:val="both"/>
        <w:rPr>
          <w:rFonts w:ascii="Arial" w:hAnsi="Arial" w:cs="Arial"/>
          <w:sz w:val="24"/>
          <w:szCs w:val="24"/>
        </w:rPr>
      </w:pPr>
    </w:p>
    <w:p w:rsidR="00386293" w:rsidRPr="00785803" w:rsidRDefault="00386293" w:rsidP="00386293">
      <w:pPr>
        <w:spacing w:after="0" w:line="240" w:lineRule="auto"/>
        <w:jc w:val="both"/>
        <w:rPr>
          <w:rFonts w:ascii="Arial" w:hAnsi="Arial" w:cs="Arial"/>
          <w:sz w:val="24"/>
          <w:szCs w:val="24"/>
        </w:rPr>
      </w:pPr>
      <w:r>
        <w:rPr>
          <w:rFonts w:ascii="Arial" w:hAnsi="Arial" w:cs="Arial"/>
          <w:sz w:val="24"/>
          <w:szCs w:val="24"/>
        </w:rPr>
        <w:t>Las Comisio</w:t>
      </w:r>
      <w:r w:rsidRPr="00785803">
        <w:rPr>
          <w:rFonts w:ascii="Arial" w:hAnsi="Arial" w:cs="Arial"/>
          <w:sz w:val="24"/>
          <w:szCs w:val="24"/>
        </w:rPr>
        <w:t>n</w:t>
      </w:r>
      <w:r>
        <w:rPr>
          <w:rFonts w:ascii="Arial" w:hAnsi="Arial" w:cs="Arial"/>
          <w:sz w:val="24"/>
          <w:szCs w:val="24"/>
        </w:rPr>
        <w:t xml:space="preserve">es Unidas de Desarrollo Urbano y Obras Públicas y </w:t>
      </w:r>
      <w:r w:rsidRPr="00785803">
        <w:rPr>
          <w:rFonts w:ascii="Arial" w:hAnsi="Arial" w:cs="Arial"/>
          <w:sz w:val="24"/>
          <w:szCs w:val="24"/>
        </w:rPr>
        <w:t xml:space="preserve"> de </w:t>
      </w:r>
      <w:r>
        <w:rPr>
          <w:rFonts w:ascii="Arial" w:hAnsi="Arial" w:cs="Arial"/>
          <w:sz w:val="24"/>
          <w:szCs w:val="24"/>
        </w:rPr>
        <w:t xml:space="preserve">Seguimiento al Plan Municipal de Desarrollo </w:t>
      </w:r>
      <w:r w:rsidRPr="00785803">
        <w:rPr>
          <w:rFonts w:ascii="Arial" w:hAnsi="Arial" w:cs="Arial"/>
          <w:sz w:val="24"/>
          <w:szCs w:val="24"/>
        </w:rPr>
        <w:t>con fundamento en lo dispuesto por los artículos 115 fracciones I y II de la Constitución Política de los Estado Unidos Mexicanos, 118 y 130, de la Constitución Política del Estado Libre y Sob</w:t>
      </w:r>
      <w:r>
        <w:rPr>
          <w:rFonts w:ascii="Arial" w:hAnsi="Arial" w:cs="Arial"/>
          <w:sz w:val="24"/>
          <w:szCs w:val="24"/>
        </w:rPr>
        <w:t>erano de Nuevo León, artículos 38 de la Ley de Gobierno Municipal del Estado de Nuevo León, 20, 22</w:t>
      </w:r>
      <w:r w:rsidRPr="00785803">
        <w:rPr>
          <w:rFonts w:ascii="Arial" w:hAnsi="Arial" w:cs="Arial"/>
          <w:sz w:val="24"/>
          <w:szCs w:val="24"/>
        </w:rPr>
        <w:t xml:space="preserve"> y demás relativos del </w:t>
      </w:r>
      <w:r>
        <w:rPr>
          <w:rFonts w:ascii="Arial" w:hAnsi="Arial" w:cs="Arial"/>
          <w:sz w:val="24"/>
          <w:szCs w:val="24"/>
        </w:rPr>
        <w:t>R</w:t>
      </w:r>
      <w:r w:rsidRPr="00785803">
        <w:rPr>
          <w:rFonts w:ascii="Arial" w:hAnsi="Arial" w:cs="Arial"/>
          <w:sz w:val="24"/>
          <w:szCs w:val="24"/>
        </w:rPr>
        <w:t xml:space="preserve">eglamento </w:t>
      </w:r>
      <w:r>
        <w:rPr>
          <w:rFonts w:ascii="Arial" w:hAnsi="Arial" w:cs="Arial"/>
          <w:sz w:val="24"/>
          <w:szCs w:val="24"/>
        </w:rPr>
        <w:t>Interior del</w:t>
      </w:r>
      <w:r w:rsidRPr="00785803">
        <w:rPr>
          <w:rFonts w:ascii="Arial" w:hAnsi="Arial" w:cs="Arial"/>
          <w:sz w:val="24"/>
          <w:szCs w:val="24"/>
        </w:rPr>
        <w:t xml:space="preserve"> Ayuntamiento, presenta</w:t>
      </w:r>
      <w:r>
        <w:rPr>
          <w:rFonts w:ascii="Arial" w:hAnsi="Arial" w:cs="Arial"/>
          <w:sz w:val="24"/>
          <w:szCs w:val="24"/>
        </w:rPr>
        <w:t>n</w:t>
      </w:r>
      <w:r w:rsidRPr="00785803">
        <w:rPr>
          <w:rFonts w:ascii="Arial" w:hAnsi="Arial" w:cs="Arial"/>
          <w:sz w:val="24"/>
          <w:szCs w:val="24"/>
        </w:rPr>
        <w:t xml:space="preserve"> a la consideración de este cuerpo colegiado lo siguiente:</w:t>
      </w:r>
    </w:p>
    <w:p w:rsidR="00386293" w:rsidRPr="00785803" w:rsidRDefault="00386293" w:rsidP="00386293">
      <w:pPr>
        <w:spacing w:after="0" w:line="240" w:lineRule="auto"/>
        <w:jc w:val="both"/>
        <w:rPr>
          <w:rFonts w:ascii="Arial" w:hAnsi="Arial" w:cs="Arial"/>
          <w:sz w:val="24"/>
          <w:szCs w:val="24"/>
        </w:rPr>
      </w:pPr>
    </w:p>
    <w:p w:rsidR="00386293" w:rsidRPr="00785803" w:rsidRDefault="00386293" w:rsidP="00386293">
      <w:pPr>
        <w:spacing w:after="0" w:line="240" w:lineRule="auto"/>
        <w:jc w:val="center"/>
        <w:rPr>
          <w:rFonts w:ascii="Arial" w:hAnsi="Arial" w:cs="Arial"/>
          <w:b/>
          <w:sz w:val="24"/>
          <w:szCs w:val="24"/>
        </w:rPr>
      </w:pPr>
      <w:r w:rsidRPr="00785803">
        <w:rPr>
          <w:rFonts w:ascii="Arial" w:hAnsi="Arial" w:cs="Arial"/>
          <w:b/>
          <w:sz w:val="24"/>
          <w:szCs w:val="24"/>
        </w:rPr>
        <w:t>-CONSIDERANDO</w:t>
      </w:r>
      <w:r>
        <w:rPr>
          <w:rFonts w:ascii="Arial" w:hAnsi="Arial" w:cs="Arial"/>
          <w:b/>
          <w:sz w:val="24"/>
          <w:szCs w:val="24"/>
        </w:rPr>
        <w:t>S</w:t>
      </w:r>
      <w:r w:rsidRPr="00785803">
        <w:rPr>
          <w:rFonts w:ascii="Arial" w:hAnsi="Arial" w:cs="Arial"/>
          <w:b/>
          <w:sz w:val="24"/>
          <w:szCs w:val="24"/>
        </w:rPr>
        <w:t>-</w:t>
      </w:r>
    </w:p>
    <w:p w:rsidR="00386293" w:rsidRPr="00785803" w:rsidRDefault="00386293" w:rsidP="00386293">
      <w:pPr>
        <w:spacing w:after="0" w:line="240" w:lineRule="auto"/>
        <w:jc w:val="both"/>
        <w:rPr>
          <w:rFonts w:ascii="Arial" w:hAnsi="Arial" w:cs="Arial"/>
          <w:b/>
          <w:sz w:val="24"/>
          <w:szCs w:val="24"/>
        </w:rPr>
      </w:pPr>
    </w:p>
    <w:p w:rsidR="00386293" w:rsidRPr="00785803" w:rsidRDefault="00386293" w:rsidP="00386293">
      <w:pPr>
        <w:spacing w:after="0" w:line="240" w:lineRule="auto"/>
        <w:jc w:val="both"/>
        <w:rPr>
          <w:rFonts w:ascii="Arial" w:hAnsi="Arial" w:cs="Arial"/>
          <w:sz w:val="24"/>
          <w:szCs w:val="24"/>
        </w:rPr>
      </w:pPr>
      <w:r w:rsidRPr="00785803">
        <w:rPr>
          <w:rFonts w:ascii="Arial" w:hAnsi="Arial" w:cs="Arial"/>
          <w:b/>
          <w:sz w:val="24"/>
          <w:szCs w:val="24"/>
        </w:rPr>
        <w:t xml:space="preserve">PRIMERO.- </w:t>
      </w:r>
      <w:r w:rsidRPr="00467A59">
        <w:rPr>
          <w:rFonts w:ascii="Arial" w:hAnsi="Arial" w:cs="Arial"/>
          <w:sz w:val="24"/>
          <w:szCs w:val="24"/>
        </w:rPr>
        <w:t>Que</w:t>
      </w:r>
      <w:r w:rsidRPr="00785803">
        <w:rPr>
          <w:rFonts w:ascii="Arial" w:hAnsi="Arial" w:cs="Arial"/>
          <w:sz w:val="24"/>
          <w:szCs w:val="24"/>
        </w:rPr>
        <w:t xml:space="preserve"> </w:t>
      </w:r>
      <w:r>
        <w:rPr>
          <w:rFonts w:ascii="Arial" w:hAnsi="Arial" w:cs="Arial"/>
          <w:sz w:val="24"/>
          <w:szCs w:val="24"/>
        </w:rPr>
        <w:t>el</w:t>
      </w:r>
      <w:r w:rsidRPr="00785803">
        <w:rPr>
          <w:rFonts w:ascii="Arial" w:hAnsi="Arial" w:cs="Arial"/>
          <w:sz w:val="24"/>
          <w:szCs w:val="24"/>
        </w:rPr>
        <w:t xml:space="preserve"> Ayuntamiento de este Gobierno Municipal</w:t>
      </w:r>
      <w:r>
        <w:rPr>
          <w:rFonts w:ascii="Arial" w:hAnsi="Arial" w:cs="Arial"/>
          <w:sz w:val="24"/>
          <w:szCs w:val="24"/>
        </w:rPr>
        <w:t xml:space="preserve"> para el período 2015-2018 quedó legítimamente instalado, </w:t>
      </w:r>
      <w:r w:rsidRPr="00785803">
        <w:rPr>
          <w:rFonts w:ascii="Arial" w:hAnsi="Arial" w:cs="Arial"/>
          <w:sz w:val="24"/>
          <w:szCs w:val="24"/>
        </w:rPr>
        <w:t>para entrar e</w:t>
      </w:r>
      <w:r>
        <w:rPr>
          <w:rFonts w:ascii="Arial" w:hAnsi="Arial" w:cs="Arial"/>
          <w:sz w:val="24"/>
          <w:szCs w:val="24"/>
        </w:rPr>
        <w:t xml:space="preserve">n funciones a partir del día 31 </w:t>
      </w:r>
      <w:r w:rsidRPr="00785803">
        <w:rPr>
          <w:rFonts w:ascii="Arial" w:hAnsi="Arial" w:cs="Arial"/>
          <w:sz w:val="24"/>
          <w:szCs w:val="24"/>
        </w:rPr>
        <w:t>treinta y uno de octubre de 201</w:t>
      </w:r>
      <w:r>
        <w:rPr>
          <w:rFonts w:ascii="Arial" w:hAnsi="Arial" w:cs="Arial"/>
          <w:sz w:val="24"/>
          <w:szCs w:val="24"/>
        </w:rPr>
        <w:t>5 dos mil quince</w:t>
      </w:r>
      <w:r w:rsidRPr="00785803">
        <w:rPr>
          <w:rFonts w:ascii="Arial" w:hAnsi="Arial" w:cs="Arial"/>
          <w:sz w:val="24"/>
          <w:szCs w:val="24"/>
        </w:rPr>
        <w:t>, de conformidad con el artículo 123 de la Constitución Política del</w:t>
      </w:r>
      <w:r>
        <w:rPr>
          <w:rFonts w:ascii="Arial" w:hAnsi="Arial" w:cs="Arial"/>
          <w:sz w:val="24"/>
          <w:szCs w:val="24"/>
        </w:rPr>
        <w:t xml:space="preserve"> Estado</w:t>
      </w:r>
      <w:r w:rsidRPr="00785803">
        <w:rPr>
          <w:rFonts w:ascii="Arial" w:hAnsi="Arial" w:cs="Arial"/>
          <w:sz w:val="24"/>
          <w:szCs w:val="24"/>
        </w:rPr>
        <w:t xml:space="preserve"> </w:t>
      </w:r>
      <w:r>
        <w:rPr>
          <w:rFonts w:ascii="Arial" w:hAnsi="Arial" w:cs="Arial"/>
          <w:sz w:val="24"/>
          <w:szCs w:val="24"/>
        </w:rPr>
        <w:t>Libre y Soberano de Nuevo León</w:t>
      </w:r>
      <w:r w:rsidRPr="00785803">
        <w:rPr>
          <w:rFonts w:ascii="Arial" w:hAnsi="Arial" w:cs="Arial"/>
          <w:sz w:val="24"/>
          <w:szCs w:val="24"/>
        </w:rPr>
        <w:t xml:space="preserve"> y en relación al artículo 2</w:t>
      </w:r>
      <w:r>
        <w:rPr>
          <w:rFonts w:ascii="Arial" w:hAnsi="Arial" w:cs="Arial"/>
          <w:sz w:val="24"/>
          <w:szCs w:val="24"/>
        </w:rPr>
        <w:t>2</w:t>
      </w:r>
      <w:r w:rsidRPr="00785803">
        <w:rPr>
          <w:rFonts w:ascii="Arial" w:hAnsi="Arial" w:cs="Arial"/>
          <w:sz w:val="24"/>
          <w:szCs w:val="24"/>
        </w:rPr>
        <w:t xml:space="preserve"> de la Ley </w:t>
      </w:r>
      <w:r>
        <w:rPr>
          <w:rFonts w:ascii="Arial" w:hAnsi="Arial" w:cs="Arial"/>
          <w:sz w:val="24"/>
          <w:szCs w:val="24"/>
        </w:rPr>
        <w:t>de Gobierno</w:t>
      </w:r>
      <w:r w:rsidRPr="00785803">
        <w:rPr>
          <w:rFonts w:ascii="Arial" w:hAnsi="Arial" w:cs="Arial"/>
          <w:sz w:val="24"/>
          <w:szCs w:val="24"/>
        </w:rPr>
        <w:t xml:space="preserve"> Municipal para el Estado de Nuevo León.</w:t>
      </w:r>
    </w:p>
    <w:p w:rsidR="00386293" w:rsidRPr="00785803" w:rsidRDefault="00386293" w:rsidP="00386293">
      <w:pPr>
        <w:spacing w:after="0" w:line="240" w:lineRule="auto"/>
        <w:jc w:val="both"/>
        <w:rPr>
          <w:rFonts w:ascii="Arial" w:hAnsi="Arial" w:cs="Arial"/>
          <w:sz w:val="24"/>
          <w:szCs w:val="24"/>
        </w:rPr>
      </w:pPr>
    </w:p>
    <w:p w:rsidR="00386293" w:rsidRPr="00785803" w:rsidRDefault="00386293" w:rsidP="00386293">
      <w:pPr>
        <w:pStyle w:val="Sinespaciado"/>
        <w:jc w:val="both"/>
        <w:rPr>
          <w:rFonts w:ascii="Arial" w:hAnsi="Arial" w:cs="Arial"/>
          <w:sz w:val="24"/>
          <w:szCs w:val="24"/>
        </w:rPr>
      </w:pPr>
      <w:r>
        <w:rPr>
          <w:rFonts w:ascii="Arial" w:hAnsi="Arial" w:cs="Arial"/>
          <w:b/>
          <w:sz w:val="24"/>
          <w:szCs w:val="24"/>
        </w:rPr>
        <w:t>SEGUNDO</w:t>
      </w:r>
      <w:r w:rsidRPr="00785803">
        <w:rPr>
          <w:rFonts w:ascii="Arial" w:hAnsi="Arial" w:cs="Arial"/>
          <w:sz w:val="24"/>
          <w:szCs w:val="24"/>
        </w:rPr>
        <w:t>.</w:t>
      </w:r>
      <w:r>
        <w:rPr>
          <w:rFonts w:ascii="Arial" w:hAnsi="Arial" w:cs="Arial"/>
          <w:sz w:val="24"/>
          <w:szCs w:val="24"/>
        </w:rPr>
        <w:t>-</w:t>
      </w:r>
      <w:r w:rsidRPr="00785803">
        <w:rPr>
          <w:rFonts w:ascii="Arial" w:hAnsi="Arial" w:cs="Arial"/>
          <w:sz w:val="24"/>
          <w:szCs w:val="24"/>
        </w:rPr>
        <w:t xml:space="preserve"> </w:t>
      </w:r>
      <w:r>
        <w:rPr>
          <w:rFonts w:ascii="Arial" w:hAnsi="Arial" w:cs="Arial"/>
          <w:sz w:val="24"/>
          <w:szCs w:val="24"/>
        </w:rPr>
        <w:t>A</w:t>
      </w:r>
      <w:r w:rsidRPr="00785803">
        <w:rPr>
          <w:rFonts w:ascii="Arial" w:hAnsi="Arial" w:cs="Arial"/>
          <w:sz w:val="24"/>
          <w:szCs w:val="24"/>
        </w:rPr>
        <w:t>sí mismo</w:t>
      </w:r>
      <w:r>
        <w:rPr>
          <w:rFonts w:ascii="Arial" w:hAnsi="Arial" w:cs="Arial"/>
          <w:sz w:val="24"/>
          <w:szCs w:val="24"/>
        </w:rPr>
        <w:t>,</w:t>
      </w:r>
      <w:r w:rsidRPr="00785803">
        <w:rPr>
          <w:rFonts w:ascii="Arial" w:hAnsi="Arial" w:cs="Arial"/>
          <w:sz w:val="24"/>
          <w:szCs w:val="24"/>
        </w:rPr>
        <w:t xml:space="preserve"> el artículo 118 de la Constitución Política de los Estados Unidos Mexicanos, nos da nuestra autonomía propia, transcribiendo el citado artículo y que a la letra dice: “</w:t>
      </w:r>
      <w:r>
        <w:rPr>
          <w:rFonts w:ascii="Arial" w:eastAsiaTheme="minorHAnsi" w:hAnsi="Arial" w:cs="Arial"/>
          <w:i/>
          <w:sz w:val="24"/>
          <w:szCs w:val="24"/>
        </w:rPr>
        <w:t>Artí</w:t>
      </w:r>
      <w:r w:rsidRPr="00785803">
        <w:rPr>
          <w:rFonts w:ascii="Arial" w:eastAsiaTheme="minorHAnsi" w:hAnsi="Arial" w:cs="Arial"/>
          <w:i/>
          <w:sz w:val="24"/>
          <w:szCs w:val="24"/>
        </w:rPr>
        <w:t xml:space="preserve">culo 118.- Los Municipios que integran el Estado son independientes entre sí. Cada uno de ellos será gobernado por un Ayuntamiento de elección popular directa, integrado por un Presidente Municipal y el número de Regidores y Síndicos que la Ley determine. La competencia que otorga esta Constitución al gobierno municipal se ejercerá por el Ayuntamiento de manera exclusiva y no habrá autoridad intermedia alguna entre éste y los Poderes del Estado”. </w:t>
      </w:r>
      <w:r w:rsidRPr="00785803">
        <w:rPr>
          <w:rFonts w:ascii="Arial" w:eastAsiaTheme="minorHAnsi" w:hAnsi="Arial" w:cs="Arial"/>
          <w:sz w:val="24"/>
          <w:szCs w:val="24"/>
        </w:rPr>
        <w:t>De igual forma, la misma Legislación Política Local le da la facultad al municipio de crear los reglamentos necesarios que organicen los servicios públicos, dentro del ámbito de su competencia dentro de su artículo 130, mismo que a la letra se reza: “</w:t>
      </w:r>
      <w:r>
        <w:rPr>
          <w:rFonts w:ascii="Arial" w:eastAsiaTheme="minorHAnsi" w:hAnsi="Arial" w:cs="Arial"/>
          <w:i/>
          <w:sz w:val="24"/>
          <w:szCs w:val="24"/>
        </w:rPr>
        <w:t>Artí</w:t>
      </w:r>
      <w:r w:rsidRPr="00785803">
        <w:rPr>
          <w:rFonts w:ascii="Arial" w:eastAsiaTheme="minorHAnsi" w:hAnsi="Arial" w:cs="Arial"/>
          <w:i/>
          <w:sz w:val="24"/>
          <w:szCs w:val="24"/>
        </w:rPr>
        <w:t xml:space="preserve">culo. 130.- Los Ayuntamientos quedan facultados para aprobar, de acuerdo con las leyes que en materia municipal deberá expedir el Congreso del Estado, los bandos de </w:t>
      </w:r>
      <w:r w:rsidRPr="00785803">
        <w:rPr>
          <w:rFonts w:ascii="Arial" w:eastAsiaTheme="minorHAnsi" w:hAnsi="Arial" w:cs="Arial"/>
          <w:i/>
          <w:sz w:val="24"/>
          <w:szCs w:val="24"/>
        </w:rPr>
        <w:lastRenderedPageBreak/>
        <w:t>policía y gobierno, los reglamentos, circulares y disposiciones administrativas de observancia general dentro de sus respectivos territorios, que organicen la administración pública municipal, regulen las materias, procedimientos, funciones y servicios públicos de su competencia y aseguren la participación ciudadana y vecinal</w:t>
      </w:r>
      <w:r w:rsidRPr="00785803">
        <w:rPr>
          <w:rFonts w:ascii="Arial" w:eastAsiaTheme="minorHAnsi" w:hAnsi="Arial" w:cs="Arial"/>
          <w:sz w:val="24"/>
          <w:szCs w:val="24"/>
        </w:rPr>
        <w:t>.”</w:t>
      </w:r>
    </w:p>
    <w:p w:rsidR="00386293" w:rsidRPr="00785803" w:rsidRDefault="00386293" w:rsidP="00386293">
      <w:pPr>
        <w:pStyle w:val="Sinespaciado"/>
        <w:jc w:val="both"/>
        <w:rPr>
          <w:rFonts w:ascii="Arial" w:hAnsi="Arial" w:cs="Arial"/>
          <w:sz w:val="24"/>
          <w:szCs w:val="24"/>
        </w:rPr>
      </w:pPr>
    </w:p>
    <w:p w:rsidR="00386293" w:rsidRDefault="00386293" w:rsidP="00386293">
      <w:pPr>
        <w:spacing w:after="0" w:line="240" w:lineRule="auto"/>
        <w:jc w:val="both"/>
        <w:rPr>
          <w:rFonts w:ascii="Arial" w:hAnsi="Arial" w:cs="Arial"/>
          <w:sz w:val="24"/>
          <w:szCs w:val="24"/>
        </w:rPr>
      </w:pPr>
      <w:r>
        <w:rPr>
          <w:rFonts w:ascii="Arial" w:hAnsi="Arial" w:cs="Arial"/>
          <w:b/>
          <w:sz w:val="24"/>
          <w:szCs w:val="24"/>
        </w:rPr>
        <w:t>TERCERO</w:t>
      </w:r>
      <w:r w:rsidRPr="00785803">
        <w:rPr>
          <w:rFonts w:ascii="Arial" w:hAnsi="Arial" w:cs="Arial"/>
          <w:sz w:val="24"/>
          <w:szCs w:val="24"/>
        </w:rPr>
        <w:t xml:space="preserve">.- </w:t>
      </w:r>
      <w:r>
        <w:rPr>
          <w:rFonts w:ascii="Arial" w:hAnsi="Arial" w:cs="Arial"/>
          <w:sz w:val="24"/>
          <w:szCs w:val="24"/>
        </w:rPr>
        <w:t>Que en fecha 16 dieciséis de diciembre de 2015, en el acta número 007 siete, correspondiente a la séptima sesión de cabildo, con carácter de ordinaria, dentro de los asuntos generales se aprobó la creación e integración de esta Comisión de seguimiento al Plan Municipal de Desarrollo.</w:t>
      </w:r>
    </w:p>
    <w:p w:rsidR="00386293" w:rsidRDefault="00386293" w:rsidP="00386293">
      <w:pPr>
        <w:spacing w:after="0" w:line="240" w:lineRule="auto"/>
        <w:jc w:val="both"/>
        <w:rPr>
          <w:rFonts w:ascii="Arial" w:hAnsi="Arial" w:cs="Arial"/>
          <w:sz w:val="24"/>
          <w:szCs w:val="24"/>
        </w:rPr>
      </w:pPr>
    </w:p>
    <w:p w:rsidR="00386293" w:rsidRDefault="00386293" w:rsidP="00386293">
      <w:pPr>
        <w:spacing w:after="0" w:line="240" w:lineRule="auto"/>
        <w:jc w:val="both"/>
        <w:rPr>
          <w:rFonts w:ascii="Arial" w:hAnsi="Arial" w:cs="Arial"/>
          <w:sz w:val="24"/>
          <w:szCs w:val="24"/>
        </w:rPr>
      </w:pPr>
      <w:r>
        <w:rPr>
          <w:rFonts w:ascii="Arial" w:hAnsi="Arial" w:cs="Arial"/>
          <w:b/>
          <w:sz w:val="24"/>
          <w:szCs w:val="24"/>
        </w:rPr>
        <w:t xml:space="preserve">CUARTO.- </w:t>
      </w:r>
      <w:r w:rsidRPr="00C82B47">
        <w:rPr>
          <w:rFonts w:ascii="Arial" w:hAnsi="Arial" w:cs="Arial"/>
          <w:sz w:val="24"/>
          <w:szCs w:val="24"/>
        </w:rPr>
        <w:t xml:space="preserve">Que </w:t>
      </w:r>
      <w:r>
        <w:rPr>
          <w:rFonts w:ascii="Arial" w:hAnsi="Arial" w:cs="Arial"/>
          <w:sz w:val="24"/>
          <w:szCs w:val="24"/>
        </w:rPr>
        <w:t xml:space="preserve">en la vigésima tercera sesión de cabildo con carácter de ordinaria, de fecha 25 veinticinco de agosto de 2016 dos mil dieciséis, fue aprobado el inicio de la consulta pública para modificar el Plan Municipal de Desarrollo 2015-2018 de nuestro Municipio; misma convocatoria de consulta pública que fuera publicada en el Periódico Oficial del Estado en fecha 2 dos de septiembre del presente. Por lo cual, una vez concluido el término de la citada consulta pública, y ante la necesidad de contar con un Plan Municipal acorde a la situación actual de nuestro Municipio, y una vez llevadas a cabo los análisis y estudios correspondientes; se ha llegado al presente razonamiento. </w:t>
      </w:r>
    </w:p>
    <w:p w:rsidR="00386293" w:rsidRPr="00785803" w:rsidRDefault="00386293" w:rsidP="00386293">
      <w:pPr>
        <w:spacing w:after="0" w:line="240" w:lineRule="auto"/>
        <w:jc w:val="both"/>
        <w:rPr>
          <w:rFonts w:ascii="Arial" w:hAnsi="Arial" w:cs="Arial"/>
          <w:sz w:val="24"/>
          <w:szCs w:val="24"/>
        </w:rPr>
      </w:pPr>
    </w:p>
    <w:p w:rsidR="00386293" w:rsidRPr="00785803" w:rsidRDefault="00386293" w:rsidP="00386293">
      <w:pPr>
        <w:pStyle w:val="Sinespaciado"/>
        <w:jc w:val="both"/>
        <w:rPr>
          <w:rFonts w:ascii="Arial" w:hAnsi="Arial" w:cs="Arial"/>
          <w:sz w:val="24"/>
          <w:szCs w:val="24"/>
        </w:rPr>
      </w:pPr>
    </w:p>
    <w:p w:rsidR="00386293" w:rsidRPr="00785803" w:rsidRDefault="00386293" w:rsidP="00386293">
      <w:pPr>
        <w:spacing w:after="0" w:line="240" w:lineRule="auto"/>
        <w:jc w:val="both"/>
        <w:rPr>
          <w:rFonts w:ascii="Arial" w:hAnsi="Arial" w:cs="Arial"/>
          <w:sz w:val="24"/>
          <w:szCs w:val="24"/>
        </w:rPr>
      </w:pPr>
      <w:r w:rsidRPr="00785803">
        <w:rPr>
          <w:rFonts w:ascii="Arial" w:hAnsi="Arial" w:cs="Arial"/>
          <w:sz w:val="24"/>
          <w:szCs w:val="24"/>
        </w:rPr>
        <w:t>Por lo anterio</w:t>
      </w:r>
      <w:r>
        <w:rPr>
          <w:rFonts w:ascii="Arial" w:hAnsi="Arial" w:cs="Arial"/>
          <w:sz w:val="24"/>
          <w:szCs w:val="24"/>
        </w:rPr>
        <w:t>rmente expuesto y fundado las c</w:t>
      </w:r>
      <w:r w:rsidRPr="00785803">
        <w:rPr>
          <w:rFonts w:ascii="Arial" w:hAnsi="Arial" w:cs="Arial"/>
          <w:sz w:val="24"/>
          <w:szCs w:val="24"/>
        </w:rPr>
        <w:t>omisi</w:t>
      </w:r>
      <w:r>
        <w:rPr>
          <w:rFonts w:ascii="Arial" w:hAnsi="Arial" w:cs="Arial"/>
          <w:sz w:val="24"/>
          <w:szCs w:val="24"/>
        </w:rPr>
        <w:t>ones Unidas de Desarrollo Urbano y Obras Públicas y</w:t>
      </w:r>
      <w:r w:rsidRPr="00785803">
        <w:rPr>
          <w:rFonts w:ascii="Arial" w:hAnsi="Arial" w:cs="Arial"/>
          <w:sz w:val="24"/>
          <w:szCs w:val="24"/>
        </w:rPr>
        <w:t xml:space="preserve"> </w:t>
      </w:r>
      <w:r>
        <w:rPr>
          <w:rFonts w:ascii="Arial" w:hAnsi="Arial" w:cs="Arial"/>
          <w:sz w:val="24"/>
          <w:szCs w:val="24"/>
        </w:rPr>
        <w:t xml:space="preserve">de Seguimiento al Plan Municipal </w:t>
      </w:r>
      <w:r w:rsidRPr="00785803">
        <w:rPr>
          <w:rFonts w:ascii="Arial" w:hAnsi="Arial" w:cs="Arial"/>
          <w:sz w:val="24"/>
          <w:szCs w:val="24"/>
        </w:rPr>
        <w:t xml:space="preserve">de </w:t>
      </w:r>
      <w:r>
        <w:rPr>
          <w:rFonts w:ascii="Arial" w:hAnsi="Arial" w:cs="Arial"/>
          <w:sz w:val="24"/>
          <w:szCs w:val="24"/>
        </w:rPr>
        <w:t>Desarrollo,</w:t>
      </w:r>
      <w:r w:rsidRPr="00785803">
        <w:rPr>
          <w:rFonts w:ascii="Arial" w:hAnsi="Arial" w:cs="Arial"/>
          <w:sz w:val="24"/>
          <w:szCs w:val="24"/>
        </w:rPr>
        <w:t xml:space="preserve"> es de resolver </w:t>
      </w:r>
      <w:r>
        <w:rPr>
          <w:rFonts w:ascii="Arial" w:hAnsi="Arial" w:cs="Arial"/>
          <w:sz w:val="24"/>
          <w:szCs w:val="24"/>
        </w:rPr>
        <w:t xml:space="preserve">y resuelven </w:t>
      </w:r>
      <w:r w:rsidRPr="00785803">
        <w:rPr>
          <w:rFonts w:ascii="Arial" w:hAnsi="Arial" w:cs="Arial"/>
          <w:sz w:val="24"/>
          <w:szCs w:val="24"/>
        </w:rPr>
        <w:t xml:space="preserve">el presente Dictamen y </w:t>
      </w:r>
      <w:r>
        <w:rPr>
          <w:rFonts w:ascii="Arial" w:hAnsi="Arial" w:cs="Arial"/>
          <w:sz w:val="24"/>
          <w:szCs w:val="24"/>
        </w:rPr>
        <w:t>presentan ante el Pleno de este Ayuntamiento la propuesta de aprobación del siguiente:</w:t>
      </w:r>
    </w:p>
    <w:p w:rsidR="00386293" w:rsidRPr="00785803" w:rsidRDefault="00386293" w:rsidP="00386293">
      <w:pPr>
        <w:spacing w:after="0" w:line="240" w:lineRule="auto"/>
        <w:jc w:val="both"/>
        <w:rPr>
          <w:rFonts w:ascii="Arial" w:hAnsi="Arial" w:cs="Arial"/>
          <w:sz w:val="24"/>
          <w:szCs w:val="24"/>
        </w:rPr>
      </w:pPr>
    </w:p>
    <w:p w:rsidR="00386293" w:rsidRDefault="00386293" w:rsidP="00386293">
      <w:pPr>
        <w:spacing w:after="0" w:line="240" w:lineRule="auto"/>
        <w:jc w:val="center"/>
        <w:rPr>
          <w:rFonts w:ascii="Arial" w:hAnsi="Arial" w:cs="Arial"/>
          <w:b/>
          <w:sz w:val="24"/>
          <w:szCs w:val="24"/>
        </w:rPr>
      </w:pPr>
      <w:r w:rsidRPr="00785803">
        <w:rPr>
          <w:rFonts w:ascii="Arial" w:hAnsi="Arial" w:cs="Arial"/>
          <w:b/>
          <w:sz w:val="24"/>
          <w:szCs w:val="24"/>
        </w:rPr>
        <w:t>ACUERDO</w:t>
      </w:r>
    </w:p>
    <w:p w:rsidR="00386293" w:rsidRPr="00785803" w:rsidRDefault="00386293" w:rsidP="00386293">
      <w:pPr>
        <w:spacing w:after="0" w:line="240" w:lineRule="auto"/>
        <w:jc w:val="center"/>
        <w:rPr>
          <w:rFonts w:ascii="Arial" w:hAnsi="Arial" w:cs="Arial"/>
          <w:b/>
          <w:sz w:val="24"/>
          <w:szCs w:val="24"/>
        </w:rPr>
      </w:pPr>
    </w:p>
    <w:p w:rsidR="00386293" w:rsidRDefault="00386293" w:rsidP="00386293">
      <w:pPr>
        <w:spacing w:after="0" w:line="240" w:lineRule="auto"/>
        <w:jc w:val="both"/>
        <w:rPr>
          <w:rFonts w:ascii="Arial" w:hAnsi="Arial" w:cs="Arial"/>
        </w:rPr>
      </w:pPr>
      <w:r w:rsidRPr="007F714F">
        <w:rPr>
          <w:rFonts w:ascii="Arial" w:hAnsi="Arial" w:cs="Arial"/>
          <w:b/>
        </w:rPr>
        <w:t xml:space="preserve">PRIMERO: </w:t>
      </w:r>
      <w:r w:rsidRPr="00B15DB9">
        <w:rPr>
          <w:rFonts w:ascii="Arial" w:hAnsi="Arial" w:cs="Arial"/>
        </w:rPr>
        <w:t>El R. Ayuntamiento de Juárez, Nuevo León, en base a sus atribuciones establecidas en el artículo 115 de la Constitución Política de los Estados Unidos Mexicanos, artículos 118 de la Constitución Política del Estado Libre y Soberano de Nuevo León, con fundamento en lo dispuesto en los artículos 33 fracción I, inciso k)</w:t>
      </w:r>
      <w:r>
        <w:rPr>
          <w:rFonts w:ascii="Arial" w:hAnsi="Arial" w:cs="Arial"/>
        </w:rPr>
        <w:t>, 150, 151</w:t>
      </w:r>
      <w:r w:rsidRPr="00B15DB9">
        <w:rPr>
          <w:rFonts w:ascii="Arial" w:hAnsi="Arial" w:cs="Arial"/>
        </w:rPr>
        <w:t xml:space="preserve"> y demás relativos de la Ley de Gobierno Municipal del Estado de Nuevo León, </w:t>
      </w:r>
      <w:r>
        <w:rPr>
          <w:rFonts w:ascii="Arial" w:hAnsi="Arial" w:cs="Arial"/>
        </w:rPr>
        <w:t xml:space="preserve">en relación con los diversos 3, 18 fracción I, 39 y demás relativos del Reglamento Interior del Ayuntamiento de Juárez, Nuevo León; </w:t>
      </w:r>
      <w:r w:rsidRPr="00B15DB9">
        <w:rPr>
          <w:rFonts w:ascii="Arial" w:hAnsi="Arial" w:cs="Arial"/>
        </w:rPr>
        <w:t xml:space="preserve">aprueba y autoriza la </w:t>
      </w:r>
      <w:r>
        <w:rPr>
          <w:rFonts w:ascii="Arial" w:hAnsi="Arial" w:cs="Arial"/>
        </w:rPr>
        <w:t>modificación al Plan Municipal de Desarrollo 2015-2018</w:t>
      </w:r>
      <w:r w:rsidRPr="00B15DB9">
        <w:rPr>
          <w:rFonts w:ascii="Arial" w:hAnsi="Arial" w:cs="Arial"/>
        </w:rPr>
        <w:t xml:space="preserve">, </w:t>
      </w:r>
      <w:r>
        <w:rPr>
          <w:rFonts w:ascii="Arial" w:hAnsi="Arial" w:cs="Arial"/>
        </w:rPr>
        <w:t>específicamente el listado de Proyectos del año 2016, correspondientes a Obras Públicas,</w:t>
      </w:r>
      <w:r w:rsidRPr="00B15DB9">
        <w:rPr>
          <w:rFonts w:ascii="Arial" w:hAnsi="Arial" w:cs="Arial"/>
        </w:rPr>
        <w:t xml:space="preserve"> en los siguientes términos:</w:t>
      </w:r>
    </w:p>
    <w:p w:rsidR="00386293" w:rsidRDefault="00386293" w:rsidP="00386293">
      <w:pPr>
        <w:spacing w:after="0" w:line="240" w:lineRule="auto"/>
        <w:jc w:val="both"/>
        <w:rPr>
          <w:rFonts w:ascii="Arial" w:hAnsi="Arial" w:cs="Arial"/>
        </w:rPr>
      </w:pPr>
    </w:p>
    <w:tbl>
      <w:tblPr>
        <w:tblW w:w="8920" w:type="dxa"/>
        <w:tblInd w:w="59" w:type="dxa"/>
        <w:tblCellMar>
          <w:left w:w="70" w:type="dxa"/>
          <w:right w:w="70" w:type="dxa"/>
        </w:tblCellMar>
        <w:tblLook w:val="04A0"/>
      </w:tblPr>
      <w:tblGrid>
        <w:gridCol w:w="318"/>
        <w:gridCol w:w="8602"/>
      </w:tblGrid>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w:t>
            </w:r>
          </w:p>
        </w:tc>
        <w:tc>
          <w:tcPr>
            <w:tcW w:w="8602" w:type="dxa"/>
            <w:tcBorders>
              <w:top w:val="single" w:sz="4" w:space="0" w:color="auto"/>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16"/>
                <w:lang w:eastAsia="es-MX"/>
              </w:rPr>
            </w:pPr>
            <w:r w:rsidRPr="00B208A3">
              <w:rPr>
                <w:rFonts w:ascii="Century Gothic" w:eastAsia="Times New Roman" w:hAnsi="Century Gothic"/>
                <w:sz w:val="20"/>
                <w:szCs w:val="16"/>
                <w:lang w:eastAsia="es-MX"/>
              </w:rPr>
              <w:t>Pavimentación Asfáltica de Av. Acueducto entre Calle Diego de Montemayor y  Av. Santa Bárbara   -Varias Colonias</w:t>
            </w:r>
          </w:p>
        </w:tc>
      </w:tr>
      <w:tr w:rsidR="00386293" w:rsidRPr="006F30C9" w:rsidTr="00D82279">
        <w:trPr>
          <w:trHeight w:val="674"/>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16"/>
                <w:lang w:eastAsia="es-MX"/>
              </w:rPr>
            </w:pPr>
            <w:r w:rsidRPr="00B208A3">
              <w:rPr>
                <w:rFonts w:ascii="Century Gothic" w:eastAsia="Times New Roman" w:hAnsi="Century Gothic"/>
                <w:sz w:val="20"/>
                <w:szCs w:val="16"/>
                <w:lang w:eastAsia="es-MX"/>
              </w:rPr>
              <w:t xml:space="preserve">Pavimentación Asfáltica Calle Fresnos (de calle Lomas de Guayana a Camino a Ex hacienda Rancho Viejo), Lomas de Noruega y Lomas de Alemania (de Calle Lomas de Suecia a Calle Fresnos y Privada Encinos de Camino a Ex hacienda Rancho Viejo a Calle Lomas de Alemania) Col.  -Ampliación Rancho Viejo </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lastRenderedPageBreak/>
              <w:t>3</w:t>
            </w:r>
          </w:p>
        </w:tc>
        <w:tc>
          <w:tcPr>
            <w:tcW w:w="8602" w:type="dxa"/>
            <w:tcBorders>
              <w:top w:val="single" w:sz="4" w:space="0" w:color="auto"/>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Asfáltica   Calle Lomas de Bogotá de Calle Lomas de Ecuador a Calle Lomas de Suecia. Col.  -Arboledas de los Naranjos.</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Asfáltica   Calle Lomas de Islandia, Lomas de Japón, Lomas de China y Lomas de Guayana Col.  -Ampliación Rancho Viejo</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y Drenaje Sanitario Calle Benito Juárez de Av. Teófilo Salinas a Calle Zaragoza. Col.  -Centro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Bacheo Mayor y Bacheo Menor en Diversas Calles y Colonias </w:t>
            </w:r>
          </w:p>
        </w:tc>
      </w:tr>
      <w:tr w:rsidR="00386293" w:rsidRPr="006F30C9" w:rsidTr="00D82279">
        <w:trPr>
          <w:trHeight w:val="81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Camellón Central - Primera Etapa.     Av. Arturo B. de la Garza (Carretera a Reynosa) entre acceso a Col, Ex Hacienda San Antonio y Limite Municipal (Cadereyta)    -Varias Colonias</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8</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Despalme y Desazolve de Río Santa Catarina Entre Av. Teófilo Salinas y Calle E. Carranza Col.  -Centro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9</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Suministro de diversas Plantas y Palmas   - Varias Colonias (Forestación)</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10</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Mantenimiento de camino de terracería a parque Ecológico Charco Azul y ampliación de resbaladero de concreto. Parque Ecológico Charco Azul  -</w:t>
            </w:r>
          </w:p>
        </w:tc>
      </w:tr>
      <w:tr w:rsidR="00386293" w:rsidRPr="006F30C9" w:rsidTr="00D82279">
        <w:trPr>
          <w:trHeight w:val="81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11</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Obra Complementaria para consolidación de  Comedor Comunitario para el adulto Mayor Ubicado en Calle Josefa Ortiz de Domínguez esquina Con Calle Matamoros Col Hero de Nacozari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12</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pavimentación de Concreto Hidráulico  en acceso a Col. Ex Hacienda el Rosario y Av. Eloy Cavazos</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13</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aulas y Remodelación de Las Existentes de la Prepa UANL Extensión 22</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14</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barda perimetral de prepa 22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15</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Rehabilitación de caseta para adecuación de espacios de atención de Salud y recreativos en Col. Las Quintas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16</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Habilitación de Consultorios médicos en diversas Áreas Municipales ( Col. San Antonio, Portal de Juárez, Cerro de la Silla, Bosques de San Pedro, La Escondida, Salvador Chávez)</w:t>
            </w:r>
          </w:p>
        </w:tc>
      </w:tr>
      <w:tr w:rsidR="00386293" w:rsidRPr="006F30C9" w:rsidTr="00D82279">
        <w:trPr>
          <w:trHeight w:val="547"/>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17</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Suministro y Colocación de Alumbrado Público - 1ra Etapa  Av. Arturo B. de la Garza (Carreter</w:t>
            </w:r>
            <w:r>
              <w:rPr>
                <w:rFonts w:ascii="Century Gothic" w:eastAsia="Times New Roman" w:hAnsi="Century Gothic"/>
                <w:sz w:val="20"/>
                <w:szCs w:val="20"/>
                <w:lang w:eastAsia="es-MX"/>
              </w:rPr>
              <w:t>a a Reynosa) entre acceso a Col. Ex Hacienda San Antonio y Lí</w:t>
            </w:r>
            <w:r w:rsidRPr="00B208A3">
              <w:rPr>
                <w:rFonts w:ascii="Century Gothic" w:eastAsia="Times New Roman" w:hAnsi="Century Gothic"/>
                <w:sz w:val="20"/>
                <w:szCs w:val="20"/>
                <w:lang w:eastAsia="es-MX"/>
              </w:rPr>
              <w:t>mite Municipal (Cadereyta)   - Varias Colonias</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18</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Despalme y Limpieza de camellón central y lateral de la vialidad de la Avenida Acueducto  entre calles san Carlos y calle san Vicente  fraccionamiento Santa Mónica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19</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Barda del CDC y Acondicionamiento de consultorio medico </w:t>
            </w:r>
          </w:p>
        </w:tc>
      </w:tr>
      <w:tr w:rsidR="00386293"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20</w:t>
            </w:r>
          </w:p>
        </w:tc>
        <w:tc>
          <w:tcPr>
            <w:tcW w:w="8602" w:type="dxa"/>
            <w:tcBorders>
              <w:top w:val="single" w:sz="4" w:space="0" w:color="auto"/>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Asadores y porterías de Canchas Rio Sta. Catarina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21</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bordos en varias colonias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22</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Diseños de pavimentos para varias calles y avenidas </w:t>
            </w:r>
          </w:p>
        </w:tc>
      </w:tr>
      <w:tr w:rsidR="00386293"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23</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Pavimentaciones en varias calles de Col. Sta Mónica </w:t>
            </w:r>
          </w:p>
        </w:tc>
      </w:tr>
      <w:tr w:rsidR="00386293"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24</w:t>
            </w:r>
          </w:p>
        </w:tc>
        <w:tc>
          <w:tcPr>
            <w:tcW w:w="8602" w:type="dxa"/>
            <w:tcBorders>
              <w:top w:val="single" w:sz="4" w:space="0" w:color="auto"/>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Drenaje Pluvial de Colonia los Valles 2do Sector </w:t>
            </w:r>
          </w:p>
        </w:tc>
      </w:tr>
      <w:tr w:rsidR="00386293"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25</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Drenaje Pluvial de Colonia los Monte Kristal 4to Sector </w:t>
            </w:r>
          </w:p>
        </w:tc>
      </w:tr>
      <w:tr w:rsidR="00386293" w:rsidRPr="006F30C9" w:rsidTr="00D82279">
        <w:trPr>
          <w:trHeight w:val="30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26</w:t>
            </w:r>
          </w:p>
        </w:tc>
        <w:tc>
          <w:tcPr>
            <w:tcW w:w="8602" w:type="dxa"/>
            <w:tcBorders>
              <w:top w:val="single" w:sz="4" w:space="0" w:color="auto"/>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Suministro e Instalación de red eléctrica en Colonia  Lomas del Sol</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27</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Introducción de drenaje sanitario Colonia. Ejido Juárez  2da etapa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28</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Calle Casitas Cuerpo Poniente de Av. Eloy Cavazos a Calle Guillermo Prieto Col.  -Portal de Vaquerías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lastRenderedPageBreak/>
              <w:t>29</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con Concreto Hidráulico Av. De los Mayas entre calle Mixteca y Calle Yaqui Col.  -Balcones de Zirandaro</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30</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Reconstrucción de Pavimentación con Concreto Hidráulico Av. Monte Kristal y Pedro de Cataneo Col.  -Fraccionamiento Villas de San Francisco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31</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Consolidación de Plaza Pública Col. Frac. Paseo de Santa Fe en Av. Misión de santa fe entre paseo de San Carlos Y paseo San Arturo</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32</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Pluvial en Col.  El Sabinal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33</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2 puentes peatonales,  bancas y alumbrado público en Col Monte Verde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34</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Suministro e Instalación de Señalamiento Vial Av. San Roque de Carretera a Reynosa a Av. Eloy Cavazos    - Varias Colonias</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35</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Introducción de Alumbrado Av. San Roque de Carretera a Reynosa a Av. Eloy Cavazos    - Varias Colonias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36</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Subestación eléctrica  de prepa 22 extensión Juárez </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37</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Av. Las Torres Cuerpo Oriente, de Av. Eloy Cavazos a Calle Antiguo camino a Zirandaro. Col.  -Héctor Caballero </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38</w:t>
            </w:r>
          </w:p>
        </w:tc>
        <w:tc>
          <w:tcPr>
            <w:tcW w:w="8602" w:type="dxa"/>
            <w:tcBorders>
              <w:top w:val="single" w:sz="4" w:space="0" w:color="auto"/>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pavimentación de Concreto Hidráulico  en Av. Camino a las Espinas en Col. Santa Mónica (Varios sectores ) entre Calle María Goretti y Calle San Lucas</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39</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Vialidad en Av. Colinas de la Morena Cuerpo de Circulación Poniente (entre la calle Framboyán y Carretera a Reynosa) Col Colinas de San Juan</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40</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Vialidad a Base de Carpeta Asfáltica en Camino a las Espinas entre Calle San Judas Tadeo y Calle Santa Margarita. En la Col. Santa Mónica</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41</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Rehabilitación de Vialidad a base de concreto hidráulico en Av. Los Mayas (Cuerpo de circulación Oriente etapa 1)  entre Calle Yaqui y Arroyo los Perros</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42</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Adecuación vial, Camellón Central Y alumbrado Público en Av. Reynosa entre Av. Teófilo Salinas y Av. Colinas de la morena Col. Colinas de San Juan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43</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Integral (Asfalto) Calle Rio San Francisco entre Calle Rio Nazis y Calle Valle de Los Olivos Col. Los Valles 2do Sector </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44</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Integral (Asfalto) Calle Rio Bravo entre Calle Puerto Vallarta y Calle Rio Nazis Col. Monte Kristal 4to Sector </w:t>
            </w:r>
          </w:p>
        </w:tc>
      </w:tr>
      <w:tr w:rsidR="00386293" w:rsidRPr="006F30C9" w:rsidTr="00D82279">
        <w:trPr>
          <w:trHeight w:val="81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45</w:t>
            </w:r>
          </w:p>
        </w:tc>
        <w:tc>
          <w:tcPr>
            <w:tcW w:w="8602" w:type="dxa"/>
            <w:tcBorders>
              <w:top w:val="single" w:sz="4" w:space="0" w:color="auto"/>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Integral (Asfalto) Calle Sor Juana Inés de la Cruz entre Calle Tezozomoc y Calle Ignacio Manuel Altamirano y Calle Alfonso Reyes entre Calle Sor Juana Inés de La Cruz y Calle Lomas  de Guayana Col. Ampliación Rancho Viejo</w:t>
            </w:r>
          </w:p>
        </w:tc>
      </w:tr>
      <w:tr w:rsidR="00386293" w:rsidRPr="006F30C9" w:rsidTr="00D82279">
        <w:trPr>
          <w:trHeight w:val="81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46</w:t>
            </w:r>
          </w:p>
        </w:tc>
        <w:tc>
          <w:tcPr>
            <w:tcW w:w="8602" w:type="dxa"/>
            <w:tcBorders>
              <w:top w:val="single" w:sz="4" w:space="0" w:color="auto"/>
              <w:left w:val="single" w:sz="4" w:space="0" w:color="auto"/>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Integral (Concreto Hidráulico) Calle Sor Juana Inés de la Cruz entre  Calle Ignacio Manuel Altamirano y Calle Ing. Rogelio Aguilar Galindo y Calle Ing. Rogelio Aguilar Galindo entre Calle Sor Juana Inés de la Cruz y Limite con la  Col. Ampliación Rancho Viejo</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47</w:t>
            </w:r>
          </w:p>
        </w:tc>
        <w:tc>
          <w:tcPr>
            <w:tcW w:w="8602" w:type="dxa"/>
            <w:tcBorders>
              <w:top w:val="single" w:sz="4" w:space="0" w:color="auto"/>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Integral (Concreto Hidráulico) Calle Monte Lirio entre Calle Monte Piedra y Calle Monte Nueve Col. Monte Kristal 3er Sector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48</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Integral (Concreto Hidráulico) Calle Monte Ocho entre Calle Monte Nueve y Calle Monte Diez entre Calle Monte Ocho y Calle Monte Bruto  Col. Monte Kristal 3er Sector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49</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Acciones Sociales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50</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Parque Lineal Colinas de la morena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51</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Plaza pública Col. Los Valles 2do Sector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lastRenderedPageBreak/>
              <w:t>52</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Plaza pública Col. Villas de San José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53</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50 Cuartos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54</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biblioteca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55</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drenaje pluvial en Col. Los Valles 1er Sector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56</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Electrificación 2da etapa de la calle 187 Col. Lomas del Sol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57</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Introducción de red de drenaje Sanitario en Col. 10 de Mayo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58</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Centro de Salud en Hacienda San Mateo </w:t>
            </w:r>
          </w:p>
        </w:tc>
      </w:tr>
      <w:tr w:rsidR="00386293" w:rsidRPr="006F30C9" w:rsidTr="00D82279">
        <w:trPr>
          <w:trHeight w:val="81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59</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Asfáltica Calle Valle de los Naranjos (entre calle valle de los Abedules y Valle de San Francisco, Calle Valle de los Encinos (entre calle Nacis y Calle Abedules) y Calle Nacis entre Calle Valle de los encinos y Valle de los Manzanos)  Col.  -Los Valles 2do Sector</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60</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Pavimentación Asfáltica de Calle Valle de Los Pinos entre Calle Lomas de Jamaica y Calle Valle de los Naranjos Col. Los Valles 2do Sector</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61</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de Comedor en Escuela Primaria 11 de Mayo de 1988 en Col. Ejido Juárez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62</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Comedor en Escuela Primaria Alfonso Reyes Col. Monte Kristal 3er Sector</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63</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Centro De Salud en Col. Ejido Juárez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64</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Centro De Salud en Col. Los Valles 2do Sector</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65</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Ampliación de Centro De Salud Col. Monte Kristal 2do Sector</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66</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Aula en Escuela Primaria Alfonso Reyes Col. Monte Kristal 2do Sector </w:t>
            </w:r>
          </w:p>
        </w:tc>
      </w:tr>
      <w:tr w:rsidR="00386293" w:rsidRPr="006F30C9" w:rsidTr="00D82279">
        <w:trPr>
          <w:trHeight w:val="30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67</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Construcción de Aula en Escuela Primaria 11 de Mayo de 1988 Col. Ejido Juárez</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68</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Construcción de Barda Perimetral en Escuela Primaria Oziel Solís Ramírez Col. Arboledas de San Roque </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69</w:t>
            </w:r>
          </w:p>
        </w:tc>
        <w:tc>
          <w:tcPr>
            <w:tcW w:w="8602" w:type="dxa"/>
            <w:tcBorders>
              <w:top w:val="single" w:sz="4" w:space="0" w:color="auto"/>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Estudios Hidrológicos, Geológicos. Hidráulicos, Calculo estructural, Planimetría, Altimetría y Diseño de Pavimentos</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70</w:t>
            </w:r>
          </w:p>
        </w:tc>
        <w:tc>
          <w:tcPr>
            <w:tcW w:w="8602" w:type="dxa"/>
            <w:tcBorders>
              <w:top w:val="single" w:sz="4" w:space="0" w:color="auto"/>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Ideal entre Calle Monte Unión y Av. Las Torres  Col. Monte Kristal 2do Sector </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71</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Huajuco entre Calle Monte Unión y Av. Las Torres  Col. Monte Kristal 2do Sector </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72</w:t>
            </w:r>
          </w:p>
        </w:tc>
        <w:tc>
          <w:tcPr>
            <w:tcW w:w="8602"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Sierra entre Calle Monte Unión y Av. Las Torres  Col. Monte Kristal 2do Sector </w:t>
            </w:r>
          </w:p>
        </w:tc>
      </w:tr>
      <w:tr w:rsidR="00386293" w:rsidRPr="006F30C9" w:rsidTr="00D82279">
        <w:trPr>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73</w:t>
            </w:r>
          </w:p>
        </w:tc>
        <w:tc>
          <w:tcPr>
            <w:tcW w:w="8602" w:type="dxa"/>
            <w:tcBorders>
              <w:top w:val="single" w:sz="4" w:space="0" w:color="auto"/>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Laurel entre Calle Monte Unión y Av. Las Torres  Col. Monte Kristal 2do Sector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74</w:t>
            </w:r>
          </w:p>
        </w:tc>
        <w:tc>
          <w:tcPr>
            <w:tcW w:w="8602" w:type="dxa"/>
            <w:tcBorders>
              <w:top w:val="nil"/>
              <w:left w:val="nil"/>
              <w:bottom w:val="single" w:sz="4" w:space="0" w:color="auto"/>
              <w:right w:val="single" w:sz="4" w:space="0" w:color="auto"/>
            </w:tcBorders>
            <w:shd w:val="clear" w:color="auto" w:fill="auto"/>
            <w:noWrap/>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en Calle Monte Fino entre Calle Monte Unión y Av. Las Torres  Col. Monte Kristal 2do Sector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75</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Consolidación de Av. San Roque Pavimentación asfáltica y construcción de cunetas para protección del cuerpo de circulación  entre Av. Reynosa y Av. Eloy Cavazos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76</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de Calle de acceso América Unida entre Av. San Roque y Calle Cuba en Col. América Unida </w:t>
            </w:r>
          </w:p>
        </w:tc>
      </w:tr>
      <w:tr w:rsidR="00386293" w:rsidRPr="006F30C9" w:rsidTr="00D82279">
        <w:trPr>
          <w:trHeight w:val="540"/>
        </w:trPr>
        <w:tc>
          <w:tcPr>
            <w:tcW w:w="318" w:type="dxa"/>
            <w:tcBorders>
              <w:top w:val="nil"/>
              <w:left w:val="single" w:sz="4" w:space="0" w:color="auto"/>
              <w:bottom w:val="single" w:sz="4" w:space="0" w:color="auto"/>
              <w:right w:val="single" w:sz="4" w:space="0" w:color="auto"/>
            </w:tcBorders>
            <w:shd w:val="clear" w:color="auto" w:fill="auto"/>
            <w:noWrap/>
            <w:hideMark/>
          </w:tcPr>
          <w:p w:rsidR="00386293" w:rsidRPr="006F30C9" w:rsidRDefault="00386293" w:rsidP="00D82279">
            <w:pPr>
              <w:spacing w:after="0" w:line="240" w:lineRule="auto"/>
              <w:jc w:val="center"/>
              <w:rPr>
                <w:rFonts w:ascii="Century Gothic" w:eastAsia="Times New Roman" w:hAnsi="Century Gothic"/>
                <w:sz w:val="16"/>
                <w:szCs w:val="16"/>
                <w:lang w:eastAsia="es-MX"/>
              </w:rPr>
            </w:pPr>
            <w:r w:rsidRPr="006F30C9">
              <w:rPr>
                <w:rFonts w:ascii="Century Gothic" w:eastAsia="Times New Roman" w:hAnsi="Century Gothic"/>
                <w:sz w:val="16"/>
                <w:szCs w:val="16"/>
                <w:lang w:eastAsia="es-MX"/>
              </w:rPr>
              <w:t>77</w:t>
            </w:r>
          </w:p>
        </w:tc>
        <w:tc>
          <w:tcPr>
            <w:tcW w:w="8602" w:type="dxa"/>
            <w:tcBorders>
              <w:top w:val="nil"/>
              <w:left w:val="nil"/>
              <w:bottom w:val="single" w:sz="4" w:space="0" w:color="auto"/>
              <w:right w:val="single" w:sz="4" w:space="0" w:color="auto"/>
            </w:tcBorders>
            <w:shd w:val="clear" w:color="auto" w:fill="auto"/>
            <w:hideMark/>
          </w:tcPr>
          <w:p w:rsidR="00386293" w:rsidRPr="00B208A3" w:rsidRDefault="00386293" w:rsidP="00D82279">
            <w:pPr>
              <w:spacing w:after="0" w:line="240" w:lineRule="auto"/>
              <w:jc w:val="both"/>
              <w:rPr>
                <w:rFonts w:ascii="Century Gothic" w:eastAsia="Times New Roman" w:hAnsi="Century Gothic"/>
                <w:sz w:val="20"/>
                <w:szCs w:val="20"/>
                <w:lang w:eastAsia="es-MX"/>
              </w:rPr>
            </w:pPr>
            <w:r w:rsidRPr="00B208A3">
              <w:rPr>
                <w:rFonts w:ascii="Century Gothic" w:eastAsia="Times New Roman" w:hAnsi="Century Gothic"/>
                <w:sz w:val="20"/>
                <w:szCs w:val="20"/>
                <w:lang w:eastAsia="es-MX"/>
              </w:rPr>
              <w:t xml:space="preserve">Pavimentación Asfáltica y construcción de alcantarilla Pluvial en Calle Camino  la Paz  entre Arturo  B. de La Garza y Camino al Curro Col. Garza y Garza </w:t>
            </w:r>
          </w:p>
        </w:tc>
      </w:tr>
    </w:tbl>
    <w:p w:rsidR="00386293" w:rsidRDefault="00386293" w:rsidP="00386293">
      <w:pPr>
        <w:spacing w:after="0" w:line="240" w:lineRule="auto"/>
        <w:jc w:val="both"/>
        <w:rPr>
          <w:rFonts w:ascii="Arial" w:hAnsi="Arial" w:cs="Arial"/>
        </w:rPr>
      </w:pPr>
    </w:p>
    <w:p w:rsidR="00386293" w:rsidRDefault="00386293" w:rsidP="00386293">
      <w:pPr>
        <w:spacing w:after="0" w:line="240" w:lineRule="auto"/>
        <w:jc w:val="both"/>
        <w:rPr>
          <w:rFonts w:ascii="Arial" w:hAnsi="Arial" w:cs="Arial"/>
          <w:b/>
          <w:sz w:val="24"/>
          <w:szCs w:val="24"/>
        </w:rPr>
      </w:pPr>
    </w:p>
    <w:p w:rsidR="00386293" w:rsidRDefault="00386293" w:rsidP="00386293">
      <w:pPr>
        <w:spacing w:after="0" w:line="240" w:lineRule="auto"/>
        <w:jc w:val="both"/>
        <w:rPr>
          <w:rFonts w:ascii="Arial" w:hAnsi="Arial" w:cs="Arial"/>
          <w:sz w:val="24"/>
          <w:szCs w:val="24"/>
        </w:rPr>
      </w:pPr>
      <w:r>
        <w:rPr>
          <w:rFonts w:ascii="Arial" w:hAnsi="Arial" w:cs="Arial"/>
          <w:b/>
          <w:sz w:val="24"/>
          <w:szCs w:val="24"/>
        </w:rPr>
        <w:lastRenderedPageBreak/>
        <w:t xml:space="preserve">SEGUNDO: </w:t>
      </w:r>
      <w:r>
        <w:rPr>
          <w:rFonts w:ascii="Arial" w:hAnsi="Arial" w:cs="Arial"/>
          <w:sz w:val="24"/>
          <w:szCs w:val="24"/>
        </w:rPr>
        <w:t>Publíquese por una sola vez en el Periódico Oficial del Estado de Nuevo León y la Gaceta Municipal de Juárez, Nuevo León, a fin de que surtan los efectos legales a que haya lugar.</w:t>
      </w:r>
    </w:p>
    <w:p w:rsidR="00386293" w:rsidRPr="007F714F" w:rsidRDefault="00386293" w:rsidP="00386293">
      <w:pPr>
        <w:spacing w:after="0" w:line="240" w:lineRule="auto"/>
        <w:jc w:val="both"/>
        <w:rPr>
          <w:rFonts w:ascii="Arial" w:hAnsi="Arial" w:cs="Arial"/>
          <w:sz w:val="24"/>
          <w:szCs w:val="24"/>
        </w:rPr>
      </w:pPr>
    </w:p>
    <w:p w:rsidR="00386293" w:rsidRDefault="00386293" w:rsidP="00386293">
      <w:pPr>
        <w:jc w:val="both"/>
        <w:rPr>
          <w:rFonts w:ascii="Arial" w:hAnsi="Arial" w:cs="Arial"/>
          <w:szCs w:val="24"/>
        </w:rPr>
      </w:pPr>
      <w:r w:rsidRPr="00785803">
        <w:rPr>
          <w:rFonts w:ascii="Arial" w:hAnsi="Arial" w:cs="Arial"/>
          <w:b/>
          <w:sz w:val="24"/>
          <w:szCs w:val="24"/>
        </w:rPr>
        <w:t>ATENTAMENTE</w:t>
      </w:r>
      <w:r>
        <w:rPr>
          <w:rFonts w:ascii="Arial" w:hAnsi="Arial" w:cs="Arial"/>
          <w:b/>
          <w:sz w:val="24"/>
          <w:szCs w:val="24"/>
        </w:rPr>
        <w:t xml:space="preserve">, </w:t>
      </w:r>
      <w:r w:rsidRPr="00785803">
        <w:rPr>
          <w:rFonts w:ascii="Arial" w:hAnsi="Arial" w:cs="Arial"/>
          <w:b/>
          <w:sz w:val="24"/>
          <w:szCs w:val="24"/>
        </w:rPr>
        <w:t>“EL RESP</w:t>
      </w:r>
      <w:r>
        <w:rPr>
          <w:rFonts w:ascii="Arial" w:hAnsi="Arial" w:cs="Arial"/>
          <w:b/>
          <w:sz w:val="24"/>
          <w:szCs w:val="24"/>
        </w:rPr>
        <w:t xml:space="preserve">ETO AL DERECHO AJENO ES LA PAZ”, </w:t>
      </w:r>
      <w:r w:rsidRPr="00785803">
        <w:rPr>
          <w:rFonts w:ascii="Arial" w:hAnsi="Arial" w:cs="Arial"/>
          <w:b/>
          <w:sz w:val="24"/>
          <w:szCs w:val="24"/>
        </w:rPr>
        <w:t xml:space="preserve">JUÁREZ, NUEVO LEÓN A </w:t>
      </w:r>
      <w:r>
        <w:rPr>
          <w:rFonts w:ascii="Arial" w:hAnsi="Arial" w:cs="Arial"/>
          <w:b/>
          <w:sz w:val="24"/>
          <w:szCs w:val="24"/>
        </w:rPr>
        <w:t>07</w:t>
      </w:r>
      <w:r w:rsidRPr="00785803">
        <w:rPr>
          <w:rFonts w:ascii="Arial" w:hAnsi="Arial" w:cs="Arial"/>
          <w:b/>
          <w:sz w:val="24"/>
          <w:szCs w:val="24"/>
        </w:rPr>
        <w:t xml:space="preserve"> DE </w:t>
      </w:r>
      <w:r>
        <w:rPr>
          <w:rFonts w:ascii="Arial" w:hAnsi="Arial" w:cs="Arial"/>
          <w:b/>
          <w:sz w:val="24"/>
          <w:szCs w:val="24"/>
        </w:rPr>
        <w:t>OCTUBRE DE</w:t>
      </w:r>
      <w:r w:rsidRPr="00785803">
        <w:rPr>
          <w:rFonts w:ascii="Arial" w:hAnsi="Arial" w:cs="Arial"/>
          <w:b/>
          <w:sz w:val="24"/>
          <w:szCs w:val="24"/>
        </w:rPr>
        <w:t xml:space="preserve"> 201</w:t>
      </w:r>
      <w:r>
        <w:rPr>
          <w:rFonts w:ascii="Arial" w:hAnsi="Arial" w:cs="Arial"/>
          <w:b/>
          <w:sz w:val="24"/>
          <w:szCs w:val="24"/>
        </w:rPr>
        <w:t xml:space="preserve">6; </w:t>
      </w:r>
      <w:r w:rsidRPr="00785803">
        <w:rPr>
          <w:rFonts w:ascii="Arial" w:hAnsi="Arial" w:cs="Arial"/>
          <w:b/>
          <w:sz w:val="24"/>
          <w:szCs w:val="24"/>
        </w:rPr>
        <w:t>COMISION DE S</w:t>
      </w:r>
      <w:r>
        <w:rPr>
          <w:rFonts w:ascii="Arial" w:hAnsi="Arial" w:cs="Arial"/>
          <w:b/>
          <w:sz w:val="24"/>
          <w:szCs w:val="24"/>
        </w:rPr>
        <w:t>EGUIMIENTO AL PLAN MUNICIPAL DE DESARROLLO; CARMEN JULIA CARRI</w:t>
      </w:r>
      <w:r w:rsidRPr="009061CD">
        <w:rPr>
          <w:rFonts w:ascii="Arial" w:hAnsi="Arial" w:cs="Arial"/>
          <w:b/>
          <w:sz w:val="24"/>
          <w:szCs w:val="24"/>
        </w:rPr>
        <w:t xml:space="preserve">ÓN RAMÍREZ, PRESIDENTE; LUCÍA GUADALUPE GONZÁLEZ GARCÍA, SECRETARIO; LUIS MANUEL SERNA ESCALERA, VOCAL 1°; </w:t>
      </w:r>
      <w:r w:rsidRPr="009061CD">
        <w:rPr>
          <w:rFonts w:ascii="Arial" w:hAnsi="Arial" w:cs="Arial"/>
          <w:b/>
          <w:sz w:val="24"/>
          <w:szCs w:val="24"/>
        </w:rPr>
        <w:tab/>
        <w:t>JULIO CÉSAR CANTÚ GARZA, VOCAL 2°. RÚBRICAS.</w:t>
      </w:r>
    </w:p>
    <w:p w:rsidR="00386293" w:rsidRDefault="00386293" w:rsidP="00386293">
      <w:pPr>
        <w:jc w:val="both"/>
        <w:rPr>
          <w:rFonts w:ascii="Arial" w:hAnsi="Arial" w:cs="Arial"/>
          <w:szCs w:val="24"/>
        </w:rPr>
      </w:pPr>
      <w:r w:rsidRPr="009061CD">
        <w:rPr>
          <w:rFonts w:ascii="Arial" w:hAnsi="Arial" w:cs="Arial"/>
          <w:b/>
          <w:sz w:val="24"/>
          <w:szCs w:val="24"/>
        </w:rPr>
        <w:t xml:space="preserve">POR LA </w:t>
      </w:r>
      <w:r>
        <w:rPr>
          <w:rFonts w:ascii="Arial" w:hAnsi="Arial" w:cs="Arial"/>
          <w:b/>
          <w:sz w:val="24"/>
          <w:szCs w:val="24"/>
        </w:rPr>
        <w:t xml:space="preserve">COMISION DE DESARROLLO URBANO Y OBRAS PÚBLICAS, </w:t>
      </w:r>
      <w:r w:rsidRPr="009061CD">
        <w:rPr>
          <w:rFonts w:ascii="Arial" w:hAnsi="Arial" w:cs="Arial"/>
          <w:b/>
          <w:sz w:val="24"/>
          <w:szCs w:val="24"/>
        </w:rPr>
        <w:t>LUCÍA GUADALUPE GONZÁLEZ GARCÍA, PRESIDENTE; ULISES CONTRERAS RODRÍGUEZ, SECRETARIO; FÉLIX CÉSAR SALINAS MORALES, VOCAL 1°; ERNESTO SUÁREZ GONZÁLEZ, VOCAL 2°. RÚBRICAS.</w:t>
      </w:r>
    </w:p>
    <w:p w:rsidR="0077581F" w:rsidRDefault="0077581F" w:rsidP="001C5B92">
      <w:pPr>
        <w:spacing w:after="0" w:line="240" w:lineRule="auto"/>
        <w:jc w:val="both"/>
        <w:rPr>
          <w:rFonts w:ascii="Arial" w:hAnsi="Arial" w:cs="Arial"/>
          <w:b/>
          <w:sz w:val="24"/>
          <w:szCs w:val="24"/>
        </w:rPr>
      </w:pPr>
    </w:p>
    <w:p w:rsidR="0077581F" w:rsidRDefault="0077581F" w:rsidP="001C5B92">
      <w:pPr>
        <w:spacing w:after="0" w:line="240" w:lineRule="auto"/>
        <w:jc w:val="both"/>
        <w:rPr>
          <w:rFonts w:ascii="Arial" w:hAnsi="Arial" w:cs="Arial"/>
          <w:b/>
          <w:sz w:val="24"/>
          <w:szCs w:val="24"/>
        </w:rPr>
      </w:pPr>
    </w:p>
    <w:p w:rsidR="0077581F" w:rsidRDefault="0077581F" w:rsidP="001C5B92">
      <w:pPr>
        <w:spacing w:after="0" w:line="240" w:lineRule="auto"/>
        <w:jc w:val="both"/>
        <w:rPr>
          <w:rFonts w:ascii="Arial" w:hAnsi="Arial" w:cs="Arial"/>
          <w:b/>
          <w:sz w:val="24"/>
          <w:szCs w:val="24"/>
        </w:rPr>
      </w:pPr>
    </w:p>
    <w:p w:rsidR="00386293" w:rsidRDefault="00386293" w:rsidP="00386293">
      <w:pPr>
        <w:spacing w:after="0" w:line="240" w:lineRule="auto"/>
        <w:jc w:val="center"/>
        <w:rPr>
          <w:rFonts w:ascii="Arial" w:hAnsi="Arial" w:cs="Arial"/>
          <w:b/>
          <w:sz w:val="24"/>
          <w:szCs w:val="24"/>
        </w:rPr>
      </w:pPr>
      <w:r>
        <w:rPr>
          <w:rFonts w:ascii="Arial" w:hAnsi="Arial" w:cs="Arial"/>
          <w:b/>
          <w:sz w:val="24"/>
          <w:szCs w:val="24"/>
        </w:rPr>
        <w:t>DICTAMEN DE LA COMISIÓN DE REGLAMENTOS POR EL QUE SE REORGANIZAN LAS COMISIONES DEL AYUNTAMIENTO DE JUÁREZ, NUEVO LEÓN.</w:t>
      </w:r>
    </w:p>
    <w:p w:rsidR="00386293" w:rsidRDefault="00386293" w:rsidP="00386293">
      <w:pPr>
        <w:spacing w:after="0" w:line="240" w:lineRule="auto"/>
        <w:rPr>
          <w:rFonts w:ascii="Arial" w:hAnsi="Arial" w:cs="Arial"/>
          <w:b/>
          <w:sz w:val="24"/>
          <w:szCs w:val="24"/>
        </w:rPr>
      </w:pPr>
    </w:p>
    <w:p w:rsidR="00386293" w:rsidRPr="00785803" w:rsidRDefault="00386293" w:rsidP="00386293">
      <w:pPr>
        <w:spacing w:after="0" w:line="240" w:lineRule="auto"/>
        <w:rPr>
          <w:rFonts w:ascii="Arial" w:hAnsi="Arial" w:cs="Arial"/>
          <w:b/>
          <w:sz w:val="24"/>
          <w:szCs w:val="24"/>
        </w:rPr>
      </w:pPr>
      <w:r w:rsidRPr="00785803">
        <w:rPr>
          <w:rFonts w:ascii="Arial" w:hAnsi="Arial" w:cs="Arial"/>
          <w:b/>
          <w:sz w:val="24"/>
          <w:szCs w:val="24"/>
        </w:rPr>
        <w:t>A LOS C. C. INTEGRANTES</w:t>
      </w:r>
    </w:p>
    <w:p w:rsidR="00386293" w:rsidRPr="00785803" w:rsidRDefault="00386293" w:rsidP="00386293">
      <w:pPr>
        <w:spacing w:after="0" w:line="240" w:lineRule="auto"/>
        <w:rPr>
          <w:rFonts w:ascii="Arial" w:hAnsi="Arial" w:cs="Arial"/>
          <w:b/>
          <w:sz w:val="24"/>
          <w:szCs w:val="24"/>
        </w:rPr>
      </w:pPr>
      <w:r w:rsidRPr="00785803">
        <w:rPr>
          <w:rFonts w:ascii="Arial" w:hAnsi="Arial" w:cs="Arial"/>
          <w:b/>
          <w:sz w:val="24"/>
          <w:szCs w:val="24"/>
        </w:rPr>
        <w:t>DEL REPUBLICANO AYUNTAMIENTO</w:t>
      </w:r>
    </w:p>
    <w:p w:rsidR="00386293" w:rsidRPr="00785803" w:rsidRDefault="00386293" w:rsidP="00386293">
      <w:pPr>
        <w:spacing w:after="0" w:line="240" w:lineRule="auto"/>
        <w:rPr>
          <w:rFonts w:ascii="Arial" w:hAnsi="Arial" w:cs="Arial"/>
          <w:b/>
          <w:sz w:val="24"/>
          <w:szCs w:val="24"/>
        </w:rPr>
      </w:pPr>
      <w:r w:rsidRPr="00785803">
        <w:rPr>
          <w:rFonts w:ascii="Arial" w:hAnsi="Arial" w:cs="Arial"/>
          <w:b/>
          <w:sz w:val="24"/>
          <w:szCs w:val="24"/>
        </w:rPr>
        <w:t>DE JUÁREZ, NUEVO LEÓN.</w:t>
      </w:r>
    </w:p>
    <w:p w:rsidR="00386293" w:rsidRPr="00785803" w:rsidRDefault="00386293" w:rsidP="00386293">
      <w:pPr>
        <w:spacing w:after="0" w:line="240" w:lineRule="auto"/>
        <w:rPr>
          <w:rFonts w:ascii="Arial" w:hAnsi="Arial" w:cs="Arial"/>
          <w:b/>
          <w:sz w:val="24"/>
          <w:szCs w:val="24"/>
        </w:rPr>
      </w:pPr>
      <w:r w:rsidRPr="00785803">
        <w:rPr>
          <w:rFonts w:ascii="Arial" w:hAnsi="Arial" w:cs="Arial"/>
          <w:b/>
          <w:sz w:val="24"/>
          <w:szCs w:val="24"/>
        </w:rPr>
        <w:t>P R E S E N T E.-</w:t>
      </w:r>
    </w:p>
    <w:p w:rsidR="00386293" w:rsidRPr="00785803" w:rsidRDefault="00386293" w:rsidP="00386293">
      <w:pPr>
        <w:tabs>
          <w:tab w:val="left" w:pos="2203"/>
        </w:tabs>
        <w:spacing w:after="0" w:line="240" w:lineRule="auto"/>
        <w:rPr>
          <w:rFonts w:ascii="Arial" w:hAnsi="Arial" w:cs="Arial"/>
          <w:b/>
          <w:sz w:val="24"/>
          <w:szCs w:val="24"/>
        </w:rPr>
      </w:pPr>
      <w:r>
        <w:rPr>
          <w:rFonts w:ascii="Arial" w:hAnsi="Arial" w:cs="Arial"/>
          <w:b/>
          <w:sz w:val="24"/>
          <w:szCs w:val="24"/>
        </w:rPr>
        <w:tab/>
      </w:r>
    </w:p>
    <w:p w:rsidR="00386293" w:rsidRDefault="00386293" w:rsidP="00386293">
      <w:pPr>
        <w:spacing w:after="0" w:line="240" w:lineRule="auto"/>
        <w:jc w:val="both"/>
        <w:rPr>
          <w:rFonts w:ascii="Arial" w:eastAsia="Times New Roman" w:hAnsi="Arial" w:cs="Arial"/>
          <w:sz w:val="24"/>
          <w:szCs w:val="24"/>
        </w:rPr>
      </w:pPr>
    </w:p>
    <w:p w:rsidR="00386293" w:rsidRPr="00826692" w:rsidRDefault="00386293" w:rsidP="00386293">
      <w:pPr>
        <w:spacing w:after="0" w:line="240" w:lineRule="auto"/>
        <w:jc w:val="both"/>
        <w:rPr>
          <w:rFonts w:ascii="Arial" w:hAnsi="Arial" w:cs="Arial"/>
          <w:b/>
          <w:sz w:val="24"/>
          <w:szCs w:val="24"/>
        </w:rPr>
      </w:pPr>
      <w:r>
        <w:rPr>
          <w:rFonts w:ascii="Arial" w:eastAsia="Times New Roman" w:hAnsi="Arial" w:cs="Arial"/>
          <w:sz w:val="24"/>
          <w:szCs w:val="24"/>
        </w:rPr>
        <w:t>L</w:t>
      </w:r>
      <w:r w:rsidRPr="00826692">
        <w:rPr>
          <w:rFonts w:ascii="Arial" w:eastAsia="Times New Roman" w:hAnsi="Arial" w:cs="Arial"/>
          <w:sz w:val="24"/>
          <w:szCs w:val="24"/>
        </w:rPr>
        <w:t xml:space="preserve">os suscritos integrantes de la </w:t>
      </w:r>
      <w:r>
        <w:rPr>
          <w:rFonts w:ascii="Arial" w:hAnsi="Arial" w:cs="Arial"/>
          <w:sz w:val="24"/>
          <w:szCs w:val="24"/>
        </w:rPr>
        <w:t>Comisión</w:t>
      </w:r>
      <w:r w:rsidRPr="00826692">
        <w:rPr>
          <w:rFonts w:ascii="Arial" w:hAnsi="Arial" w:cs="Arial"/>
          <w:sz w:val="24"/>
          <w:szCs w:val="24"/>
        </w:rPr>
        <w:t xml:space="preserve"> de Reglament</w:t>
      </w:r>
      <w:r>
        <w:rPr>
          <w:rFonts w:ascii="Arial" w:hAnsi="Arial" w:cs="Arial"/>
          <w:sz w:val="24"/>
          <w:szCs w:val="24"/>
        </w:rPr>
        <w:t>os</w:t>
      </w:r>
      <w:r>
        <w:rPr>
          <w:rFonts w:ascii="Arial" w:hAnsi="Arial" w:cs="Arial"/>
          <w:bCs/>
          <w:sz w:val="24"/>
          <w:szCs w:val="24"/>
        </w:rPr>
        <w:t xml:space="preserve">, </w:t>
      </w:r>
      <w:r w:rsidRPr="00785803">
        <w:rPr>
          <w:rFonts w:ascii="Arial" w:hAnsi="Arial" w:cs="Arial"/>
          <w:sz w:val="24"/>
          <w:szCs w:val="24"/>
        </w:rPr>
        <w:t>con fundamento en lo dispuesto por los artículos 115 fracciones I y II de la Constitución Política de los Estado Unidos Mexicanos, 118 y 130, de la Constitución Política del Estado Libre y Sob</w:t>
      </w:r>
      <w:r>
        <w:rPr>
          <w:rFonts w:ascii="Arial" w:hAnsi="Arial" w:cs="Arial"/>
          <w:sz w:val="24"/>
          <w:szCs w:val="24"/>
        </w:rPr>
        <w:t>erano de Nuevo León,</w:t>
      </w:r>
      <w:r w:rsidRPr="00785803">
        <w:rPr>
          <w:rFonts w:ascii="Arial" w:hAnsi="Arial" w:cs="Arial"/>
          <w:sz w:val="24"/>
          <w:szCs w:val="24"/>
        </w:rPr>
        <w:t xml:space="preserve"> </w:t>
      </w:r>
      <w:r>
        <w:rPr>
          <w:rFonts w:ascii="Arial" w:hAnsi="Arial" w:cs="Arial"/>
          <w:sz w:val="24"/>
          <w:szCs w:val="24"/>
        </w:rPr>
        <w:t xml:space="preserve">artículo 38 de la Ley de Gobierno Municipal; artículos 20, 22, 25 fracción </w:t>
      </w:r>
      <w:r w:rsidRPr="00785803">
        <w:rPr>
          <w:rFonts w:ascii="Arial" w:hAnsi="Arial" w:cs="Arial"/>
          <w:sz w:val="24"/>
          <w:szCs w:val="24"/>
        </w:rPr>
        <w:t xml:space="preserve">I </w:t>
      </w:r>
      <w:r>
        <w:rPr>
          <w:rFonts w:ascii="Arial" w:hAnsi="Arial" w:cs="Arial"/>
          <w:sz w:val="24"/>
          <w:szCs w:val="24"/>
        </w:rPr>
        <w:t>y</w:t>
      </w:r>
      <w:r w:rsidRPr="00785803">
        <w:rPr>
          <w:rFonts w:ascii="Arial" w:hAnsi="Arial" w:cs="Arial"/>
          <w:sz w:val="24"/>
          <w:szCs w:val="24"/>
        </w:rPr>
        <w:t xml:space="preserve"> demás relativos del </w:t>
      </w:r>
      <w:r>
        <w:rPr>
          <w:rFonts w:ascii="Arial" w:hAnsi="Arial" w:cs="Arial"/>
          <w:sz w:val="24"/>
          <w:szCs w:val="24"/>
        </w:rPr>
        <w:t>R</w:t>
      </w:r>
      <w:r w:rsidRPr="00785803">
        <w:rPr>
          <w:rFonts w:ascii="Arial" w:hAnsi="Arial" w:cs="Arial"/>
          <w:sz w:val="24"/>
          <w:szCs w:val="24"/>
        </w:rPr>
        <w:t xml:space="preserve">eglamento </w:t>
      </w:r>
      <w:r>
        <w:rPr>
          <w:rFonts w:ascii="Arial" w:hAnsi="Arial" w:cs="Arial"/>
          <w:sz w:val="24"/>
          <w:szCs w:val="24"/>
        </w:rPr>
        <w:t xml:space="preserve">Interior del </w:t>
      </w:r>
      <w:r w:rsidRPr="00785803">
        <w:rPr>
          <w:rFonts w:ascii="Arial" w:hAnsi="Arial" w:cs="Arial"/>
          <w:sz w:val="24"/>
          <w:szCs w:val="24"/>
        </w:rPr>
        <w:t>Ayuntamiento</w:t>
      </w:r>
      <w:r>
        <w:rPr>
          <w:rFonts w:ascii="Arial" w:hAnsi="Arial" w:cs="Arial"/>
          <w:sz w:val="24"/>
          <w:szCs w:val="24"/>
        </w:rPr>
        <w:t>,</w:t>
      </w:r>
      <w:r>
        <w:rPr>
          <w:rFonts w:ascii="Arial" w:hAnsi="Arial" w:cs="Arial"/>
          <w:bCs/>
          <w:sz w:val="24"/>
          <w:szCs w:val="24"/>
        </w:rPr>
        <w:t xml:space="preserve"> </w:t>
      </w:r>
      <w:r w:rsidRPr="00826692">
        <w:rPr>
          <w:rFonts w:ascii="Arial" w:eastAsia="Times New Roman" w:hAnsi="Arial" w:cs="Arial"/>
          <w:sz w:val="24"/>
          <w:szCs w:val="24"/>
        </w:rPr>
        <w:t>tiene</w:t>
      </w:r>
      <w:r>
        <w:rPr>
          <w:rFonts w:ascii="Arial" w:eastAsia="Times New Roman" w:hAnsi="Arial" w:cs="Arial"/>
          <w:sz w:val="24"/>
          <w:szCs w:val="24"/>
        </w:rPr>
        <w:t>n</w:t>
      </w:r>
      <w:r w:rsidRPr="00826692">
        <w:rPr>
          <w:rFonts w:ascii="Arial" w:eastAsia="Times New Roman" w:hAnsi="Arial" w:cs="Arial"/>
          <w:sz w:val="24"/>
          <w:szCs w:val="24"/>
        </w:rPr>
        <w:t xml:space="preserve"> a bien </w:t>
      </w:r>
      <w:r>
        <w:rPr>
          <w:rFonts w:ascii="Arial" w:eastAsia="Times New Roman" w:hAnsi="Arial" w:cs="Arial"/>
          <w:sz w:val="24"/>
          <w:szCs w:val="24"/>
        </w:rPr>
        <w:t xml:space="preserve">en </w:t>
      </w:r>
      <w:r w:rsidRPr="00826692">
        <w:rPr>
          <w:rFonts w:ascii="Arial" w:eastAsia="Times New Roman" w:hAnsi="Arial" w:cs="Arial"/>
          <w:sz w:val="24"/>
          <w:szCs w:val="24"/>
        </w:rPr>
        <w:t xml:space="preserve">presentar </w:t>
      </w:r>
      <w:r>
        <w:rPr>
          <w:rFonts w:ascii="Arial" w:eastAsia="Times New Roman" w:hAnsi="Arial" w:cs="Arial"/>
          <w:sz w:val="24"/>
          <w:szCs w:val="24"/>
        </w:rPr>
        <w:t xml:space="preserve">el actual dictamen </w:t>
      </w:r>
      <w:r w:rsidRPr="00826692">
        <w:rPr>
          <w:rFonts w:ascii="Arial" w:eastAsia="Times New Roman" w:hAnsi="Arial" w:cs="Arial"/>
          <w:sz w:val="24"/>
          <w:szCs w:val="24"/>
        </w:rPr>
        <w:t>a</w:t>
      </w:r>
      <w:r>
        <w:rPr>
          <w:rFonts w:ascii="Arial" w:eastAsia="Times New Roman" w:hAnsi="Arial" w:cs="Arial"/>
          <w:sz w:val="24"/>
          <w:szCs w:val="24"/>
        </w:rPr>
        <w:t>nte</w:t>
      </w:r>
      <w:r w:rsidRPr="00826692">
        <w:rPr>
          <w:rFonts w:ascii="Arial" w:eastAsia="Times New Roman" w:hAnsi="Arial" w:cs="Arial"/>
          <w:sz w:val="24"/>
          <w:szCs w:val="24"/>
        </w:rPr>
        <w:t xml:space="preserve"> este H. Cuerpo Colegiado, </w:t>
      </w:r>
      <w:r>
        <w:rPr>
          <w:rFonts w:ascii="Arial" w:eastAsia="Times New Roman" w:hAnsi="Arial" w:cs="Arial"/>
          <w:sz w:val="24"/>
          <w:szCs w:val="24"/>
        </w:rPr>
        <w:t xml:space="preserve">bajo </w:t>
      </w:r>
      <w:r w:rsidRPr="00826692">
        <w:rPr>
          <w:rFonts w:ascii="Arial" w:eastAsia="Times New Roman" w:hAnsi="Arial" w:cs="Arial"/>
          <w:sz w:val="24"/>
          <w:szCs w:val="24"/>
        </w:rPr>
        <w:t>los siguientes:</w:t>
      </w:r>
    </w:p>
    <w:p w:rsidR="00386293" w:rsidRDefault="00386293" w:rsidP="00386293">
      <w:pPr>
        <w:spacing w:after="0" w:line="240" w:lineRule="auto"/>
        <w:jc w:val="both"/>
        <w:rPr>
          <w:rFonts w:ascii="Arial" w:hAnsi="Arial" w:cs="Arial"/>
          <w:sz w:val="24"/>
          <w:szCs w:val="24"/>
        </w:rPr>
      </w:pPr>
    </w:p>
    <w:p w:rsidR="00386293" w:rsidRDefault="00386293" w:rsidP="00386293">
      <w:pPr>
        <w:spacing w:after="0" w:line="240" w:lineRule="auto"/>
        <w:jc w:val="both"/>
        <w:rPr>
          <w:rFonts w:ascii="Arial" w:hAnsi="Arial" w:cs="Arial"/>
          <w:sz w:val="24"/>
          <w:szCs w:val="24"/>
        </w:rPr>
      </w:pPr>
    </w:p>
    <w:p w:rsidR="00386293" w:rsidRPr="00785803" w:rsidRDefault="00386293" w:rsidP="00386293">
      <w:pPr>
        <w:spacing w:after="0" w:line="240" w:lineRule="auto"/>
        <w:jc w:val="center"/>
        <w:rPr>
          <w:rFonts w:ascii="Arial" w:hAnsi="Arial" w:cs="Arial"/>
          <w:b/>
          <w:sz w:val="24"/>
          <w:szCs w:val="24"/>
        </w:rPr>
      </w:pPr>
      <w:r w:rsidRPr="00785803">
        <w:rPr>
          <w:rFonts w:ascii="Arial" w:hAnsi="Arial" w:cs="Arial"/>
          <w:b/>
          <w:sz w:val="24"/>
          <w:szCs w:val="24"/>
        </w:rPr>
        <w:t>CONSIDERANDO</w:t>
      </w:r>
      <w:r>
        <w:rPr>
          <w:rFonts w:ascii="Arial" w:hAnsi="Arial" w:cs="Arial"/>
          <w:b/>
          <w:sz w:val="24"/>
          <w:szCs w:val="24"/>
        </w:rPr>
        <w:t>S</w:t>
      </w:r>
    </w:p>
    <w:p w:rsidR="00386293" w:rsidRPr="00785803" w:rsidRDefault="00386293" w:rsidP="00386293">
      <w:pPr>
        <w:spacing w:after="0" w:line="240" w:lineRule="auto"/>
        <w:jc w:val="both"/>
        <w:rPr>
          <w:rFonts w:ascii="Arial" w:hAnsi="Arial" w:cs="Arial"/>
          <w:b/>
          <w:sz w:val="24"/>
          <w:szCs w:val="24"/>
        </w:rPr>
      </w:pPr>
    </w:p>
    <w:p w:rsidR="00386293" w:rsidRPr="00785803" w:rsidRDefault="00386293" w:rsidP="00386293">
      <w:pPr>
        <w:spacing w:after="0" w:line="240" w:lineRule="auto"/>
        <w:jc w:val="both"/>
        <w:rPr>
          <w:rFonts w:ascii="Arial" w:hAnsi="Arial" w:cs="Arial"/>
          <w:sz w:val="24"/>
          <w:szCs w:val="24"/>
        </w:rPr>
      </w:pPr>
      <w:r w:rsidRPr="00785803">
        <w:rPr>
          <w:rFonts w:ascii="Arial" w:hAnsi="Arial" w:cs="Arial"/>
          <w:b/>
          <w:sz w:val="24"/>
          <w:szCs w:val="24"/>
        </w:rPr>
        <w:t xml:space="preserve">PRIMERO.- </w:t>
      </w:r>
      <w:r w:rsidRPr="00467A59">
        <w:rPr>
          <w:rFonts w:ascii="Arial" w:hAnsi="Arial" w:cs="Arial"/>
          <w:sz w:val="24"/>
          <w:szCs w:val="24"/>
        </w:rPr>
        <w:t>Que</w:t>
      </w:r>
      <w:r w:rsidRPr="00785803">
        <w:rPr>
          <w:rFonts w:ascii="Arial" w:hAnsi="Arial" w:cs="Arial"/>
          <w:sz w:val="24"/>
          <w:szCs w:val="24"/>
        </w:rPr>
        <w:t xml:space="preserve"> </w:t>
      </w:r>
      <w:r>
        <w:rPr>
          <w:rFonts w:ascii="Arial" w:hAnsi="Arial" w:cs="Arial"/>
          <w:sz w:val="24"/>
          <w:szCs w:val="24"/>
        </w:rPr>
        <w:t>el</w:t>
      </w:r>
      <w:r w:rsidRPr="00785803">
        <w:rPr>
          <w:rFonts w:ascii="Arial" w:hAnsi="Arial" w:cs="Arial"/>
          <w:sz w:val="24"/>
          <w:szCs w:val="24"/>
        </w:rPr>
        <w:t xml:space="preserve"> Ayuntamiento de este Gobierno Municipal</w:t>
      </w:r>
      <w:r>
        <w:rPr>
          <w:rFonts w:ascii="Arial" w:hAnsi="Arial" w:cs="Arial"/>
          <w:sz w:val="24"/>
          <w:szCs w:val="24"/>
        </w:rPr>
        <w:t xml:space="preserve"> para el período 2015-2018 quedó legítimamente instalado </w:t>
      </w:r>
      <w:r w:rsidRPr="00785803">
        <w:rPr>
          <w:rFonts w:ascii="Arial" w:hAnsi="Arial" w:cs="Arial"/>
          <w:sz w:val="24"/>
          <w:szCs w:val="24"/>
        </w:rPr>
        <w:t>para entrar e</w:t>
      </w:r>
      <w:r>
        <w:rPr>
          <w:rFonts w:ascii="Arial" w:hAnsi="Arial" w:cs="Arial"/>
          <w:sz w:val="24"/>
          <w:szCs w:val="24"/>
        </w:rPr>
        <w:t xml:space="preserve">n funciones a partir del día 31 </w:t>
      </w:r>
      <w:r w:rsidRPr="00785803">
        <w:rPr>
          <w:rFonts w:ascii="Arial" w:hAnsi="Arial" w:cs="Arial"/>
          <w:sz w:val="24"/>
          <w:szCs w:val="24"/>
        </w:rPr>
        <w:t>treinta y uno de octubre de 201</w:t>
      </w:r>
      <w:r>
        <w:rPr>
          <w:rFonts w:ascii="Arial" w:hAnsi="Arial" w:cs="Arial"/>
          <w:sz w:val="24"/>
          <w:szCs w:val="24"/>
        </w:rPr>
        <w:t>5 dos mil quince</w:t>
      </w:r>
      <w:r w:rsidRPr="00785803">
        <w:rPr>
          <w:rFonts w:ascii="Arial" w:hAnsi="Arial" w:cs="Arial"/>
          <w:sz w:val="24"/>
          <w:szCs w:val="24"/>
        </w:rPr>
        <w:t xml:space="preserve">, de conformidad con el </w:t>
      </w:r>
      <w:r w:rsidRPr="00785803">
        <w:rPr>
          <w:rFonts w:ascii="Arial" w:hAnsi="Arial" w:cs="Arial"/>
          <w:sz w:val="24"/>
          <w:szCs w:val="24"/>
        </w:rPr>
        <w:lastRenderedPageBreak/>
        <w:t>artículo 123 de la Constitución Política del</w:t>
      </w:r>
      <w:r>
        <w:rPr>
          <w:rFonts w:ascii="Arial" w:hAnsi="Arial" w:cs="Arial"/>
          <w:sz w:val="24"/>
          <w:szCs w:val="24"/>
        </w:rPr>
        <w:t xml:space="preserve"> Estado</w:t>
      </w:r>
      <w:r w:rsidRPr="00785803">
        <w:rPr>
          <w:rFonts w:ascii="Arial" w:hAnsi="Arial" w:cs="Arial"/>
          <w:sz w:val="24"/>
          <w:szCs w:val="24"/>
        </w:rPr>
        <w:t xml:space="preserve"> </w:t>
      </w:r>
      <w:r>
        <w:rPr>
          <w:rFonts w:ascii="Arial" w:hAnsi="Arial" w:cs="Arial"/>
          <w:sz w:val="24"/>
          <w:szCs w:val="24"/>
        </w:rPr>
        <w:t>Libre y Soberano de Nuevo León</w:t>
      </w:r>
      <w:r w:rsidRPr="00785803">
        <w:rPr>
          <w:rFonts w:ascii="Arial" w:hAnsi="Arial" w:cs="Arial"/>
          <w:sz w:val="24"/>
          <w:szCs w:val="24"/>
        </w:rPr>
        <w:t xml:space="preserve"> y en relación al artículo 2</w:t>
      </w:r>
      <w:r>
        <w:rPr>
          <w:rFonts w:ascii="Arial" w:hAnsi="Arial" w:cs="Arial"/>
          <w:sz w:val="24"/>
          <w:szCs w:val="24"/>
        </w:rPr>
        <w:t>2</w:t>
      </w:r>
      <w:r w:rsidRPr="00785803">
        <w:rPr>
          <w:rFonts w:ascii="Arial" w:hAnsi="Arial" w:cs="Arial"/>
          <w:sz w:val="24"/>
          <w:szCs w:val="24"/>
        </w:rPr>
        <w:t xml:space="preserve"> de la Ley </w:t>
      </w:r>
      <w:r>
        <w:rPr>
          <w:rFonts w:ascii="Arial" w:hAnsi="Arial" w:cs="Arial"/>
          <w:sz w:val="24"/>
          <w:szCs w:val="24"/>
        </w:rPr>
        <w:t>de Gobierno</w:t>
      </w:r>
      <w:r w:rsidRPr="00785803">
        <w:rPr>
          <w:rFonts w:ascii="Arial" w:hAnsi="Arial" w:cs="Arial"/>
          <w:sz w:val="24"/>
          <w:szCs w:val="24"/>
        </w:rPr>
        <w:t xml:space="preserve"> Municipal para el Estado de Nuevo León.</w:t>
      </w:r>
    </w:p>
    <w:p w:rsidR="00386293" w:rsidRDefault="00386293" w:rsidP="00386293">
      <w:pPr>
        <w:spacing w:after="0" w:line="240" w:lineRule="auto"/>
        <w:jc w:val="both"/>
        <w:rPr>
          <w:rFonts w:ascii="Arial" w:hAnsi="Arial" w:cs="Arial"/>
          <w:b/>
          <w:sz w:val="24"/>
          <w:szCs w:val="24"/>
        </w:rPr>
      </w:pPr>
    </w:p>
    <w:p w:rsidR="00386293" w:rsidRDefault="00386293" w:rsidP="00386293">
      <w:pPr>
        <w:spacing w:after="0" w:line="240" w:lineRule="auto"/>
        <w:jc w:val="both"/>
        <w:rPr>
          <w:rFonts w:ascii="Arial" w:hAnsi="Arial" w:cs="Arial"/>
          <w:sz w:val="24"/>
          <w:szCs w:val="24"/>
        </w:rPr>
      </w:pPr>
    </w:p>
    <w:p w:rsidR="00386293" w:rsidRDefault="00386293" w:rsidP="00386293">
      <w:pPr>
        <w:spacing w:after="0" w:line="240" w:lineRule="auto"/>
        <w:jc w:val="both"/>
        <w:rPr>
          <w:rFonts w:ascii="Arial" w:hAnsi="Arial" w:cs="Arial"/>
          <w:sz w:val="24"/>
          <w:szCs w:val="24"/>
        </w:rPr>
      </w:pPr>
      <w:r>
        <w:rPr>
          <w:rFonts w:ascii="Arial" w:hAnsi="Arial" w:cs="Arial"/>
          <w:b/>
          <w:sz w:val="24"/>
          <w:szCs w:val="24"/>
        </w:rPr>
        <w:t>SEGUNDO</w:t>
      </w:r>
      <w:r w:rsidRPr="00785803">
        <w:rPr>
          <w:rFonts w:ascii="Arial" w:hAnsi="Arial" w:cs="Arial"/>
          <w:sz w:val="24"/>
          <w:szCs w:val="24"/>
        </w:rPr>
        <w:t xml:space="preserve">.- Dentro de la Ley </w:t>
      </w:r>
      <w:r>
        <w:rPr>
          <w:rFonts w:ascii="Arial" w:hAnsi="Arial" w:cs="Arial"/>
          <w:sz w:val="24"/>
          <w:szCs w:val="24"/>
        </w:rPr>
        <w:t>de Gobierno Municipal del Estado de Nuevo León</w:t>
      </w:r>
      <w:r w:rsidRPr="00785803">
        <w:rPr>
          <w:rFonts w:ascii="Arial" w:hAnsi="Arial" w:cs="Arial"/>
          <w:sz w:val="24"/>
          <w:szCs w:val="24"/>
        </w:rPr>
        <w:t xml:space="preserve">, en su artículo </w:t>
      </w:r>
      <w:r>
        <w:rPr>
          <w:rFonts w:ascii="Arial" w:hAnsi="Arial" w:cs="Arial"/>
          <w:sz w:val="24"/>
          <w:szCs w:val="24"/>
        </w:rPr>
        <w:t>33</w:t>
      </w:r>
      <w:r w:rsidRPr="00785803">
        <w:rPr>
          <w:rFonts w:ascii="Arial" w:hAnsi="Arial" w:cs="Arial"/>
          <w:sz w:val="24"/>
          <w:szCs w:val="24"/>
        </w:rPr>
        <w:t xml:space="preserve"> </w:t>
      </w:r>
      <w:r>
        <w:rPr>
          <w:rFonts w:ascii="Arial" w:hAnsi="Arial" w:cs="Arial"/>
          <w:sz w:val="24"/>
          <w:szCs w:val="24"/>
        </w:rPr>
        <w:t>fracción I inciso b)</w:t>
      </w:r>
      <w:r w:rsidRPr="00785803">
        <w:rPr>
          <w:rFonts w:ascii="Arial" w:hAnsi="Arial" w:cs="Arial"/>
          <w:sz w:val="24"/>
          <w:szCs w:val="24"/>
        </w:rPr>
        <w:t>, se establece que son atribuciones y responsabilidades de los Ayuntamientos, aprobar reglamentos</w:t>
      </w:r>
      <w:r>
        <w:rPr>
          <w:rFonts w:ascii="Arial" w:hAnsi="Arial" w:cs="Arial"/>
          <w:sz w:val="24"/>
          <w:szCs w:val="24"/>
        </w:rPr>
        <w:t>, circulares y disposiciones administrativas de carácter general dentro de su respectivo ámbito de competencia territorial, con sujeción a la constitución Política de los estados Unidos Mexicanos, la constitución Política del Estado Libre y Soberano de Nuevo León y la Ley de Gobierno Municipal.</w:t>
      </w:r>
    </w:p>
    <w:p w:rsidR="00386293" w:rsidRDefault="00386293" w:rsidP="00386293">
      <w:pPr>
        <w:spacing w:after="0" w:line="240" w:lineRule="auto"/>
        <w:jc w:val="both"/>
        <w:rPr>
          <w:rFonts w:ascii="Arial" w:hAnsi="Arial" w:cs="Arial"/>
          <w:sz w:val="24"/>
          <w:szCs w:val="24"/>
        </w:rPr>
      </w:pPr>
    </w:p>
    <w:p w:rsidR="00386293" w:rsidRPr="00785803" w:rsidRDefault="00386293" w:rsidP="00386293">
      <w:pPr>
        <w:spacing w:after="0" w:line="240" w:lineRule="auto"/>
        <w:jc w:val="both"/>
        <w:rPr>
          <w:rFonts w:ascii="Arial" w:hAnsi="Arial" w:cs="Arial"/>
          <w:sz w:val="24"/>
          <w:szCs w:val="24"/>
        </w:rPr>
      </w:pPr>
    </w:p>
    <w:p w:rsidR="00386293" w:rsidRDefault="00386293" w:rsidP="00386293">
      <w:pPr>
        <w:spacing w:after="0" w:line="240" w:lineRule="auto"/>
        <w:jc w:val="both"/>
        <w:rPr>
          <w:rFonts w:ascii="Arial" w:hAnsi="Arial" w:cs="Arial"/>
          <w:sz w:val="24"/>
          <w:szCs w:val="24"/>
        </w:rPr>
      </w:pPr>
      <w:r>
        <w:rPr>
          <w:rFonts w:ascii="Arial" w:hAnsi="Arial" w:cs="Arial"/>
          <w:b/>
          <w:sz w:val="24"/>
          <w:szCs w:val="24"/>
        </w:rPr>
        <w:t>TERCERO</w:t>
      </w:r>
      <w:r w:rsidRPr="00802589">
        <w:rPr>
          <w:rFonts w:ascii="Arial" w:hAnsi="Arial" w:cs="Arial"/>
          <w:b/>
          <w:sz w:val="24"/>
          <w:szCs w:val="24"/>
        </w:rPr>
        <w:t>.-</w:t>
      </w:r>
      <w:r w:rsidRPr="00802589">
        <w:rPr>
          <w:rFonts w:ascii="Arial" w:hAnsi="Arial" w:cs="Arial"/>
          <w:sz w:val="24"/>
          <w:szCs w:val="24"/>
        </w:rPr>
        <w:t xml:space="preserve"> </w:t>
      </w:r>
      <w:r>
        <w:rPr>
          <w:rFonts w:ascii="Arial" w:hAnsi="Arial" w:cs="Arial"/>
          <w:sz w:val="24"/>
          <w:szCs w:val="24"/>
        </w:rPr>
        <w:t>Que en la vigésima segunda sesión de cabildo con carácter de ordinaria de fecha 11 once de agosto de 2016, fuera aprobado por este Cabildo las reformas al Reglamento Interior del Ayuntamiento de nuestro Municipio, en donde se dispone en su artículo 25 las Comisiones con las cuales contará nuestro Ayuntamiento.</w:t>
      </w:r>
    </w:p>
    <w:p w:rsidR="00386293" w:rsidRDefault="00386293" w:rsidP="00386293">
      <w:pPr>
        <w:spacing w:after="0" w:line="240" w:lineRule="auto"/>
        <w:jc w:val="both"/>
        <w:rPr>
          <w:rFonts w:ascii="Arial" w:hAnsi="Arial" w:cs="Arial"/>
          <w:sz w:val="24"/>
          <w:szCs w:val="24"/>
        </w:rPr>
      </w:pPr>
    </w:p>
    <w:p w:rsidR="00386293" w:rsidRPr="00F6200C" w:rsidRDefault="00386293" w:rsidP="00386293">
      <w:pPr>
        <w:spacing w:after="0" w:line="240" w:lineRule="auto"/>
        <w:jc w:val="both"/>
        <w:rPr>
          <w:rFonts w:ascii="Arial" w:hAnsi="Arial" w:cs="Arial"/>
          <w:sz w:val="24"/>
          <w:szCs w:val="24"/>
        </w:rPr>
      </w:pPr>
      <w:r>
        <w:rPr>
          <w:rFonts w:ascii="Arial" w:hAnsi="Arial" w:cs="Arial"/>
          <w:b/>
          <w:sz w:val="24"/>
          <w:szCs w:val="24"/>
        </w:rPr>
        <w:t xml:space="preserve">CUARTO.- </w:t>
      </w:r>
      <w:r w:rsidRPr="00AC6AE5">
        <w:rPr>
          <w:rFonts w:ascii="Arial" w:hAnsi="Arial" w:cs="Arial"/>
          <w:sz w:val="24"/>
          <w:szCs w:val="24"/>
        </w:rPr>
        <w:t>Que</w:t>
      </w:r>
      <w:r>
        <w:rPr>
          <w:rFonts w:ascii="Arial" w:hAnsi="Arial" w:cs="Arial"/>
          <w:sz w:val="24"/>
          <w:szCs w:val="24"/>
        </w:rPr>
        <w:t xml:space="preserve"> se recibió por parte de nuestro Presidente Municipal, en pleno uso de las facultades establecidas en el artículo 35, inciso A, fracción VII de la Ley de Gobierno Municipal, un oficio mediante el cual nos propone la integración de las comisiones en las cuales se organice nuestro Ayuntamiento para lo que resta de  este Gobierno Municipal 2015-2018; tal como se establece los artículos 38, 40 y demás relativos de la Ley de Gobierno Municipal vigente en la entidad así como 20, 25 y demás relativos del Reglamento Interior del Ayuntamiento de Juárez, N.L.</w:t>
      </w:r>
    </w:p>
    <w:p w:rsidR="00386293" w:rsidRDefault="00386293" w:rsidP="00386293">
      <w:pPr>
        <w:spacing w:after="0" w:line="240" w:lineRule="auto"/>
        <w:jc w:val="both"/>
        <w:rPr>
          <w:rFonts w:ascii="Arial" w:hAnsi="Arial" w:cs="Arial"/>
          <w:b/>
          <w:sz w:val="24"/>
          <w:szCs w:val="24"/>
        </w:rPr>
      </w:pPr>
    </w:p>
    <w:p w:rsidR="00386293" w:rsidRDefault="00386293" w:rsidP="00386293">
      <w:pPr>
        <w:spacing w:after="0" w:line="240" w:lineRule="auto"/>
        <w:jc w:val="both"/>
        <w:rPr>
          <w:rFonts w:ascii="Arial" w:hAnsi="Arial" w:cs="Arial"/>
          <w:b/>
          <w:sz w:val="24"/>
          <w:szCs w:val="24"/>
        </w:rPr>
      </w:pPr>
    </w:p>
    <w:p w:rsidR="00386293" w:rsidRPr="00785803" w:rsidRDefault="00386293" w:rsidP="00386293">
      <w:pPr>
        <w:spacing w:after="0" w:line="240" w:lineRule="auto"/>
        <w:jc w:val="both"/>
        <w:rPr>
          <w:rFonts w:ascii="Arial" w:hAnsi="Arial" w:cs="Arial"/>
          <w:sz w:val="24"/>
          <w:szCs w:val="24"/>
        </w:rPr>
      </w:pPr>
      <w:r w:rsidRPr="00785803">
        <w:rPr>
          <w:rFonts w:ascii="Arial" w:hAnsi="Arial" w:cs="Arial"/>
          <w:sz w:val="24"/>
          <w:szCs w:val="24"/>
        </w:rPr>
        <w:t>Por lo anterio</w:t>
      </w:r>
      <w:r>
        <w:rPr>
          <w:rFonts w:ascii="Arial" w:hAnsi="Arial" w:cs="Arial"/>
          <w:sz w:val="24"/>
          <w:szCs w:val="24"/>
        </w:rPr>
        <w:t>rmente expuesto y fundado la C</w:t>
      </w:r>
      <w:r w:rsidRPr="00785803">
        <w:rPr>
          <w:rFonts w:ascii="Arial" w:hAnsi="Arial" w:cs="Arial"/>
          <w:sz w:val="24"/>
          <w:szCs w:val="24"/>
        </w:rPr>
        <w:t>omisi</w:t>
      </w:r>
      <w:r>
        <w:rPr>
          <w:rFonts w:ascii="Arial" w:hAnsi="Arial" w:cs="Arial"/>
          <w:sz w:val="24"/>
          <w:szCs w:val="24"/>
        </w:rPr>
        <w:t>ó</w:t>
      </w:r>
      <w:r w:rsidRPr="00785803">
        <w:rPr>
          <w:rFonts w:ascii="Arial" w:hAnsi="Arial" w:cs="Arial"/>
          <w:sz w:val="24"/>
          <w:szCs w:val="24"/>
        </w:rPr>
        <w:t xml:space="preserve">n </w:t>
      </w:r>
      <w:r>
        <w:rPr>
          <w:rFonts w:ascii="Arial" w:hAnsi="Arial" w:cs="Arial"/>
          <w:sz w:val="24"/>
          <w:szCs w:val="24"/>
        </w:rPr>
        <w:t xml:space="preserve">Municipal </w:t>
      </w:r>
      <w:r w:rsidRPr="00785803">
        <w:rPr>
          <w:rFonts w:ascii="Arial" w:hAnsi="Arial" w:cs="Arial"/>
          <w:sz w:val="24"/>
          <w:szCs w:val="24"/>
        </w:rPr>
        <w:t>de Reglamentos</w:t>
      </w:r>
      <w:r>
        <w:rPr>
          <w:rFonts w:ascii="Arial" w:hAnsi="Arial" w:cs="Arial"/>
          <w:sz w:val="24"/>
          <w:szCs w:val="24"/>
        </w:rPr>
        <w:t>,</w:t>
      </w:r>
      <w:r w:rsidRPr="00785803">
        <w:rPr>
          <w:rFonts w:ascii="Arial" w:hAnsi="Arial" w:cs="Arial"/>
          <w:sz w:val="24"/>
          <w:szCs w:val="24"/>
        </w:rPr>
        <w:t xml:space="preserve"> es de resolver el presente Dictamen y </w:t>
      </w:r>
      <w:r>
        <w:rPr>
          <w:rFonts w:ascii="Arial" w:hAnsi="Arial" w:cs="Arial"/>
          <w:sz w:val="24"/>
          <w:szCs w:val="24"/>
        </w:rPr>
        <w:t>presenta ante el Pleno de este Ayuntamiento la propuesta de aprobación del siguiente:</w:t>
      </w:r>
    </w:p>
    <w:p w:rsidR="00386293" w:rsidRPr="00785803" w:rsidRDefault="00386293" w:rsidP="00386293">
      <w:pPr>
        <w:spacing w:after="0" w:line="240" w:lineRule="auto"/>
        <w:jc w:val="both"/>
        <w:rPr>
          <w:rFonts w:ascii="Arial" w:hAnsi="Arial" w:cs="Arial"/>
          <w:sz w:val="24"/>
          <w:szCs w:val="24"/>
        </w:rPr>
      </w:pPr>
    </w:p>
    <w:p w:rsidR="00386293" w:rsidRDefault="00386293" w:rsidP="00386293">
      <w:pPr>
        <w:spacing w:after="0" w:line="240" w:lineRule="auto"/>
        <w:jc w:val="center"/>
        <w:rPr>
          <w:rFonts w:ascii="Arial" w:hAnsi="Arial" w:cs="Arial"/>
          <w:b/>
          <w:sz w:val="24"/>
          <w:szCs w:val="24"/>
        </w:rPr>
      </w:pPr>
      <w:r w:rsidRPr="00785803">
        <w:rPr>
          <w:rFonts w:ascii="Arial" w:hAnsi="Arial" w:cs="Arial"/>
          <w:b/>
          <w:sz w:val="24"/>
          <w:szCs w:val="24"/>
        </w:rPr>
        <w:t>ACUERDO</w:t>
      </w:r>
    </w:p>
    <w:p w:rsidR="00386293" w:rsidRPr="00785803" w:rsidRDefault="00386293" w:rsidP="00386293">
      <w:pPr>
        <w:spacing w:after="0" w:line="240" w:lineRule="auto"/>
        <w:jc w:val="center"/>
        <w:rPr>
          <w:rFonts w:ascii="Arial" w:hAnsi="Arial" w:cs="Arial"/>
          <w:b/>
          <w:sz w:val="24"/>
          <w:szCs w:val="24"/>
        </w:rPr>
      </w:pPr>
    </w:p>
    <w:p w:rsidR="00386293" w:rsidRDefault="00386293" w:rsidP="00386293">
      <w:pPr>
        <w:spacing w:after="0" w:line="240" w:lineRule="auto"/>
        <w:jc w:val="both"/>
        <w:rPr>
          <w:rFonts w:ascii="Arial Narrow" w:hAnsi="Arial Narrow"/>
          <w:b/>
        </w:rPr>
      </w:pPr>
      <w:r>
        <w:rPr>
          <w:rFonts w:ascii="Arial" w:hAnsi="Arial" w:cs="Arial"/>
          <w:b/>
          <w:sz w:val="24"/>
          <w:szCs w:val="24"/>
        </w:rPr>
        <w:t>PRIMERO:</w:t>
      </w:r>
      <w:r w:rsidRPr="00785803">
        <w:rPr>
          <w:rFonts w:ascii="Arial" w:hAnsi="Arial" w:cs="Arial"/>
          <w:b/>
          <w:sz w:val="24"/>
          <w:szCs w:val="24"/>
        </w:rPr>
        <w:t xml:space="preserve"> </w:t>
      </w:r>
      <w:r w:rsidRPr="00785803">
        <w:rPr>
          <w:rFonts w:ascii="Arial" w:hAnsi="Arial" w:cs="Arial"/>
          <w:sz w:val="24"/>
          <w:szCs w:val="24"/>
        </w:rPr>
        <w:t>Con fundamento en lo dispuesto por el artículo 115, fracción II, de la Constitución Política de los Estados Unidos Mexicanos; 118 y 130 de la Constitución Política del Estado Li</w:t>
      </w:r>
      <w:r>
        <w:rPr>
          <w:rFonts w:ascii="Arial" w:hAnsi="Arial" w:cs="Arial"/>
          <w:sz w:val="24"/>
          <w:szCs w:val="24"/>
        </w:rPr>
        <w:t>bre y Soberano de Nuevo León; y</w:t>
      </w:r>
      <w:r w:rsidRPr="00785803">
        <w:rPr>
          <w:rFonts w:ascii="Arial" w:hAnsi="Arial" w:cs="Arial"/>
          <w:sz w:val="24"/>
          <w:szCs w:val="24"/>
        </w:rPr>
        <w:t xml:space="preserve"> </w:t>
      </w:r>
      <w:r>
        <w:rPr>
          <w:rFonts w:ascii="Arial" w:hAnsi="Arial" w:cs="Arial"/>
          <w:sz w:val="24"/>
          <w:szCs w:val="24"/>
        </w:rPr>
        <w:t xml:space="preserve">33 fracción I, inciso b), 38, 40 y demás relativos </w:t>
      </w:r>
      <w:r w:rsidRPr="00785803">
        <w:rPr>
          <w:rFonts w:ascii="Arial" w:hAnsi="Arial" w:cs="Arial"/>
          <w:sz w:val="24"/>
          <w:szCs w:val="24"/>
        </w:rPr>
        <w:t xml:space="preserve">de la Ley </w:t>
      </w:r>
      <w:r>
        <w:rPr>
          <w:rFonts w:ascii="Arial" w:hAnsi="Arial" w:cs="Arial"/>
          <w:sz w:val="24"/>
          <w:szCs w:val="24"/>
        </w:rPr>
        <w:t xml:space="preserve">de Gobierno Municipal del Estado de Nuevo León </w:t>
      </w:r>
      <w:r w:rsidRPr="00785803">
        <w:rPr>
          <w:rFonts w:ascii="Arial" w:hAnsi="Arial" w:cs="Arial"/>
          <w:sz w:val="24"/>
          <w:szCs w:val="24"/>
        </w:rPr>
        <w:t xml:space="preserve">vigente, </w:t>
      </w:r>
      <w:r>
        <w:rPr>
          <w:rFonts w:ascii="Arial" w:hAnsi="Arial" w:cs="Arial"/>
          <w:sz w:val="24"/>
          <w:szCs w:val="24"/>
        </w:rPr>
        <w:t xml:space="preserve">con relación a lo establecido en los diversos 20, 25 y demás relativos del Reglamento Interior, el Ayuntamiento de Juárez, Nuevo León, aprueba, autoriza y expide </w:t>
      </w:r>
      <w:r w:rsidRPr="00785803">
        <w:rPr>
          <w:rFonts w:ascii="Arial" w:hAnsi="Arial" w:cs="Arial"/>
          <w:sz w:val="24"/>
          <w:szCs w:val="24"/>
        </w:rPr>
        <w:t>l</w:t>
      </w:r>
      <w:r>
        <w:rPr>
          <w:rFonts w:ascii="Arial" w:hAnsi="Arial" w:cs="Arial"/>
          <w:sz w:val="24"/>
          <w:szCs w:val="24"/>
        </w:rPr>
        <w:t>as comisiones en las que se organizará el Ayuntamiento, en los siguientes términos:</w:t>
      </w:r>
    </w:p>
    <w:p w:rsidR="00386293" w:rsidRDefault="00386293" w:rsidP="00386293">
      <w:pPr>
        <w:spacing w:after="0" w:line="240" w:lineRule="auto"/>
        <w:jc w:val="both"/>
        <w:rPr>
          <w:rFonts w:ascii="Arial Narrow" w:hAnsi="Arial Narrow"/>
          <w:b/>
        </w:rPr>
      </w:pPr>
    </w:p>
    <w:p w:rsidR="00386293" w:rsidRPr="00893C13" w:rsidRDefault="00386293" w:rsidP="00386293">
      <w:pPr>
        <w:jc w:val="both"/>
        <w:rPr>
          <w:rFonts w:cs="Arial"/>
          <w:b/>
          <w:sz w:val="24"/>
          <w:szCs w:val="24"/>
        </w:rPr>
      </w:pPr>
      <w:r w:rsidRPr="00893C13">
        <w:rPr>
          <w:rFonts w:cs="Arial"/>
          <w:b/>
          <w:sz w:val="24"/>
          <w:szCs w:val="24"/>
        </w:rPr>
        <w:lastRenderedPageBreak/>
        <w:t>I. GOBERNACIÓN, REGLAMENTACIÓN Y M</w:t>
      </w:r>
      <w:r w:rsidRPr="00893C13">
        <w:rPr>
          <w:b/>
          <w:sz w:val="24"/>
          <w:szCs w:val="24"/>
        </w:rPr>
        <w:t>EJORA REGULATORIA</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EDNA MAYELA SILVA ALEMÁ</w:t>
            </w:r>
            <w:r w:rsidRPr="00C766CB">
              <w:rPr>
                <w:rFonts w:eastAsia="Times New Roman"/>
                <w:color w:val="000000"/>
                <w:lang w:eastAsia="es-MX"/>
              </w:rPr>
              <w:t>N</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JULIO CÉSAR CANTÚ</w:t>
            </w:r>
            <w:r w:rsidRPr="00C766CB">
              <w:rPr>
                <w:rFonts w:eastAsia="Times New Roman"/>
                <w:color w:val="000000"/>
                <w:lang w:eastAsia="es-MX"/>
              </w:rPr>
              <w:t xml:space="preserve"> GARZA</w:t>
            </w:r>
          </w:p>
        </w:tc>
      </w:tr>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LUCÍ</w:t>
            </w:r>
            <w:r w:rsidRPr="00C766CB">
              <w:rPr>
                <w:rFonts w:eastAsia="Times New Roman"/>
                <w:color w:val="000000"/>
                <w:lang w:eastAsia="es-MX"/>
              </w:rPr>
              <w:t>A GUADALUPE GONZ</w:t>
            </w:r>
            <w:r>
              <w:rPr>
                <w:rFonts w:eastAsia="Times New Roman"/>
                <w:color w:val="000000"/>
                <w:lang w:eastAsia="es-MX"/>
              </w:rPr>
              <w:t>ÁLEZ GARCÍ</w:t>
            </w:r>
            <w:r w:rsidRPr="00C766CB">
              <w:rPr>
                <w:rFonts w:eastAsia="Times New Roman"/>
                <w:color w:val="000000"/>
                <w:lang w:eastAsia="es-MX"/>
              </w:rPr>
              <w:t>A</w:t>
            </w:r>
          </w:p>
        </w:tc>
      </w:tr>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CARMEN JULIA CARREÓN RAMÍ</w:t>
            </w:r>
            <w:r w:rsidRPr="00C766CB">
              <w:rPr>
                <w:rFonts w:eastAsia="Times New Roman"/>
                <w:color w:val="000000"/>
                <w:lang w:eastAsia="es-MX"/>
              </w:rPr>
              <w:t>REZ</w:t>
            </w:r>
          </w:p>
        </w:tc>
      </w:tr>
    </w:tbl>
    <w:p w:rsidR="00386293" w:rsidRPr="00C766CB" w:rsidRDefault="00386293" w:rsidP="00386293">
      <w:pPr>
        <w:jc w:val="both"/>
        <w:rPr>
          <w:rFonts w:ascii="Arial" w:hAnsi="Arial" w:cs="Arial"/>
          <w:sz w:val="24"/>
          <w:szCs w:val="24"/>
        </w:rPr>
      </w:pPr>
    </w:p>
    <w:p w:rsidR="00386293" w:rsidRPr="007F6E44" w:rsidRDefault="00386293" w:rsidP="00386293">
      <w:pPr>
        <w:jc w:val="both"/>
        <w:rPr>
          <w:b/>
          <w:sz w:val="24"/>
          <w:szCs w:val="24"/>
        </w:rPr>
      </w:pPr>
      <w:r>
        <w:rPr>
          <w:b/>
          <w:sz w:val="24"/>
          <w:szCs w:val="24"/>
        </w:rPr>
        <w:t>II. ESPECTÁCULOS Y ALCOHOLES</w:t>
      </w:r>
    </w:p>
    <w:tbl>
      <w:tblPr>
        <w:tblW w:w="6840" w:type="dxa"/>
        <w:tblInd w:w="55" w:type="dxa"/>
        <w:tblCellMar>
          <w:left w:w="70" w:type="dxa"/>
          <w:right w:w="70" w:type="dxa"/>
        </w:tblCellMar>
        <w:tblLook w:val="04A0"/>
      </w:tblPr>
      <w:tblGrid>
        <w:gridCol w:w="2700"/>
        <w:gridCol w:w="4140"/>
      </w:tblGrid>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ULISES CONTRERAS RODRÍ</w:t>
            </w:r>
            <w:r w:rsidRPr="00EB3B73">
              <w:rPr>
                <w:rFonts w:eastAsia="Times New Roman"/>
                <w:color w:val="000000"/>
                <w:lang w:eastAsia="es-MX"/>
              </w:rPr>
              <w:t xml:space="preserve">GUEZ </w:t>
            </w:r>
          </w:p>
        </w:tc>
      </w:tr>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SECRETARIO</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LUCÍ</w:t>
            </w:r>
            <w:r w:rsidRPr="00C766CB">
              <w:rPr>
                <w:rFonts w:eastAsia="Times New Roman"/>
                <w:color w:val="000000"/>
                <w:lang w:eastAsia="es-MX"/>
              </w:rPr>
              <w:t>A GUADALUPE GONZ</w:t>
            </w:r>
            <w:r>
              <w:rPr>
                <w:rFonts w:eastAsia="Times New Roman"/>
                <w:color w:val="000000"/>
                <w:lang w:eastAsia="es-MX"/>
              </w:rPr>
              <w:t>ÁLEZ GARCÍ</w:t>
            </w:r>
            <w:r w:rsidRPr="00C766CB">
              <w:rPr>
                <w:rFonts w:eastAsia="Times New Roman"/>
                <w:color w:val="000000"/>
                <w:lang w:eastAsia="es-MX"/>
              </w:rPr>
              <w:t>A</w:t>
            </w:r>
          </w:p>
        </w:tc>
      </w:tr>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JOSÉ</w:t>
            </w:r>
            <w:r w:rsidRPr="00EB3B73">
              <w:rPr>
                <w:rFonts w:eastAsia="Times New Roman"/>
                <w:color w:val="000000"/>
                <w:lang w:eastAsia="es-MX"/>
              </w:rPr>
              <w:t xml:space="preserve"> GUADALUPE GUAJARDO CORTEZ</w:t>
            </w:r>
          </w:p>
        </w:tc>
      </w:tr>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2°</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ERNESTO SUÁ</w:t>
            </w:r>
            <w:r w:rsidRPr="00EB3B73">
              <w:rPr>
                <w:rFonts w:eastAsia="Times New Roman"/>
                <w:color w:val="000000"/>
                <w:lang w:eastAsia="es-MX"/>
              </w:rPr>
              <w:t xml:space="preserve">REZ CONTRERAS </w:t>
            </w:r>
          </w:p>
        </w:tc>
      </w:tr>
    </w:tbl>
    <w:p w:rsidR="00386293" w:rsidRPr="00C766CB" w:rsidRDefault="00386293" w:rsidP="00386293">
      <w:pPr>
        <w:jc w:val="both"/>
        <w:rPr>
          <w:rFonts w:ascii="Arial" w:hAnsi="Arial" w:cs="Arial"/>
          <w:sz w:val="24"/>
          <w:szCs w:val="24"/>
        </w:rPr>
      </w:pPr>
    </w:p>
    <w:p w:rsidR="00386293" w:rsidRPr="00DD0445" w:rsidRDefault="00386293" w:rsidP="00386293">
      <w:pPr>
        <w:jc w:val="both"/>
        <w:rPr>
          <w:rFonts w:cs="Arial"/>
          <w:b/>
          <w:sz w:val="24"/>
          <w:szCs w:val="24"/>
        </w:rPr>
      </w:pPr>
      <w:r w:rsidRPr="00DD0445">
        <w:rPr>
          <w:rFonts w:cs="Arial"/>
          <w:b/>
          <w:sz w:val="24"/>
          <w:szCs w:val="24"/>
        </w:rPr>
        <w:t>III. DERECH</w:t>
      </w:r>
      <w:r w:rsidRPr="00DD0445">
        <w:rPr>
          <w:b/>
          <w:sz w:val="24"/>
          <w:szCs w:val="24"/>
        </w:rPr>
        <w:t>OS HUMANOS Y ASUNTOS INDÍGENAS</w:t>
      </w:r>
    </w:p>
    <w:tbl>
      <w:tblPr>
        <w:tblW w:w="6840" w:type="dxa"/>
        <w:tblInd w:w="55" w:type="dxa"/>
        <w:tblCellMar>
          <w:left w:w="70" w:type="dxa"/>
          <w:right w:w="70" w:type="dxa"/>
        </w:tblCellMar>
        <w:tblLook w:val="04A0"/>
      </w:tblPr>
      <w:tblGrid>
        <w:gridCol w:w="2700"/>
        <w:gridCol w:w="4140"/>
      </w:tblGrid>
      <w:tr w:rsidR="0038629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CARMEN JULIA CARREON RAMIREZ</w:t>
            </w:r>
          </w:p>
        </w:tc>
      </w:tr>
      <w:tr w:rsidR="0038629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 xml:space="preserve">SECRERTARIO </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JOSÉ GUADALUPE GUAJARDO CORTEZ</w:t>
            </w:r>
          </w:p>
        </w:tc>
      </w:tr>
      <w:tr w:rsidR="0038629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PATRICIA TORRES HERNÁNDEZ</w:t>
            </w:r>
          </w:p>
        </w:tc>
      </w:tr>
      <w:tr w:rsidR="0038629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 xml:space="preserve">WENDY ESMERALDA BELÉN GARCÍA GARCÍA </w:t>
            </w:r>
          </w:p>
        </w:tc>
      </w:tr>
    </w:tbl>
    <w:p w:rsidR="00386293" w:rsidRPr="00C766CB" w:rsidRDefault="00386293" w:rsidP="00386293">
      <w:pPr>
        <w:jc w:val="both"/>
        <w:rPr>
          <w:rFonts w:ascii="Arial" w:hAnsi="Arial" w:cs="Arial"/>
          <w:sz w:val="24"/>
          <w:szCs w:val="24"/>
        </w:rPr>
      </w:pPr>
    </w:p>
    <w:p w:rsidR="00386293" w:rsidRPr="00DD0445" w:rsidRDefault="00386293" w:rsidP="00386293">
      <w:pPr>
        <w:jc w:val="both"/>
        <w:rPr>
          <w:rFonts w:cs="Arial"/>
          <w:b/>
          <w:sz w:val="24"/>
          <w:szCs w:val="24"/>
        </w:rPr>
      </w:pPr>
      <w:r w:rsidRPr="00DD0445">
        <w:rPr>
          <w:rFonts w:cs="Arial"/>
          <w:b/>
          <w:sz w:val="24"/>
          <w:szCs w:val="24"/>
        </w:rPr>
        <w:t>IV. HAC</w:t>
      </w:r>
      <w:r w:rsidRPr="00DD0445">
        <w:rPr>
          <w:b/>
          <w:sz w:val="24"/>
          <w:szCs w:val="24"/>
        </w:rPr>
        <w:t>IENDA Y PATRIMONIO MUNICIPALES</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LUIS MANUEL SERNA ESCALERA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FÉLIX CÉSAR SALINAS MORALES</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LUCÍA GUADALUPE GONZÁLEZ GARCÍ</w:t>
            </w:r>
            <w:r w:rsidRPr="00C766CB">
              <w:rPr>
                <w:rFonts w:eastAsia="Times New Roman"/>
                <w:color w:val="000000"/>
                <w:lang w:eastAsia="es-MX"/>
              </w:rPr>
              <w:t>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DIANA PONCE GALLEGOS</w:t>
            </w:r>
          </w:p>
        </w:tc>
      </w:tr>
    </w:tbl>
    <w:p w:rsidR="00386293" w:rsidRPr="00C766CB" w:rsidRDefault="00386293" w:rsidP="00386293">
      <w:pPr>
        <w:jc w:val="both"/>
        <w:rPr>
          <w:rFonts w:ascii="Arial" w:hAnsi="Arial" w:cs="Arial"/>
          <w:sz w:val="24"/>
          <w:szCs w:val="24"/>
        </w:rPr>
      </w:pPr>
    </w:p>
    <w:p w:rsidR="00386293" w:rsidRPr="00FE0AE8" w:rsidRDefault="00386293" w:rsidP="00386293">
      <w:pPr>
        <w:pStyle w:val="Prrafodelista"/>
        <w:ind w:left="0"/>
        <w:jc w:val="both"/>
        <w:rPr>
          <w:rFonts w:asciiTheme="minorHAnsi" w:hAnsiTheme="minorHAnsi" w:cs="Arial"/>
          <w:b/>
          <w:lang w:val="es-MX"/>
        </w:rPr>
      </w:pPr>
      <w:r w:rsidRPr="00FE0AE8">
        <w:rPr>
          <w:rFonts w:asciiTheme="minorHAnsi" w:hAnsiTheme="minorHAnsi" w:cs="Arial"/>
          <w:b/>
          <w:lang w:val="es-MX"/>
        </w:rPr>
        <w:t>V. PROTECCIÓN AL MEDIO AMB</w:t>
      </w:r>
      <w:r w:rsidRPr="00FE0AE8">
        <w:rPr>
          <w:rFonts w:asciiTheme="minorHAnsi" w:hAnsiTheme="minorHAnsi"/>
          <w:b/>
          <w:lang w:val="es-MX"/>
        </w:rPr>
        <w:t>IENTE Y DESARROLLO SUSTENTABLE</w:t>
      </w:r>
    </w:p>
    <w:tbl>
      <w:tblPr>
        <w:tblW w:w="6840" w:type="dxa"/>
        <w:tblInd w:w="55" w:type="dxa"/>
        <w:tblCellMar>
          <w:left w:w="70" w:type="dxa"/>
          <w:right w:w="70" w:type="dxa"/>
        </w:tblCellMar>
        <w:tblLook w:val="04A0"/>
      </w:tblPr>
      <w:tblGrid>
        <w:gridCol w:w="2700"/>
        <w:gridCol w:w="4140"/>
      </w:tblGrid>
      <w:tr w:rsidR="0038629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lastRenderedPageBreak/>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 xml:space="preserve">GERARDO GARZA VALLEJO </w:t>
            </w:r>
          </w:p>
        </w:tc>
      </w:tr>
      <w:tr w:rsidR="0038629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FÉLIX CÉSAR SALINAS MORALES</w:t>
            </w:r>
          </w:p>
        </w:tc>
      </w:tr>
      <w:tr w:rsidR="0038629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 xml:space="preserve">EDNA MAYELA SILVA ALEMÁN </w:t>
            </w:r>
          </w:p>
        </w:tc>
      </w:tr>
      <w:tr w:rsidR="0038629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Default="00386293" w:rsidP="00D82279">
            <w:pPr>
              <w:rPr>
                <w:color w:val="000000"/>
              </w:rPr>
            </w:pPr>
            <w:r>
              <w:rPr>
                <w:color w:val="000000"/>
              </w:rPr>
              <w:t>GREGORIO IRACHETA VARGAS</w:t>
            </w:r>
          </w:p>
        </w:tc>
      </w:tr>
    </w:tbl>
    <w:p w:rsidR="00386293" w:rsidRDefault="00386293" w:rsidP="00386293">
      <w:pPr>
        <w:jc w:val="both"/>
        <w:rPr>
          <w:rFonts w:cs="Arial"/>
          <w:b/>
          <w:sz w:val="24"/>
          <w:szCs w:val="24"/>
        </w:rPr>
      </w:pPr>
    </w:p>
    <w:p w:rsidR="00386293" w:rsidRPr="00DD0445" w:rsidRDefault="00386293" w:rsidP="00386293">
      <w:pPr>
        <w:jc w:val="both"/>
        <w:rPr>
          <w:rFonts w:cs="Arial"/>
          <w:b/>
          <w:sz w:val="24"/>
          <w:szCs w:val="24"/>
        </w:rPr>
      </w:pPr>
      <w:r w:rsidRPr="00DD0445">
        <w:rPr>
          <w:rFonts w:cs="Arial"/>
          <w:b/>
          <w:sz w:val="24"/>
          <w:szCs w:val="24"/>
        </w:rPr>
        <w:t>VI. SEGURIDAD PÚBLICA</w:t>
      </w:r>
      <w:r w:rsidRPr="00DD0445">
        <w:rPr>
          <w:b/>
          <w:sz w:val="24"/>
          <w:szCs w:val="24"/>
        </w:rPr>
        <w:t>, PREVENCIÓN SOCIAL Y VIALIDAD</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PERLA CORAL RODRÍ</w:t>
            </w:r>
            <w:r w:rsidRPr="00C766CB">
              <w:rPr>
                <w:rFonts w:eastAsia="Times New Roman"/>
                <w:color w:val="000000"/>
                <w:lang w:eastAsia="es-MX"/>
              </w:rPr>
              <w:t>GUEZ MERCADO</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LUIS MANUEL SERNA ESCALERA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 xml:space="preserve">GERARDO GARZA VALLEJO </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GREGORIO IRACHETA VARGAS</w:t>
            </w:r>
          </w:p>
        </w:tc>
      </w:tr>
    </w:tbl>
    <w:p w:rsidR="00386293" w:rsidRDefault="00386293" w:rsidP="00386293">
      <w:pPr>
        <w:jc w:val="both"/>
        <w:rPr>
          <w:b/>
          <w:sz w:val="24"/>
          <w:szCs w:val="24"/>
        </w:rPr>
      </w:pPr>
    </w:p>
    <w:p w:rsidR="00386293" w:rsidRPr="007F6E44" w:rsidRDefault="00386293" w:rsidP="00386293">
      <w:pPr>
        <w:jc w:val="both"/>
        <w:rPr>
          <w:rFonts w:ascii="Arial" w:hAnsi="Arial" w:cs="Arial"/>
          <w:b/>
          <w:sz w:val="24"/>
          <w:szCs w:val="24"/>
        </w:rPr>
      </w:pPr>
      <w:r>
        <w:rPr>
          <w:b/>
          <w:sz w:val="24"/>
          <w:szCs w:val="24"/>
        </w:rPr>
        <w:t>VII. SERVICIOS PÚBLICOS</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JULIO CÉSAR CANTÚ</w:t>
            </w:r>
            <w:r w:rsidRPr="00C766CB">
              <w:rPr>
                <w:rFonts w:eastAsia="Times New Roman"/>
                <w:color w:val="000000"/>
                <w:lang w:eastAsia="es-MX"/>
              </w:rPr>
              <w:t xml:space="preserve"> GARZA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WENDY ESMERALDA BELÉN GARCÍA GARCÍ</w:t>
            </w:r>
            <w:r w:rsidRPr="00C766CB">
              <w:rPr>
                <w:rFonts w:eastAsia="Times New Roman"/>
                <w:color w:val="000000"/>
                <w:lang w:eastAsia="es-MX"/>
              </w:rPr>
              <w:t>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ELENA ESTHER RIVERA LIMÓ</w:t>
            </w:r>
            <w:r w:rsidRPr="00C766CB">
              <w:rPr>
                <w:rFonts w:eastAsia="Times New Roman"/>
                <w:color w:val="000000"/>
                <w:lang w:eastAsia="es-MX"/>
              </w:rPr>
              <w:t>N</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ERNESTO SUÁREZ GONZÁ</w:t>
            </w:r>
            <w:r w:rsidRPr="00C766CB">
              <w:rPr>
                <w:rFonts w:eastAsia="Times New Roman"/>
                <w:color w:val="000000"/>
                <w:lang w:eastAsia="es-MX"/>
              </w:rPr>
              <w:t>LEZ</w:t>
            </w:r>
          </w:p>
        </w:tc>
      </w:tr>
    </w:tbl>
    <w:p w:rsidR="00386293" w:rsidRPr="00C766CB" w:rsidRDefault="00386293" w:rsidP="00386293">
      <w:pPr>
        <w:jc w:val="both"/>
        <w:rPr>
          <w:rFonts w:ascii="Arial" w:hAnsi="Arial" w:cs="Arial"/>
          <w:sz w:val="24"/>
          <w:szCs w:val="24"/>
        </w:rPr>
      </w:pPr>
    </w:p>
    <w:p w:rsidR="00386293" w:rsidRPr="007F6E44" w:rsidRDefault="00386293" w:rsidP="00386293">
      <w:pPr>
        <w:jc w:val="both"/>
        <w:rPr>
          <w:rFonts w:ascii="Arial" w:hAnsi="Arial" w:cs="Arial"/>
          <w:b/>
          <w:sz w:val="24"/>
          <w:szCs w:val="24"/>
        </w:rPr>
      </w:pPr>
      <w:r>
        <w:rPr>
          <w:b/>
          <w:sz w:val="24"/>
          <w:szCs w:val="24"/>
        </w:rPr>
        <w:t>VIII. PARTICIPACIÓN CIUDADANA</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JULIO CÉSAR CANTÚ</w:t>
            </w:r>
            <w:r w:rsidRPr="00C766CB">
              <w:rPr>
                <w:rFonts w:eastAsia="Times New Roman"/>
                <w:color w:val="000000"/>
                <w:lang w:eastAsia="es-MX"/>
              </w:rPr>
              <w:t xml:space="preserve"> GARZA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LUIS MANUEL SERNA ESCALERA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ULISES CONTRERAS RODRÍ</w:t>
            </w:r>
            <w:r w:rsidRPr="00EB3B73">
              <w:rPr>
                <w:rFonts w:eastAsia="Times New Roman"/>
                <w:color w:val="000000"/>
                <w:lang w:eastAsia="es-MX"/>
              </w:rPr>
              <w:t>GUEZ</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DIANA PONCE GALLEGOS</w:t>
            </w:r>
          </w:p>
        </w:tc>
      </w:tr>
    </w:tbl>
    <w:p w:rsidR="00386293" w:rsidRPr="00C766CB" w:rsidRDefault="00386293" w:rsidP="00386293">
      <w:pPr>
        <w:jc w:val="both"/>
        <w:rPr>
          <w:rFonts w:ascii="Arial" w:hAnsi="Arial" w:cs="Arial"/>
          <w:sz w:val="24"/>
          <w:szCs w:val="24"/>
        </w:rPr>
      </w:pPr>
    </w:p>
    <w:p w:rsidR="00386293" w:rsidRPr="007F6E44" w:rsidRDefault="00386293" w:rsidP="00386293">
      <w:pPr>
        <w:jc w:val="both"/>
        <w:rPr>
          <w:rFonts w:ascii="Arial" w:hAnsi="Arial" w:cs="Arial"/>
          <w:b/>
          <w:sz w:val="24"/>
          <w:szCs w:val="24"/>
        </w:rPr>
      </w:pPr>
      <w:r>
        <w:rPr>
          <w:b/>
          <w:sz w:val="24"/>
          <w:szCs w:val="24"/>
        </w:rPr>
        <w:t>IX. COMERCIO</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lastRenderedPageBreak/>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LUCÍA GUADALUPE GONZÁLEZ GARCÍ</w:t>
            </w:r>
            <w:r w:rsidRPr="00C766CB">
              <w:rPr>
                <w:rFonts w:eastAsia="Times New Roman"/>
                <w:color w:val="000000"/>
                <w:lang w:eastAsia="es-MX"/>
              </w:rPr>
              <w:t>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EDNA MAYELA SILVA ALEMÁN</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ERNESTO SUÁ</w:t>
            </w:r>
            <w:r w:rsidRPr="00C766CB">
              <w:rPr>
                <w:rFonts w:eastAsia="Times New Roman"/>
                <w:color w:val="000000"/>
                <w:lang w:eastAsia="es-MX"/>
              </w:rPr>
              <w:t>REZ GONZ</w:t>
            </w:r>
            <w:r>
              <w:rPr>
                <w:rFonts w:eastAsia="Times New Roman"/>
                <w:color w:val="000000"/>
                <w:lang w:eastAsia="es-MX"/>
              </w:rPr>
              <w:t>Á</w:t>
            </w:r>
            <w:r w:rsidRPr="00C766CB">
              <w:rPr>
                <w:rFonts w:eastAsia="Times New Roman"/>
                <w:color w:val="000000"/>
                <w:lang w:eastAsia="es-MX"/>
              </w:rPr>
              <w:t>LEZ</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GERARDO GARZA VALLEJO</w:t>
            </w:r>
          </w:p>
        </w:tc>
      </w:tr>
    </w:tbl>
    <w:p w:rsidR="00386293" w:rsidRPr="00C766CB" w:rsidRDefault="00386293" w:rsidP="00386293">
      <w:pPr>
        <w:jc w:val="both"/>
        <w:rPr>
          <w:rFonts w:ascii="Arial" w:hAnsi="Arial" w:cs="Arial"/>
          <w:sz w:val="24"/>
          <w:szCs w:val="24"/>
        </w:rPr>
      </w:pPr>
    </w:p>
    <w:p w:rsidR="00386293" w:rsidRPr="007F6E44" w:rsidRDefault="00386293" w:rsidP="00386293">
      <w:pPr>
        <w:jc w:val="both"/>
        <w:rPr>
          <w:rFonts w:ascii="Arial" w:hAnsi="Arial" w:cs="Arial"/>
          <w:b/>
          <w:sz w:val="24"/>
          <w:szCs w:val="24"/>
        </w:rPr>
      </w:pPr>
      <w:r w:rsidRPr="00DD0445">
        <w:rPr>
          <w:rFonts w:cs="Arial"/>
          <w:b/>
          <w:sz w:val="24"/>
          <w:szCs w:val="24"/>
        </w:rPr>
        <w:t>X</w:t>
      </w:r>
      <w:r w:rsidRPr="007F6E44">
        <w:rPr>
          <w:rFonts w:ascii="Arial" w:hAnsi="Arial" w:cs="Arial"/>
          <w:b/>
          <w:sz w:val="24"/>
          <w:szCs w:val="24"/>
        </w:rPr>
        <w:t>.</w:t>
      </w:r>
      <w:r>
        <w:rPr>
          <w:b/>
          <w:sz w:val="24"/>
          <w:szCs w:val="24"/>
        </w:rPr>
        <w:t xml:space="preserve"> PROMOCIÓN ECONÓMICA Y TURISMO</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WENDY ESMERALDA BELÉN GARCÍA GARCÍ</w:t>
            </w:r>
            <w:r w:rsidRPr="00C766CB">
              <w:rPr>
                <w:rFonts w:eastAsia="Times New Roman"/>
                <w:color w:val="000000"/>
                <w:lang w:eastAsia="es-MX"/>
              </w:rPr>
              <w:t>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PERLA CORAL RODRÍ</w:t>
            </w:r>
            <w:r w:rsidRPr="00C766CB">
              <w:rPr>
                <w:rFonts w:eastAsia="Times New Roman"/>
                <w:color w:val="000000"/>
                <w:lang w:eastAsia="es-MX"/>
              </w:rPr>
              <w:t>GUEZ MERCADO</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JOSÉ</w:t>
            </w:r>
            <w:r w:rsidRPr="00EB3B73">
              <w:rPr>
                <w:rFonts w:eastAsia="Times New Roman"/>
                <w:color w:val="000000"/>
                <w:lang w:eastAsia="es-MX"/>
              </w:rPr>
              <w:t xml:space="preserve"> GUADALUPE GUAJARDO CORTEZ </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GREGORIO IRACHETA VARGAS</w:t>
            </w:r>
          </w:p>
        </w:tc>
      </w:tr>
    </w:tbl>
    <w:p w:rsidR="00386293" w:rsidRPr="00C766CB" w:rsidRDefault="00386293" w:rsidP="00386293">
      <w:pPr>
        <w:jc w:val="both"/>
        <w:rPr>
          <w:rFonts w:ascii="Arial" w:hAnsi="Arial" w:cs="Arial"/>
          <w:sz w:val="24"/>
          <w:szCs w:val="24"/>
        </w:rPr>
      </w:pPr>
    </w:p>
    <w:p w:rsidR="00386293" w:rsidRPr="007F6E44" w:rsidRDefault="00386293" w:rsidP="00386293">
      <w:pPr>
        <w:jc w:val="both"/>
        <w:rPr>
          <w:rFonts w:ascii="Arial" w:hAnsi="Arial" w:cs="Arial"/>
          <w:b/>
          <w:sz w:val="24"/>
          <w:szCs w:val="24"/>
        </w:rPr>
      </w:pPr>
      <w:r>
        <w:rPr>
          <w:b/>
          <w:sz w:val="24"/>
          <w:szCs w:val="24"/>
        </w:rPr>
        <w:t>XI. EDUCACIÓN Y CULTURA</w:t>
      </w:r>
    </w:p>
    <w:tbl>
      <w:tblPr>
        <w:tblW w:w="6840" w:type="dxa"/>
        <w:tblInd w:w="55" w:type="dxa"/>
        <w:tblCellMar>
          <w:left w:w="70" w:type="dxa"/>
          <w:right w:w="70" w:type="dxa"/>
        </w:tblCellMar>
        <w:tblLook w:val="04A0"/>
      </w:tblPr>
      <w:tblGrid>
        <w:gridCol w:w="2700"/>
        <w:gridCol w:w="4140"/>
      </w:tblGrid>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JOSÉ</w:t>
            </w:r>
            <w:r w:rsidRPr="00EB3B73">
              <w:rPr>
                <w:rFonts w:eastAsia="Times New Roman"/>
                <w:color w:val="000000"/>
                <w:lang w:eastAsia="es-MX"/>
              </w:rPr>
              <w:t xml:space="preserve"> GUADALUPE GUAJARDO CORTEZ </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JULIO CÉSAR CANTÚ</w:t>
            </w:r>
            <w:r w:rsidRPr="00EB3B73">
              <w:rPr>
                <w:rFonts w:eastAsia="Times New Roman"/>
                <w:color w:val="000000"/>
                <w:lang w:eastAsia="es-MX"/>
              </w:rPr>
              <w:t xml:space="preserve"> GARZA</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LUIS MANUEL SERNA ESCALERA</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CARMEN JUL</w:t>
            </w:r>
            <w:r>
              <w:rPr>
                <w:rFonts w:eastAsia="Times New Roman"/>
                <w:color w:val="000000"/>
                <w:lang w:eastAsia="es-MX"/>
              </w:rPr>
              <w:t>IA CARREÓN RAMÍ</w:t>
            </w:r>
            <w:r w:rsidRPr="00EB3B73">
              <w:rPr>
                <w:rFonts w:eastAsia="Times New Roman"/>
                <w:color w:val="000000"/>
                <w:lang w:eastAsia="es-MX"/>
              </w:rPr>
              <w:t xml:space="preserve">REZ </w:t>
            </w:r>
          </w:p>
        </w:tc>
      </w:tr>
    </w:tbl>
    <w:p w:rsidR="00386293" w:rsidRPr="00C766CB" w:rsidRDefault="00386293" w:rsidP="00386293">
      <w:pPr>
        <w:jc w:val="both"/>
        <w:rPr>
          <w:rFonts w:ascii="Arial" w:hAnsi="Arial" w:cs="Arial"/>
          <w:sz w:val="24"/>
          <w:szCs w:val="24"/>
        </w:rPr>
      </w:pPr>
    </w:p>
    <w:p w:rsidR="00386293" w:rsidRPr="007F6E44" w:rsidRDefault="00386293" w:rsidP="00386293">
      <w:pPr>
        <w:jc w:val="both"/>
        <w:rPr>
          <w:rFonts w:ascii="Arial" w:hAnsi="Arial" w:cs="Arial"/>
          <w:b/>
          <w:sz w:val="24"/>
          <w:szCs w:val="24"/>
        </w:rPr>
      </w:pPr>
      <w:r>
        <w:rPr>
          <w:b/>
          <w:sz w:val="24"/>
          <w:szCs w:val="24"/>
        </w:rPr>
        <w:t>XII. DEPORTE Y RECREACIÓN</w:t>
      </w:r>
      <w:r w:rsidRPr="007F6E44">
        <w:rPr>
          <w:rFonts w:ascii="Arial" w:hAnsi="Arial" w:cs="Arial"/>
          <w:b/>
          <w:sz w:val="24"/>
          <w:szCs w:val="24"/>
        </w:rPr>
        <w:t xml:space="preserve"> </w:t>
      </w:r>
    </w:p>
    <w:tbl>
      <w:tblPr>
        <w:tblW w:w="6840" w:type="dxa"/>
        <w:tblInd w:w="55" w:type="dxa"/>
        <w:tblCellMar>
          <w:left w:w="70" w:type="dxa"/>
          <w:right w:w="70" w:type="dxa"/>
        </w:tblCellMar>
        <w:tblLook w:val="04A0"/>
      </w:tblPr>
      <w:tblGrid>
        <w:gridCol w:w="2700"/>
        <w:gridCol w:w="4140"/>
      </w:tblGrid>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PATRICIA TORRES HERNÁ</w:t>
            </w:r>
            <w:r w:rsidRPr="00EB3B73">
              <w:rPr>
                <w:rFonts w:eastAsia="Times New Roman"/>
                <w:color w:val="000000"/>
                <w:lang w:eastAsia="es-MX"/>
              </w:rPr>
              <w:t>NDEZ</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ELENA ESTHER RIVERA LIMÓ</w:t>
            </w:r>
            <w:r w:rsidRPr="00EB3B73">
              <w:rPr>
                <w:rFonts w:eastAsia="Times New Roman"/>
                <w:color w:val="000000"/>
                <w:lang w:eastAsia="es-MX"/>
              </w:rPr>
              <w:t xml:space="preserve">N </w:t>
            </w:r>
          </w:p>
        </w:tc>
      </w:tr>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ERNESTO SUÁREZ GONZÁ</w:t>
            </w:r>
            <w:r w:rsidRPr="00EB3B73">
              <w:rPr>
                <w:rFonts w:eastAsia="Times New Roman"/>
                <w:color w:val="000000"/>
                <w:lang w:eastAsia="es-MX"/>
              </w:rPr>
              <w:t>LEZ</w:t>
            </w:r>
          </w:p>
        </w:tc>
      </w:tr>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2°</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FÉLIX CÉ</w:t>
            </w:r>
            <w:r w:rsidRPr="00EB3B73">
              <w:rPr>
                <w:rFonts w:eastAsia="Times New Roman"/>
                <w:color w:val="000000"/>
                <w:lang w:eastAsia="es-MX"/>
              </w:rPr>
              <w:t>SAR SALINAS MORALES</w:t>
            </w:r>
          </w:p>
        </w:tc>
      </w:tr>
    </w:tbl>
    <w:p w:rsidR="00386293" w:rsidRPr="00C766CB" w:rsidRDefault="00386293" w:rsidP="00386293">
      <w:pPr>
        <w:jc w:val="both"/>
        <w:rPr>
          <w:rFonts w:ascii="Arial" w:hAnsi="Arial" w:cs="Arial"/>
          <w:sz w:val="24"/>
          <w:szCs w:val="24"/>
        </w:rPr>
      </w:pPr>
    </w:p>
    <w:p w:rsidR="00386293" w:rsidRPr="007F6E44" w:rsidRDefault="00386293" w:rsidP="00386293">
      <w:pPr>
        <w:jc w:val="both"/>
        <w:rPr>
          <w:b/>
          <w:sz w:val="24"/>
          <w:szCs w:val="24"/>
        </w:rPr>
      </w:pPr>
      <w:r w:rsidRPr="007F6E44">
        <w:rPr>
          <w:b/>
          <w:sz w:val="24"/>
          <w:szCs w:val="24"/>
        </w:rPr>
        <w:t>XIII. DESARROLLO URBANO,</w:t>
      </w:r>
      <w:r>
        <w:rPr>
          <w:b/>
          <w:sz w:val="24"/>
          <w:szCs w:val="24"/>
        </w:rPr>
        <w:t xml:space="preserve"> OBRAS PÚBLICAS Y NOMENCLATURA</w:t>
      </w:r>
    </w:p>
    <w:tbl>
      <w:tblPr>
        <w:tblW w:w="6840" w:type="dxa"/>
        <w:tblInd w:w="55" w:type="dxa"/>
        <w:tblCellMar>
          <w:left w:w="70" w:type="dxa"/>
          <w:right w:w="70" w:type="dxa"/>
        </w:tblCellMar>
        <w:tblLook w:val="04A0"/>
      </w:tblPr>
      <w:tblGrid>
        <w:gridCol w:w="2700"/>
        <w:gridCol w:w="4140"/>
      </w:tblGrid>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LUCÍA GUADALUPE GONZÁLEZ GARCÍ</w:t>
            </w:r>
            <w:r w:rsidRPr="00EB3B73">
              <w:rPr>
                <w:rFonts w:eastAsia="Times New Roman"/>
                <w:color w:val="000000"/>
                <w:lang w:eastAsia="es-MX"/>
              </w:rPr>
              <w:t>A</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lastRenderedPageBreak/>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 xml:space="preserve">ULISES CONTRERAS RODRIGUEZ </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FÉLIX CÉ</w:t>
            </w:r>
            <w:r w:rsidRPr="00EB3B73">
              <w:rPr>
                <w:rFonts w:eastAsia="Times New Roman"/>
                <w:color w:val="000000"/>
                <w:lang w:eastAsia="es-MX"/>
              </w:rPr>
              <w:t>SAR SALINAS MORALES</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ERNESTO SUÁREZ GONZÁ</w:t>
            </w:r>
            <w:r w:rsidRPr="00EB3B73">
              <w:rPr>
                <w:rFonts w:eastAsia="Times New Roman"/>
                <w:color w:val="000000"/>
                <w:lang w:eastAsia="es-MX"/>
              </w:rPr>
              <w:t xml:space="preserve">LEZ </w:t>
            </w:r>
          </w:p>
        </w:tc>
      </w:tr>
    </w:tbl>
    <w:p w:rsidR="00386293" w:rsidRPr="00C766CB" w:rsidRDefault="00386293" w:rsidP="00386293">
      <w:pPr>
        <w:ind w:left="360"/>
        <w:jc w:val="both"/>
        <w:rPr>
          <w:rFonts w:ascii="Arial" w:hAnsi="Arial" w:cs="Arial"/>
          <w:sz w:val="24"/>
          <w:szCs w:val="24"/>
        </w:rPr>
      </w:pPr>
    </w:p>
    <w:p w:rsidR="00386293" w:rsidRPr="007F6E44" w:rsidRDefault="00386293" w:rsidP="00386293">
      <w:pPr>
        <w:jc w:val="both"/>
        <w:rPr>
          <w:rFonts w:ascii="Arial" w:hAnsi="Arial" w:cs="Arial"/>
          <w:b/>
          <w:sz w:val="24"/>
          <w:szCs w:val="24"/>
        </w:rPr>
      </w:pPr>
      <w:r>
        <w:rPr>
          <w:b/>
          <w:sz w:val="24"/>
          <w:szCs w:val="24"/>
        </w:rPr>
        <w:t>XIV. TRANSPORTE</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FÉLIX CÉ</w:t>
            </w:r>
            <w:r w:rsidRPr="00EB3B73">
              <w:rPr>
                <w:rFonts w:eastAsia="Times New Roman"/>
                <w:color w:val="000000"/>
                <w:lang w:eastAsia="es-MX"/>
              </w:rPr>
              <w:t>SAR SALINAS MORALES</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EB3B73">
              <w:rPr>
                <w:rFonts w:eastAsia="Times New Roman"/>
                <w:color w:val="000000"/>
                <w:lang w:eastAsia="es-MX"/>
              </w:rPr>
              <w:t>LUIS MANUEL SERNA ESCALERA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PATRICIA TORRES HERNÁ</w:t>
            </w:r>
            <w:r w:rsidRPr="00EB3B73">
              <w:rPr>
                <w:rFonts w:eastAsia="Times New Roman"/>
                <w:color w:val="000000"/>
                <w:lang w:eastAsia="es-MX"/>
              </w:rPr>
              <w:t>NDEZ</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EB3B73">
              <w:rPr>
                <w:rFonts w:eastAsia="Times New Roman"/>
                <w:color w:val="000000"/>
                <w:lang w:eastAsia="es-MX"/>
              </w:rPr>
              <w:t>CARMEN JUL</w:t>
            </w:r>
            <w:r>
              <w:rPr>
                <w:rFonts w:eastAsia="Times New Roman"/>
                <w:color w:val="000000"/>
                <w:lang w:eastAsia="es-MX"/>
              </w:rPr>
              <w:t>IA CARREÓN RAMÍ</w:t>
            </w:r>
            <w:r w:rsidRPr="00EB3B73">
              <w:rPr>
                <w:rFonts w:eastAsia="Times New Roman"/>
                <w:color w:val="000000"/>
                <w:lang w:eastAsia="es-MX"/>
              </w:rPr>
              <w:t>REZ</w:t>
            </w:r>
          </w:p>
        </w:tc>
      </w:tr>
    </w:tbl>
    <w:p w:rsidR="00386293" w:rsidRDefault="00386293" w:rsidP="00386293">
      <w:pPr>
        <w:jc w:val="both"/>
        <w:rPr>
          <w:sz w:val="24"/>
          <w:szCs w:val="24"/>
        </w:rPr>
      </w:pPr>
    </w:p>
    <w:p w:rsidR="00386293" w:rsidRPr="007F6E44" w:rsidRDefault="00386293" w:rsidP="00386293">
      <w:pPr>
        <w:jc w:val="both"/>
        <w:rPr>
          <w:rFonts w:ascii="Arial" w:hAnsi="Arial" w:cs="Arial"/>
          <w:b/>
          <w:sz w:val="24"/>
          <w:szCs w:val="24"/>
        </w:rPr>
      </w:pPr>
      <w:r>
        <w:rPr>
          <w:b/>
          <w:sz w:val="24"/>
          <w:szCs w:val="24"/>
        </w:rPr>
        <w:t>XV. SALUD PÚBLICA</w:t>
      </w:r>
    </w:p>
    <w:tbl>
      <w:tblPr>
        <w:tblW w:w="6840" w:type="dxa"/>
        <w:tblInd w:w="55" w:type="dxa"/>
        <w:tblCellMar>
          <w:left w:w="70" w:type="dxa"/>
          <w:right w:w="70" w:type="dxa"/>
        </w:tblCellMar>
        <w:tblLook w:val="04A0"/>
      </w:tblPr>
      <w:tblGrid>
        <w:gridCol w:w="2700"/>
        <w:gridCol w:w="4140"/>
      </w:tblGrid>
      <w:tr w:rsidR="00386293" w:rsidRPr="00EB3B73"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WENDY ESMERALDA BELÉN GARCÍA GARCÍ</w:t>
            </w:r>
            <w:r w:rsidRPr="00EB3B73">
              <w:rPr>
                <w:rFonts w:eastAsia="Times New Roman"/>
                <w:color w:val="000000"/>
                <w:lang w:eastAsia="es-MX"/>
              </w:rPr>
              <w:t>A</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PERLA CORAL RODRÍ</w:t>
            </w:r>
            <w:r w:rsidRPr="00EB3B73">
              <w:rPr>
                <w:rFonts w:eastAsia="Times New Roman"/>
                <w:color w:val="000000"/>
                <w:lang w:eastAsia="es-MX"/>
              </w:rPr>
              <w:t>GUEZ MERCADO</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GERARDO GARZA VALLEJO</w:t>
            </w:r>
          </w:p>
        </w:tc>
      </w:tr>
      <w:tr w:rsidR="00386293" w:rsidRPr="00EB3B73"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GREGORIO IRACHETA VARGAS</w:t>
            </w:r>
          </w:p>
        </w:tc>
      </w:tr>
    </w:tbl>
    <w:p w:rsidR="00386293" w:rsidRDefault="00386293" w:rsidP="00386293">
      <w:pPr>
        <w:jc w:val="both"/>
        <w:rPr>
          <w:sz w:val="24"/>
          <w:szCs w:val="24"/>
        </w:rPr>
      </w:pPr>
    </w:p>
    <w:p w:rsidR="00386293" w:rsidRPr="00893C13" w:rsidRDefault="00386293" w:rsidP="00386293">
      <w:pPr>
        <w:jc w:val="both"/>
        <w:rPr>
          <w:rFonts w:cs="Arial"/>
          <w:b/>
          <w:sz w:val="24"/>
          <w:szCs w:val="24"/>
        </w:rPr>
      </w:pPr>
      <w:r w:rsidRPr="00893C13">
        <w:rPr>
          <w:rFonts w:cs="Arial"/>
          <w:b/>
          <w:sz w:val="24"/>
          <w:szCs w:val="24"/>
        </w:rPr>
        <w:t>XVI. SEGUIMIENTO DE</w:t>
      </w:r>
      <w:r w:rsidRPr="00893C13">
        <w:rPr>
          <w:b/>
          <w:sz w:val="24"/>
          <w:szCs w:val="24"/>
        </w:rPr>
        <w:t>L PLAN MUNICIPAL DE DESARROLLO</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EB3B73">
              <w:rPr>
                <w:rFonts w:eastAsia="Times New Roman"/>
                <w:color w:val="000000"/>
                <w:lang w:eastAsia="es-MX"/>
              </w:rPr>
              <w:t>CARMEN JUL</w:t>
            </w:r>
            <w:r>
              <w:rPr>
                <w:rFonts w:eastAsia="Times New Roman"/>
                <w:color w:val="000000"/>
                <w:lang w:eastAsia="es-MX"/>
              </w:rPr>
              <w:t>IA CARREÓN RAMÍ</w:t>
            </w:r>
            <w:r w:rsidRPr="00EB3B73">
              <w:rPr>
                <w:rFonts w:eastAsia="Times New Roman"/>
                <w:color w:val="000000"/>
                <w:lang w:eastAsia="es-MX"/>
              </w:rPr>
              <w:t>REZ</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LUCÍA GUADALUPE GONZÁLEZ GARCÍ</w:t>
            </w:r>
            <w:r w:rsidRPr="00EB3B73">
              <w:rPr>
                <w:rFonts w:eastAsia="Times New Roman"/>
                <w:color w:val="000000"/>
                <w:lang w:eastAsia="es-MX"/>
              </w:rPr>
              <w:t>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EB3B73">
              <w:rPr>
                <w:rFonts w:eastAsia="Times New Roman"/>
                <w:color w:val="000000"/>
                <w:lang w:eastAsia="es-MX"/>
              </w:rPr>
              <w:t>LUIS MANUEL SERNA ESCALERA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JULIO CÉSAR CANTÚ</w:t>
            </w:r>
            <w:r w:rsidRPr="00EB3B73">
              <w:rPr>
                <w:rFonts w:eastAsia="Times New Roman"/>
                <w:color w:val="000000"/>
                <w:lang w:eastAsia="es-MX"/>
              </w:rPr>
              <w:t xml:space="preserve"> GARZA</w:t>
            </w:r>
          </w:p>
        </w:tc>
      </w:tr>
    </w:tbl>
    <w:p w:rsidR="00386293" w:rsidRDefault="00386293" w:rsidP="00386293">
      <w:pPr>
        <w:jc w:val="both"/>
        <w:rPr>
          <w:sz w:val="24"/>
          <w:szCs w:val="24"/>
        </w:rPr>
      </w:pPr>
    </w:p>
    <w:p w:rsidR="00386293" w:rsidRPr="007F6E44" w:rsidRDefault="00386293" w:rsidP="00386293">
      <w:pPr>
        <w:jc w:val="both"/>
        <w:rPr>
          <w:rFonts w:ascii="Arial" w:hAnsi="Arial" w:cs="Arial"/>
          <w:b/>
          <w:sz w:val="24"/>
          <w:szCs w:val="24"/>
        </w:rPr>
      </w:pPr>
      <w:r>
        <w:rPr>
          <w:b/>
          <w:sz w:val="24"/>
          <w:szCs w:val="24"/>
        </w:rPr>
        <w:t>XVII. PROTECCIÓN CIVIL</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ERNESTO SUÁREZ GONZÁ</w:t>
            </w:r>
            <w:r w:rsidRPr="00EB3B73">
              <w:rPr>
                <w:rFonts w:eastAsia="Times New Roman"/>
                <w:color w:val="000000"/>
                <w:lang w:eastAsia="es-MX"/>
              </w:rPr>
              <w:t>LEZ</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EB3B73">
              <w:rPr>
                <w:rFonts w:eastAsia="Times New Roman"/>
                <w:color w:val="000000"/>
                <w:lang w:eastAsia="es-MX"/>
              </w:rPr>
              <w:t>ULISES CONTRERAS RODR</w:t>
            </w:r>
            <w:r>
              <w:rPr>
                <w:rFonts w:eastAsia="Times New Roman"/>
                <w:color w:val="000000"/>
                <w:lang w:eastAsia="es-MX"/>
              </w:rPr>
              <w:t>Í</w:t>
            </w:r>
            <w:r w:rsidRPr="00EB3B73">
              <w:rPr>
                <w:rFonts w:eastAsia="Times New Roman"/>
                <w:color w:val="000000"/>
                <w:lang w:eastAsia="es-MX"/>
              </w:rPr>
              <w:t>GUEZ</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lastRenderedPageBreak/>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JULIO CÉSAR CANTÚ</w:t>
            </w:r>
            <w:r w:rsidRPr="00EB3B73">
              <w:rPr>
                <w:rFonts w:eastAsia="Times New Roman"/>
                <w:color w:val="000000"/>
                <w:lang w:eastAsia="es-MX"/>
              </w:rPr>
              <w:t xml:space="preserve"> GARZA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sidRPr="00EB3B73">
              <w:rPr>
                <w:rFonts w:eastAsia="Times New Roman"/>
                <w:color w:val="000000"/>
                <w:lang w:eastAsia="es-MX"/>
              </w:rPr>
              <w:t>GERARDO GARZA VALLEJO</w:t>
            </w:r>
          </w:p>
        </w:tc>
      </w:tr>
    </w:tbl>
    <w:p w:rsidR="00386293" w:rsidRDefault="00386293" w:rsidP="00386293">
      <w:pPr>
        <w:jc w:val="both"/>
        <w:rPr>
          <w:sz w:val="24"/>
          <w:szCs w:val="24"/>
        </w:rPr>
      </w:pPr>
    </w:p>
    <w:p w:rsidR="00386293" w:rsidRPr="007F6E44" w:rsidRDefault="00386293" w:rsidP="00386293">
      <w:pPr>
        <w:jc w:val="both"/>
        <w:rPr>
          <w:rFonts w:ascii="Arial" w:hAnsi="Arial" w:cs="Arial"/>
          <w:b/>
          <w:sz w:val="24"/>
          <w:szCs w:val="24"/>
        </w:rPr>
      </w:pPr>
      <w:r>
        <w:rPr>
          <w:b/>
          <w:sz w:val="24"/>
          <w:szCs w:val="24"/>
        </w:rPr>
        <w:t>XVIII. JUVENTUD</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PERLA CORAL RODRÍ</w:t>
            </w:r>
            <w:r w:rsidRPr="00EB3B73">
              <w:rPr>
                <w:rFonts w:eastAsia="Times New Roman"/>
                <w:color w:val="000000"/>
                <w:lang w:eastAsia="es-MX"/>
              </w:rPr>
              <w:t>GUEZ MERCADO</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WENDY ESMERALDA BELÉN GARCÍA GARCÍ</w:t>
            </w:r>
            <w:r w:rsidRPr="00EB3B73">
              <w:rPr>
                <w:rFonts w:eastAsia="Times New Roman"/>
                <w:color w:val="000000"/>
                <w:lang w:eastAsia="es-MX"/>
              </w:rPr>
              <w:t>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Pr>
                <w:rFonts w:eastAsia="Times New Roman"/>
                <w:color w:val="000000"/>
                <w:lang w:eastAsia="es-MX"/>
              </w:rPr>
              <w:t>JULIO CÉ</w:t>
            </w:r>
            <w:r w:rsidRPr="00EB3B73">
              <w:rPr>
                <w:rFonts w:eastAsia="Times New Roman"/>
                <w:color w:val="000000"/>
                <w:lang w:eastAsia="es-MX"/>
              </w:rPr>
              <w:t>SAR CANT</w:t>
            </w:r>
            <w:r>
              <w:rPr>
                <w:rFonts w:eastAsia="Times New Roman"/>
                <w:color w:val="000000"/>
                <w:lang w:eastAsia="es-MX"/>
              </w:rPr>
              <w:t>Ú</w:t>
            </w:r>
            <w:r w:rsidRPr="00EB3B73">
              <w:rPr>
                <w:rFonts w:eastAsia="Times New Roman"/>
                <w:color w:val="000000"/>
                <w:lang w:eastAsia="es-MX"/>
              </w:rPr>
              <w:t xml:space="preserve"> GARZA</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EB3B73">
              <w:rPr>
                <w:rFonts w:eastAsia="Times New Roman"/>
                <w:color w:val="000000"/>
                <w:lang w:eastAsia="es-MX"/>
              </w:rPr>
              <w:t>GREGORIO IRACHETA VARGAS</w:t>
            </w:r>
          </w:p>
        </w:tc>
      </w:tr>
    </w:tbl>
    <w:p w:rsidR="00386293" w:rsidRDefault="00386293" w:rsidP="00386293">
      <w:pPr>
        <w:jc w:val="both"/>
        <w:rPr>
          <w:sz w:val="24"/>
          <w:szCs w:val="24"/>
        </w:rPr>
      </w:pPr>
    </w:p>
    <w:p w:rsidR="00386293" w:rsidRPr="00893C13" w:rsidRDefault="00386293" w:rsidP="00386293">
      <w:pPr>
        <w:jc w:val="both"/>
        <w:rPr>
          <w:rFonts w:cs="Arial"/>
          <w:b/>
          <w:sz w:val="24"/>
          <w:szCs w:val="24"/>
        </w:rPr>
      </w:pPr>
      <w:r w:rsidRPr="00893C13">
        <w:rPr>
          <w:rFonts w:cs="Arial"/>
          <w:b/>
          <w:sz w:val="24"/>
          <w:szCs w:val="24"/>
        </w:rPr>
        <w:t>XIX</w:t>
      </w:r>
      <w:r w:rsidRPr="00893C13">
        <w:rPr>
          <w:b/>
          <w:sz w:val="24"/>
          <w:szCs w:val="24"/>
        </w:rPr>
        <w:t>. EQUIDAD Y GRUPOS VULNERABLES</w:t>
      </w:r>
    </w:p>
    <w:tbl>
      <w:tblPr>
        <w:tblW w:w="6840" w:type="dxa"/>
        <w:tblInd w:w="55" w:type="dxa"/>
        <w:tblCellMar>
          <w:left w:w="70" w:type="dxa"/>
          <w:right w:w="70" w:type="dxa"/>
        </w:tblCellMar>
        <w:tblLook w:val="04A0"/>
      </w:tblPr>
      <w:tblGrid>
        <w:gridCol w:w="2700"/>
        <w:gridCol w:w="4140"/>
      </w:tblGrid>
      <w:tr w:rsidR="00386293" w:rsidRPr="00C766CB" w:rsidTr="00D8227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PRESIDENTE</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PATRICIA TORRES HERNÁ</w:t>
            </w:r>
            <w:r w:rsidRPr="00EB3B73">
              <w:rPr>
                <w:rFonts w:eastAsia="Times New Roman"/>
                <w:color w:val="000000"/>
                <w:lang w:eastAsia="es-MX"/>
              </w:rPr>
              <w:t>NDEZ</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SECRETARIO</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JOSÉ</w:t>
            </w:r>
            <w:r w:rsidRPr="00EB3B73">
              <w:rPr>
                <w:rFonts w:eastAsia="Times New Roman"/>
                <w:color w:val="000000"/>
                <w:lang w:eastAsia="es-MX"/>
              </w:rPr>
              <w:t xml:space="preserve"> GUADALUPE GUAJARDO CORTEZ </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1°</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DIANA PONCE GALLEGOS</w:t>
            </w:r>
          </w:p>
        </w:tc>
      </w:tr>
      <w:tr w:rsidR="00386293" w:rsidRPr="00C766CB" w:rsidTr="00D8227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293" w:rsidRPr="00C766CB" w:rsidRDefault="00386293" w:rsidP="00D82279">
            <w:pPr>
              <w:spacing w:line="240" w:lineRule="auto"/>
              <w:rPr>
                <w:rFonts w:eastAsia="Times New Roman"/>
                <w:color w:val="000000"/>
                <w:lang w:eastAsia="es-MX"/>
              </w:rPr>
            </w:pPr>
            <w:r w:rsidRPr="00C766CB">
              <w:rPr>
                <w:rFonts w:eastAsia="Times New Roman"/>
                <w:color w:val="000000"/>
                <w:lang w:eastAsia="es-MX"/>
              </w:rPr>
              <w:t>VOCAL 2°</w:t>
            </w:r>
          </w:p>
        </w:tc>
        <w:tc>
          <w:tcPr>
            <w:tcW w:w="4140" w:type="dxa"/>
            <w:tcBorders>
              <w:top w:val="nil"/>
              <w:left w:val="nil"/>
              <w:bottom w:val="single" w:sz="4" w:space="0" w:color="auto"/>
              <w:right w:val="single" w:sz="4" w:space="0" w:color="auto"/>
            </w:tcBorders>
            <w:shd w:val="clear" w:color="auto" w:fill="auto"/>
            <w:noWrap/>
            <w:vAlign w:val="bottom"/>
            <w:hideMark/>
          </w:tcPr>
          <w:p w:rsidR="00386293" w:rsidRPr="00EB3B73" w:rsidRDefault="00386293" w:rsidP="00D82279">
            <w:pPr>
              <w:spacing w:line="240" w:lineRule="auto"/>
              <w:rPr>
                <w:rFonts w:eastAsia="Times New Roman"/>
                <w:color w:val="000000"/>
                <w:lang w:eastAsia="es-MX"/>
              </w:rPr>
            </w:pPr>
            <w:r>
              <w:rPr>
                <w:rFonts w:eastAsia="Times New Roman"/>
                <w:color w:val="000000"/>
                <w:lang w:eastAsia="es-MX"/>
              </w:rPr>
              <w:t>ULISES CONTRERAS RODRÍ</w:t>
            </w:r>
            <w:r w:rsidRPr="00EB3B73">
              <w:rPr>
                <w:rFonts w:eastAsia="Times New Roman"/>
                <w:color w:val="000000"/>
                <w:lang w:eastAsia="es-MX"/>
              </w:rPr>
              <w:t xml:space="preserve">GUEZ </w:t>
            </w:r>
          </w:p>
        </w:tc>
      </w:tr>
    </w:tbl>
    <w:p w:rsidR="00386293" w:rsidRPr="005C4D2B" w:rsidRDefault="00386293" w:rsidP="00386293">
      <w:pPr>
        <w:tabs>
          <w:tab w:val="center" w:pos="4240"/>
          <w:tab w:val="right" w:pos="8500"/>
        </w:tabs>
        <w:autoSpaceDE w:val="0"/>
        <w:autoSpaceDN w:val="0"/>
        <w:adjustRightInd w:val="0"/>
        <w:spacing w:line="288" w:lineRule="atLeast"/>
        <w:jc w:val="both"/>
        <w:rPr>
          <w:rFonts w:ascii="Bookman Old Style" w:hAnsi="Bookman Old Style" w:cs="Goudy Old Style"/>
          <w:color w:val="000000"/>
          <w:szCs w:val="24"/>
        </w:rPr>
      </w:pPr>
    </w:p>
    <w:p w:rsidR="00386293" w:rsidRDefault="00386293" w:rsidP="00386293">
      <w:pPr>
        <w:tabs>
          <w:tab w:val="center" w:pos="4240"/>
          <w:tab w:val="right" w:pos="8500"/>
        </w:tabs>
        <w:autoSpaceDE w:val="0"/>
        <w:autoSpaceDN w:val="0"/>
        <w:adjustRightInd w:val="0"/>
        <w:spacing w:line="288" w:lineRule="atLeast"/>
        <w:jc w:val="both"/>
        <w:rPr>
          <w:rFonts w:ascii="Arial" w:hAnsi="Arial" w:cs="Arial"/>
          <w:sz w:val="24"/>
          <w:szCs w:val="24"/>
        </w:rPr>
      </w:pPr>
      <w:r>
        <w:rPr>
          <w:rFonts w:ascii="Arial" w:hAnsi="Arial" w:cs="Arial"/>
          <w:b/>
          <w:sz w:val="24"/>
          <w:szCs w:val="24"/>
        </w:rPr>
        <w:t>SEGUNDO:</w:t>
      </w:r>
      <w:r w:rsidRPr="00785803">
        <w:rPr>
          <w:rFonts w:ascii="Arial" w:hAnsi="Arial" w:cs="Arial"/>
          <w:b/>
          <w:sz w:val="24"/>
          <w:szCs w:val="24"/>
        </w:rPr>
        <w:t xml:space="preserve"> </w:t>
      </w:r>
      <w:r>
        <w:rPr>
          <w:rFonts w:ascii="Arial" w:hAnsi="Arial" w:cs="Arial"/>
          <w:sz w:val="24"/>
          <w:szCs w:val="24"/>
        </w:rPr>
        <w:t>Queda sin efectos todos los acuerdos, circulares, normas y disposiciones jurídicas que contravengan al presente acuerdo.</w:t>
      </w:r>
    </w:p>
    <w:p w:rsidR="00386293" w:rsidRPr="005C4D2B" w:rsidRDefault="00386293" w:rsidP="00386293">
      <w:pPr>
        <w:tabs>
          <w:tab w:val="center" w:pos="4240"/>
          <w:tab w:val="right" w:pos="8500"/>
        </w:tabs>
        <w:autoSpaceDE w:val="0"/>
        <w:autoSpaceDN w:val="0"/>
        <w:adjustRightInd w:val="0"/>
        <w:spacing w:line="288" w:lineRule="atLeast"/>
        <w:jc w:val="both"/>
        <w:rPr>
          <w:rFonts w:ascii="Bookman Old Style" w:hAnsi="Bookman Old Style" w:cs="Goudy Old Style"/>
          <w:color w:val="000000"/>
          <w:szCs w:val="24"/>
        </w:rPr>
      </w:pPr>
      <w:r>
        <w:rPr>
          <w:rFonts w:ascii="Arial" w:hAnsi="Arial" w:cs="Arial"/>
          <w:b/>
          <w:sz w:val="24"/>
          <w:szCs w:val="24"/>
        </w:rPr>
        <w:t>TERCERO:</w:t>
      </w:r>
      <w:r>
        <w:rPr>
          <w:rFonts w:ascii="Arial" w:hAnsi="Arial" w:cs="Arial"/>
          <w:sz w:val="24"/>
          <w:szCs w:val="24"/>
        </w:rPr>
        <w:t xml:space="preserve"> Gírense las instrucciones para que por medio de la Secretaría del Ayuntamiento se publique por una sola vez en el Periódico Oficial del Estado así como en la Gaceta Municipal a fin de que surtan los efectos legales a que haya lugar.</w:t>
      </w:r>
    </w:p>
    <w:p w:rsidR="00386293" w:rsidRDefault="00386293" w:rsidP="00386293">
      <w:pPr>
        <w:tabs>
          <w:tab w:val="left" w:pos="180"/>
        </w:tabs>
        <w:spacing w:after="0" w:line="240" w:lineRule="auto"/>
        <w:jc w:val="both"/>
        <w:rPr>
          <w:rFonts w:ascii="Arial" w:hAnsi="Arial" w:cs="Arial"/>
          <w:i/>
          <w:szCs w:val="24"/>
        </w:rPr>
      </w:pPr>
    </w:p>
    <w:p w:rsidR="00386293" w:rsidRPr="0016519F" w:rsidRDefault="00386293" w:rsidP="00386293">
      <w:pPr>
        <w:pStyle w:val="Sinespaciado"/>
        <w:jc w:val="both"/>
        <w:rPr>
          <w:rFonts w:ascii="Arial" w:hAnsi="Arial" w:cs="Arial"/>
        </w:rPr>
      </w:pPr>
      <w:r w:rsidRPr="0016519F">
        <w:rPr>
          <w:rFonts w:ascii="Arial" w:hAnsi="Arial" w:cs="Arial"/>
        </w:rPr>
        <w:t>ATENTAMENTE, “EL RESPETO AL DERECHO AJENO ES</w:t>
      </w:r>
      <w:r>
        <w:rPr>
          <w:rFonts w:ascii="Arial" w:hAnsi="Arial" w:cs="Arial"/>
        </w:rPr>
        <w:t xml:space="preserve"> LA PAZ”, JUÁREZ, NUEVO LEÓN A 10</w:t>
      </w:r>
      <w:r w:rsidRPr="0016519F">
        <w:rPr>
          <w:rFonts w:ascii="Arial" w:hAnsi="Arial" w:cs="Arial"/>
        </w:rPr>
        <w:t xml:space="preserve"> DE </w:t>
      </w:r>
      <w:r>
        <w:rPr>
          <w:rFonts w:ascii="Arial" w:hAnsi="Arial" w:cs="Arial"/>
        </w:rPr>
        <w:t>OCTUBRE</w:t>
      </w:r>
      <w:r w:rsidRPr="0016519F">
        <w:rPr>
          <w:rFonts w:ascii="Arial" w:hAnsi="Arial" w:cs="Arial"/>
        </w:rPr>
        <w:t xml:space="preserve"> DE 2016, COMISIÓN DE REGLAMENTOS: EDNA MAYELA SILVA ALEMÁN, Presidente; JULIO CÉSAR CANTÚ GARZA, Secretario; LUCIA GUADALUPE GONZALEZ GAR</w:t>
      </w:r>
      <w:r>
        <w:rPr>
          <w:rFonts w:ascii="Arial" w:hAnsi="Arial" w:cs="Arial"/>
        </w:rPr>
        <w:t>CIA, VOCAL 1; CARMEN JULIA CARRI</w:t>
      </w:r>
      <w:r w:rsidRPr="0016519F">
        <w:rPr>
          <w:rFonts w:ascii="Arial" w:hAnsi="Arial" w:cs="Arial"/>
        </w:rPr>
        <w:t>ON RAMÍREZ, VOCAL 2. RUBRICAS.</w:t>
      </w:r>
    </w:p>
    <w:p w:rsidR="0077581F" w:rsidRDefault="0077581F" w:rsidP="001C5B92">
      <w:pPr>
        <w:spacing w:after="0" w:line="240" w:lineRule="auto"/>
        <w:jc w:val="both"/>
        <w:rPr>
          <w:rFonts w:ascii="Arial" w:hAnsi="Arial" w:cs="Arial"/>
          <w:b/>
          <w:sz w:val="24"/>
          <w:szCs w:val="24"/>
        </w:rPr>
      </w:pPr>
    </w:p>
    <w:p w:rsidR="0077581F" w:rsidRDefault="0077581F" w:rsidP="001C5B92">
      <w:pPr>
        <w:spacing w:after="0" w:line="240" w:lineRule="auto"/>
        <w:jc w:val="both"/>
        <w:rPr>
          <w:rFonts w:ascii="Arial" w:hAnsi="Arial" w:cs="Arial"/>
          <w:b/>
          <w:sz w:val="24"/>
          <w:szCs w:val="24"/>
        </w:rPr>
      </w:pPr>
    </w:p>
    <w:p w:rsidR="00075420" w:rsidRDefault="00075420" w:rsidP="00D64A9F">
      <w:pPr>
        <w:spacing w:after="0" w:line="240" w:lineRule="auto"/>
        <w:rPr>
          <w:rFonts w:ascii="Arial" w:hAnsi="Arial" w:cs="Arial"/>
          <w:b/>
        </w:rPr>
      </w:pPr>
    </w:p>
    <w:p w:rsidR="00075420" w:rsidRDefault="00075420" w:rsidP="00D64A9F">
      <w:pPr>
        <w:spacing w:after="0" w:line="240" w:lineRule="auto"/>
        <w:rPr>
          <w:rFonts w:ascii="Arial" w:hAnsi="Arial" w:cs="Arial"/>
          <w:b/>
        </w:rPr>
      </w:pPr>
    </w:p>
    <w:p w:rsidR="00D64A9F" w:rsidRPr="00742C7D" w:rsidRDefault="00D64A9F" w:rsidP="00D64A9F">
      <w:pPr>
        <w:spacing w:after="0" w:line="240" w:lineRule="auto"/>
        <w:rPr>
          <w:rFonts w:ascii="Arial" w:hAnsi="Arial" w:cs="Arial"/>
          <w:b/>
        </w:rPr>
      </w:pPr>
      <w:r w:rsidRPr="00742C7D">
        <w:rPr>
          <w:rFonts w:ascii="Arial" w:hAnsi="Arial" w:cs="Arial"/>
          <w:b/>
        </w:rPr>
        <w:lastRenderedPageBreak/>
        <w:t>DICTAMEN DE LA COMISIÓN DE GOBERNACIÓN, REGLAMENTACIÓN Y MEJORA REGULATORIA RELATIVO AL CAMBIO DE RECINTO OFICIAL Y DESIGNACIÓN DE COMISIÓN DE CORTESÍA DE LA SESIÓN SOLEMNE PARA LA RENDICIÓN DEL PRIMER INFORME ANUAL DEL GOBIERNO MUNICIPAL 2015-2018.</w:t>
      </w:r>
    </w:p>
    <w:p w:rsidR="00D64A9F" w:rsidRPr="00963485" w:rsidRDefault="00D64A9F" w:rsidP="00D64A9F">
      <w:pPr>
        <w:spacing w:after="0" w:line="240" w:lineRule="auto"/>
        <w:rPr>
          <w:rFonts w:ascii="Arial" w:hAnsi="Arial" w:cs="Arial"/>
          <w:b/>
          <w:sz w:val="24"/>
        </w:rPr>
      </w:pPr>
    </w:p>
    <w:p w:rsidR="00D64A9F" w:rsidRPr="00340911" w:rsidRDefault="00D64A9F" w:rsidP="00D64A9F">
      <w:pPr>
        <w:spacing w:after="0" w:line="240" w:lineRule="auto"/>
        <w:rPr>
          <w:rFonts w:ascii="Arial" w:hAnsi="Arial" w:cs="Arial"/>
          <w:b/>
        </w:rPr>
      </w:pPr>
      <w:r w:rsidRPr="00340911">
        <w:rPr>
          <w:rFonts w:ascii="Arial" w:hAnsi="Arial" w:cs="Arial"/>
          <w:b/>
        </w:rPr>
        <w:t>A LOS C. C. INTEGRANTES</w:t>
      </w:r>
    </w:p>
    <w:p w:rsidR="00D64A9F" w:rsidRPr="00340911" w:rsidRDefault="00D64A9F" w:rsidP="00D64A9F">
      <w:pPr>
        <w:spacing w:after="0" w:line="240" w:lineRule="auto"/>
        <w:rPr>
          <w:rFonts w:ascii="Arial" w:hAnsi="Arial" w:cs="Arial"/>
          <w:b/>
        </w:rPr>
      </w:pPr>
      <w:r w:rsidRPr="00340911">
        <w:rPr>
          <w:rFonts w:ascii="Arial" w:hAnsi="Arial" w:cs="Arial"/>
          <w:b/>
        </w:rPr>
        <w:t>DEL REPUBLICANO AYUNTAMIENTO</w:t>
      </w:r>
    </w:p>
    <w:p w:rsidR="00D64A9F" w:rsidRPr="00340911" w:rsidRDefault="00D64A9F" w:rsidP="00D64A9F">
      <w:pPr>
        <w:spacing w:after="0" w:line="240" w:lineRule="auto"/>
        <w:rPr>
          <w:rFonts w:ascii="Arial" w:hAnsi="Arial" w:cs="Arial"/>
          <w:b/>
        </w:rPr>
      </w:pPr>
      <w:r w:rsidRPr="00340911">
        <w:rPr>
          <w:rFonts w:ascii="Arial" w:hAnsi="Arial" w:cs="Arial"/>
          <w:b/>
        </w:rPr>
        <w:t>DE JUÁREZ, NUEVO LEÓN.</w:t>
      </w:r>
    </w:p>
    <w:p w:rsidR="00D64A9F" w:rsidRPr="00340911" w:rsidRDefault="00D64A9F" w:rsidP="00D64A9F">
      <w:pPr>
        <w:spacing w:after="0" w:line="240" w:lineRule="auto"/>
        <w:rPr>
          <w:rFonts w:ascii="Arial" w:hAnsi="Arial" w:cs="Arial"/>
          <w:b/>
        </w:rPr>
      </w:pPr>
      <w:r w:rsidRPr="00340911">
        <w:rPr>
          <w:rFonts w:ascii="Arial" w:hAnsi="Arial" w:cs="Arial"/>
          <w:b/>
        </w:rPr>
        <w:t>P R E S E N T E.-</w:t>
      </w:r>
    </w:p>
    <w:p w:rsidR="00D64A9F" w:rsidRPr="00340911" w:rsidRDefault="00D64A9F" w:rsidP="00D64A9F">
      <w:pPr>
        <w:spacing w:after="0" w:line="240" w:lineRule="auto"/>
        <w:rPr>
          <w:rFonts w:ascii="Arial" w:hAnsi="Arial" w:cs="Arial"/>
          <w:b/>
        </w:rPr>
      </w:pPr>
    </w:p>
    <w:p w:rsidR="00D64A9F" w:rsidRPr="00340911" w:rsidRDefault="00D64A9F" w:rsidP="00D64A9F">
      <w:pPr>
        <w:spacing w:after="0" w:line="240" w:lineRule="auto"/>
        <w:jc w:val="both"/>
        <w:rPr>
          <w:rFonts w:ascii="Arial" w:hAnsi="Arial" w:cs="Arial"/>
        </w:rPr>
      </w:pPr>
    </w:p>
    <w:p w:rsidR="00D64A9F" w:rsidRPr="00340911" w:rsidRDefault="00D64A9F" w:rsidP="00D64A9F">
      <w:pPr>
        <w:spacing w:after="0" w:line="240" w:lineRule="auto"/>
        <w:jc w:val="both"/>
        <w:rPr>
          <w:rFonts w:ascii="Arial" w:hAnsi="Arial" w:cs="Arial"/>
        </w:rPr>
      </w:pPr>
      <w:r w:rsidRPr="00340911">
        <w:rPr>
          <w:rFonts w:ascii="Arial" w:hAnsi="Arial" w:cs="Arial"/>
        </w:rPr>
        <w:t>A los suscritos integrantes de la Comisión de Gobernación, Reglamentación y Mejora Regulatoria, nos fue turnada por el C. Presidente Municipal, con fundamento en lo establecido en el artículo 35 inciso A fracción II, VII y X, de la Ley de Gobierno Municipal vigente en la entidad en relación con lo establecido en el artículo 9 fracción III del Reglamento Interior del Ayuntamiento de Juárez, N.L., la propuesta de la designación del recinto oficial así como la comisión de cortesía para la rendición del primer informe anual del Gobierno Municipal 2015-2018; para lo cual con fundamento en lo dispuesto por los artículos 115 fracciones I y II de la Constitución Política de los Estado Unidos Mexicanos, 118 y 130, de la Constitución Política del Estado Libre y Soberano de Nuevo León, artículo 38 de la Ley de Gobierno Municipal; artículos 22, 25 fracción I, y demás relativos del Reglamento Interior del Ayuntamiento, se presenta a la consideración de este cuerpo colegiado lo siguiente:</w:t>
      </w:r>
    </w:p>
    <w:p w:rsidR="00D64A9F" w:rsidRPr="00340911" w:rsidRDefault="00D64A9F" w:rsidP="00D64A9F">
      <w:pPr>
        <w:spacing w:after="0" w:line="240" w:lineRule="auto"/>
        <w:jc w:val="center"/>
        <w:rPr>
          <w:rFonts w:ascii="Arial" w:hAnsi="Arial" w:cs="Arial"/>
          <w:b/>
        </w:rPr>
      </w:pPr>
    </w:p>
    <w:p w:rsidR="00D64A9F" w:rsidRPr="00340911" w:rsidRDefault="00D64A9F" w:rsidP="00D64A9F">
      <w:pPr>
        <w:spacing w:after="0" w:line="240" w:lineRule="auto"/>
        <w:jc w:val="center"/>
        <w:rPr>
          <w:rFonts w:ascii="Arial" w:hAnsi="Arial" w:cs="Arial"/>
          <w:b/>
        </w:rPr>
      </w:pPr>
      <w:r w:rsidRPr="00340911">
        <w:rPr>
          <w:rFonts w:ascii="Arial" w:hAnsi="Arial" w:cs="Arial"/>
          <w:b/>
        </w:rPr>
        <w:t>-CONSIDERANDO-</w:t>
      </w:r>
    </w:p>
    <w:p w:rsidR="00D64A9F" w:rsidRPr="00340911" w:rsidRDefault="00D64A9F" w:rsidP="00D64A9F">
      <w:pPr>
        <w:spacing w:after="0" w:line="240" w:lineRule="auto"/>
        <w:jc w:val="both"/>
        <w:rPr>
          <w:rFonts w:ascii="Arial" w:hAnsi="Arial" w:cs="Arial"/>
          <w:b/>
        </w:rPr>
      </w:pPr>
    </w:p>
    <w:p w:rsidR="00D64A9F" w:rsidRPr="00340911" w:rsidRDefault="00D64A9F" w:rsidP="00D64A9F">
      <w:pPr>
        <w:spacing w:after="0" w:line="240" w:lineRule="auto"/>
        <w:jc w:val="both"/>
        <w:rPr>
          <w:rFonts w:ascii="Arial" w:hAnsi="Arial" w:cs="Arial"/>
        </w:rPr>
      </w:pPr>
      <w:r w:rsidRPr="00340911">
        <w:rPr>
          <w:rFonts w:ascii="Arial" w:hAnsi="Arial" w:cs="Arial"/>
          <w:b/>
        </w:rPr>
        <w:t xml:space="preserve">PRIMERO.- </w:t>
      </w:r>
      <w:r w:rsidRPr="00340911">
        <w:rPr>
          <w:rFonts w:ascii="Arial" w:hAnsi="Arial" w:cs="Arial"/>
        </w:rPr>
        <w:t>Que el Ayuntamiento de este Gobierno Municipal para el período 2015-2018 quedó legítimamente instalado, para entrar en funciones a partir del día 31 treinta y uno de octubre de 2015 dos mil quince, de conformidad con el artículo 123 de la Constitución Política del Estado Libre y Soberano de Nuevo León y en relación al artículo 22 de la Ley de Gobierno Municipal para el Estado de Nuevo León.</w:t>
      </w:r>
    </w:p>
    <w:p w:rsidR="00D64A9F" w:rsidRPr="00340911" w:rsidRDefault="00D64A9F" w:rsidP="00D64A9F">
      <w:pPr>
        <w:spacing w:after="0" w:line="240" w:lineRule="auto"/>
        <w:jc w:val="both"/>
        <w:rPr>
          <w:rFonts w:ascii="Arial" w:hAnsi="Arial" w:cs="Arial"/>
        </w:rPr>
      </w:pPr>
    </w:p>
    <w:p w:rsidR="00D64A9F" w:rsidRPr="00340911" w:rsidRDefault="00D64A9F" w:rsidP="00D64A9F">
      <w:pPr>
        <w:pStyle w:val="Sinespaciado"/>
        <w:jc w:val="both"/>
        <w:rPr>
          <w:rFonts w:ascii="Arial" w:hAnsi="Arial" w:cs="Arial"/>
        </w:rPr>
      </w:pPr>
      <w:r w:rsidRPr="00340911">
        <w:rPr>
          <w:rFonts w:ascii="Arial" w:hAnsi="Arial" w:cs="Arial"/>
          <w:b/>
        </w:rPr>
        <w:t>SEGUNDO</w:t>
      </w:r>
      <w:r w:rsidRPr="00340911">
        <w:rPr>
          <w:rFonts w:ascii="Arial" w:hAnsi="Arial" w:cs="Arial"/>
        </w:rPr>
        <w:t>.- Así mismo, el artículo 118</w:t>
      </w:r>
      <w:r>
        <w:rPr>
          <w:rFonts w:ascii="Arial" w:hAnsi="Arial" w:cs="Arial"/>
        </w:rPr>
        <w:t xml:space="preserve"> de la Constitución Política de</w:t>
      </w:r>
      <w:r w:rsidRPr="00340911">
        <w:rPr>
          <w:rFonts w:ascii="Arial" w:hAnsi="Arial" w:cs="Arial"/>
        </w:rPr>
        <w:t>l</w:t>
      </w:r>
      <w:r>
        <w:rPr>
          <w:rFonts w:ascii="Arial" w:hAnsi="Arial" w:cs="Arial"/>
        </w:rPr>
        <w:t xml:space="preserve"> Estado Libre y Soberano de Nuevo León</w:t>
      </w:r>
      <w:r w:rsidRPr="00340911">
        <w:rPr>
          <w:rFonts w:ascii="Arial" w:hAnsi="Arial" w:cs="Arial"/>
        </w:rPr>
        <w:t>, nos da nuestra autonomía propia, transcribiendo el citado artículo y que a la letra dice: “</w:t>
      </w:r>
      <w:r w:rsidRPr="00340911">
        <w:rPr>
          <w:rFonts w:ascii="Arial" w:eastAsiaTheme="minorHAnsi" w:hAnsi="Arial" w:cs="Arial"/>
          <w:i/>
        </w:rPr>
        <w:t xml:space="preserve">Artículo 118.- Los Municipios que integran el Estado son independientes entre sí. Cada uno de ellos será gobernado por un Ayuntamiento de elección popular directa, integrado por un Presidente Municipal y el número de Regidores y Síndicos que la Ley determine. La competencia que otorga esta Constitución al gobierno municipal se ejercerá por el Ayuntamiento de manera exclusiva y no habrá autoridad intermedia alguna entre éste y los Poderes del Estado”. </w:t>
      </w:r>
      <w:r w:rsidRPr="00340911">
        <w:rPr>
          <w:rFonts w:ascii="Arial" w:eastAsiaTheme="minorHAnsi" w:hAnsi="Arial" w:cs="Arial"/>
        </w:rPr>
        <w:t>De igual forma, la misma Legislación Política Local le da la facultad al municipio de crear los reglamentos necesarios que organicen los servicios públicos, dentro del ámbito de su competencia dentro de su artículo 130, mismo que a la letra se reza: “</w:t>
      </w:r>
      <w:r w:rsidRPr="00340911">
        <w:rPr>
          <w:rFonts w:ascii="Arial" w:eastAsiaTheme="minorHAnsi" w:hAnsi="Arial" w:cs="Arial"/>
          <w:i/>
        </w:rPr>
        <w:t xml:space="preserve">Artículo. 130.- Los Ayuntamientos quedan facultados para aprobar, de acuerdo con las leyes que en materia municipal deberá expedir el Congreso del Estado, los bandos de policía y gobierno, los reglamentos, circulares y disposiciones administrativas de observancia general dentro de sus respectivos territorios, que organicen la </w:t>
      </w:r>
      <w:r w:rsidRPr="00340911">
        <w:rPr>
          <w:rFonts w:ascii="Arial" w:eastAsiaTheme="minorHAnsi" w:hAnsi="Arial" w:cs="Arial"/>
          <w:i/>
        </w:rPr>
        <w:lastRenderedPageBreak/>
        <w:t>administración pública municipal, regulen las materias, procedimientos, funciones y servicios públicos de su competencia y aseguren la participación ciudadana y vecinal</w:t>
      </w:r>
      <w:r w:rsidRPr="00340911">
        <w:rPr>
          <w:rFonts w:ascii="Arial" w:eastAsiaTheme="minorHAnsi" w:hAnsi="Arial" w:cs="Arial"/>
        </w:rPr>
        <w:t>.”</w:t>
      </w:r>
    </w:p>
    <w:p w:rsidR="00D64A9F" w:rsidRPr="00340911" w:rsidRDefault="00D64A9F" w:rsidP="00D64A9F">
      <w:pPr>
        <w:pStyle w:val="Sinespaciado"/>
        <w:jc w:val="both"/>
        <w:rPr>
          <w:rFonts w:ascii="Arial" w:hAnsi="Arial" w:cs="Arial"/>
          <w:sz w:val="20"/>
        </w:rPr>
      </w:pPr>
    </w:p>
    <w:p w:rsidR="00D64A9F" w:rsidRPr="00340911" w:rsidRDefault="00D64A9F" w:rsidP="00D64A9F">
      <w:pPr>
        <w:jc w:val="both"/>
        <w:rPr>
          <w:rFonts w:ascii="Arial" w:hAnsi="Arial" w:cs="Arial"/>
        </w:rPr>
      </w:pPr>
      <w:r w:rsidRPr="00340911">
        <w:rPr>
          <w:rFonts w:ascii="Arial" w:hAnsi="Arial" w:cs="Arial"/>
          <w:b/>
        </w:rPr>
        <w:t>TERCERO.-</w:t>
      </w:r>
      <w:r w:rsidRPr="00340911">
        <w:rPr>
          <w:rFonts w:ascii="Arial" w:hAnsi="Arial" w:cs="Arial"/>
        </w:rPr>
        <w:t xml:space="preserve"> Que en base a lo establecido el artículo 42 del Reglamento Interior del Ayuntamiento, se establece que: “</w:t>
      </w:r>
      <w:r w:rsidRPr="00340911">
        <w:rPr>
          <w:rFonts w:ascii="Tahoma" w:hAnsi="Tahoma" w:cs="Tahoma"/>
          <w:i/>
          <w:szCs w:val="24"/>
        </w:rPr>
        <w:t>Las sesiones ordinarias y extraordinarias deben celebrarse en el recinto oficial del Ayuntamiento, en Palacio Municipal y las solemnes, en el recinto que para tal efecto acuerde el propio Ayuntamiento, mediante declaratoria oficial.”</w:t>
      </w:r>
    </w:p>
    <w:p w:rsidR="00D64A9F" w:rsidRPr="00340911" w:rsidRDefault="00D64A9F" w:rsidP="00D64A9F">
      <w:pPr>
        <w:jc w:val="both"/>
        <w:rPr>
          <w:rFonts w:ascii="Arial" w:hAnsi="Arial" w:cs="Arial"/>
        </w:rPr>
      </w:pPr>
      <w:r w:rsidRPr="00340911">
        <w:rPr>
          <w:rFonts w:ascii="Arial" w:hAnsi="Arial" w:cs="Arial"/>
          <w:b/>
        </w:rPr>
        <w:t>CUARTO.-</w:t>
      </w:r>
      <w:r w:rsidRPr="00340911">
        <w:rPr>
          <w:rFonts w:ascii="Arial" w:hAnsi="Arial" w:cs="Arial"/>
        </w:rPr>
        <w:t xml:space="preserve"> Que en fecha 25 veinticinco de octubre, a las 18:00 dieciocho horas, tendrá verificativo el primer informe anual del Gobierno Municipal de Juárez, N.L. periodo constitucional 2015-2018 y para tal efecto nos fue enviada por parte del Presidente Municipal, la propuesta para que sea designado como recinto Oficial para la celebración de dicha Sesión Solemne, las Instalaciones del Deportivo Bancario, ubicado en Carretera Reynosa km. 16.5, Joaquín Garza y Garza, Juárez, N.L. Así como también, la comisión de cortesía que se encargará de trasladar al Presidente Municipal e invitados especiales a dicho recinto, la conformada por los siguientes miembros del cabildo: Ernesto Suárez González, Carmen Julia Carrión Ramírez, Lucía Guadalupe González García, Gerardo Garza Vallejo, José Guadalupe Guajardo Cortés y Luis Manuel Serna Escalera.</w:t>
      </w:r>
    </w:p>
    <w:p w:rsidR="00D64A9F" w:rsidRPr="00340911" w:rsidRDefault="00D64A9F" w:rsidP="00D64A9F">
      <w:pPr>
        <w:spacing w:after="0" w:line="240" w:lineRule="auto"/>
        <w:jc w:val="both"/>
        <w:rPr>
          <w:rFonts w:ascii="Arial" w:hAnsi="Arial" w:cs="Arial"/>
          <w:szCs w:val="24"/>
        </w:rPr>
      </w:pPr>
      <w:r w:rsidRPr="00340911">
        <w:rPr>
          <w:rFonts w:ascii="Arial" w:hAnsi="Arial" w:cs="Arial"/>
          <w:szCs w:val="24"/>
        </w:rPr>
        <w:t>Por lo anteriormente expuesto y fundado esta Comisión de Gobernación, Reglamentación y Mejora Regulatoria, es de resolver y resuelve el presente Dictamen y presenta ante el Pleno de este Ayuntamiento la propuesta de aprobación del siguiente:</w:t>
      </w:r>
    </w:p>
    <w:p w:rsidR="00D64A9F" w:rsidRPr="00963485" w:rsidRDefault="00D64A9F" w:rsidP="00D64A9F">
      <w:pPr>
        <w:spacing w:after="0" w:line="240" w:lineRule="auto"/>
        <w:jc w:val="both"/>
        <w:rPr>
          <w:rFonts w:ascii="Arial" w:hAnsi="Arial" w:cs="Arial"/>
          <w:sz w:val="24"/>
          <w:szCs w:val="24"/>
        </w:rPr>
      </w:pPr>
    </w:p>
    <w:p w:rsidR="00D64A9F" w:rsidRDefault="00D64A9F" w:rsidP="00D64A9F">
      <w:pPr>
        <w:spacing w:after="0" w:line="240" w:lineRule="auto"/>
        <w:jc w:val="center"/>
        <w:rPr>
          <w:rFonts w:ascii="Arial" w:hAnsi="Arial" w:cs="Arial"/>
          <w:b/>
          <w:sz w:val="24"/>
          <w:szCs w:val="24"/>
        </w:rPr>
      </w:pPr>
    </w:p>
    <w:p w:rsidR="00D64A9F" w:rsidRPr="00340911" w:rsidRDefault="00D64A9F" w:rsidP="00D64A9F">
      <w:pPr>
        <w:spacing w:after="0" w:line="240" w:lineRule="auto"/>
        <w:jc w:val="center"/>
        <w:rPr>
          <w:rFonts w:ascii="Arial" w:hAnsi="Arial" w:cs="Arial"/>
          <w:b/>
          <w:szCs w:val="24"/>
        </w:rPr>
      </w:pPr>
      <w:r w:rsidRPr="00340911">
        <w:rPr>
          <w:rFonts w:ascii="Arial" w:hAnsi="Arial" w:cs="Arial"/>
          <w:b/>
          <w:szCs w:val="24"/>
        </w:rPr>
        <w:t>ACUERDO</w:t>
      </w:r>
    </w:p>
    <w:p w:rsidR="00D64A9F" w:rsidRPr="00340911" w:rsidRDefault="00D64A9F" w:rsidP="00D64A9F">
      <w:pPr>
        <w:spacing w:after="0" w:line="240" w:lineRule="auto"/>
        <w:jc w:val="center"/>
        <w:rPr>
          <w:rFonts w:ascii="Arial" w:hAnsi="Arial" w:cs="Arial"/>
          <w:b/>
          <w:szCs w:val="24"/>
        </w:rPr>
      </w:pPr>
    </w:p>
    <w:p w:rsidR="00D64A9F" w:rsidRPr="00340911" w:rsidRDefault="00D64A9F" w:rsidP="00D64A9F">
      <w:pPr>
        <w:spacing w:after="0" w:line="240" w:lineRule="auto"/>
        <w:jc w:val="both"/>
        <w:rPr>
          <w:rFonts w:ascii="Arial" w:hAnsi="Arial" w:cs="Arial"/>
          <w:szCs w:val="24"/>
        </w:rPr>
      </w:pPr>
      <w:r w:rsidRPr="00340911">
        <w:rPr>
          <w:rFonts w:ascii="Arial" w:hAnsi="Arial" w:cs="Arial"/>
          <w:b/>
          <w:szCs w:val="24"/>
        </w:rPr>
        <w:t xml:space="preserve">ÚNICO: </w:t>
      </w:r>
      <w:r w:rsidRPr="00340911">
        <w:rPr>
          <w:rFonts w:ascii="Arial" w:hAnsi="Arial" w:cs="Arial"/>
          <w:szCs w:val="24"/>
        </w:rPr>
        <w:t>El Ayuntamiento de Juárez, Nuevo León, en base a sus atribuciones establecidas en el artículo 115 de la Constitución Política de los Estados Unidos Mexicanos, artículos 118 y 130 de la Constitución Política del Estado Libre y Soberano de Nuevo León, con relación en lo dispuesto en el artículos 33 fracción I incisos a) y b), 44, fracción III inciso b) y 45 de la Ley de Gobierno Municipal del Estado de Nuevo León, en relación con lo establecido en los diversos 24, 39 fracción III inciso b),  y demás relativos del Reglamento Interior del Ayuntamiento de Juárez, Nuevo León, aprueba y autoriza designar el recinto oficial así como la comisión de cortesía para la celebración de la Sesión Solemne correspondiente al primer Informe del Gobierno Municipal 2015-2018 de Juárez, Nuevo León, en los siguientes términos:</w:t>
      </w:r>
    </w:p>
    <w:p w:rsidR="00D64A9F" w:rsidRDefault="00D64A9F" w:rsidP="00D64A9F">
      <w:pPr>
        <w:spacing w:after="0" w:line="240" w:lineRule="auto"/>
        <w:jc w:val="both"/>
        <w:rPr>
          <w:rFonts w:ascii="Arial" w:hAnsi="Arial" w:cs="Arial"/>
          <w:sz w:val="24"/>
          <w:szCs w:val="24"/>
        </w:rPr>
      </w:pPr>
    </w:p>
    <w:p w:rsidR="00D64A9F" w:rsidRPr="00633945" w:rsidRDefault="00D64A9F" w:rsidP="00D64A9F">
      <w:pPr>
        <w:spacing w:after="0" w:line="240" w:lineRule="auto"/>
        <w:jc w:val="both"/>
        <w:rPr>
          <w:rFonts w:ascii="Arial" w:hAnsi="Arial" w:cs="Arial"/>
          <w:b/>
          <w:sz w:val="24"/>
          <w:szCs w:val="24"/>
        </w:rPr>
      </w:pPr>
      <w:r w:rsidRPr="00633945">
        <w:rPr>
          <w:rFonts w:ascii="Arial" w:hAnsi="Arial" w:cs="Arial"/>
          <w:b/>
          <w:sz w:val="24"/>
          <w:szCs w:val="24"/>
        </w:rPr>
        <w:t>RECINTO OFICIAL</w:t>
      </w:r>
    </w:p>
    <w:tbl>
      <w:tblPr>
        <w:tblStyle w:val="Tablaconcuadrcula"/>
        <w:tblW w:w="0" w:type="auto"/>
        <w:tblLook w:val="04A0"/>
      </w:tblPr>
      <w:tblGrid>
        <w:gridCol w:w="2205"/>
        <w:gridCol w:w="6515"/>
      </w:tblGrid>
      <w:tr w:rsidR="00D64A9F" w:rsidTr="0050540B">
        <w:tc>
          <w:tcPr>
            <w:tcW w:w="2235" w:type="dxa"/>
          </w:tcPr>
          <w:p w:rsidR="00D64A9F" w:rsidRPr="00340911" w:rsidRDefault="00D64A9F" w:rsidP="0050540B">
            <w:pPr>
              <w:jc w:val="both"/>
              <w:rPr>
                <w:rFonts w:ascii="Arial" w:hAnsi="Arial" w:cs="Arial"/>
                <w:b/>
                <w:i/>
                <w:szCs w:val="24"/>
              </w:rPr>
            </w:pPr>
            <w:r w:rsidRPr="00340911">
              <w:rPr>
                <w:rFonts w:ascii="Arial" w:hAnsi="Arial" w:cs="Arial"/>
                <w:b/>
                <w:i/>
                <w:szCs w:val="24"/>
              </w:rPr>
              <w:t>LUGAR:</w:t>
            </w:r>
          </w:p>
        </w:tc>
        <w:tc>
          <w:tcPr>
            <w:tcW w:w="6743" w:type="dxa"/>
          </w:tcPr>
          <w:p w:rsidR="00D64A9F" w:rsidRPr="00340911" w:rsidRDefault="00D64A9F" w:rsidP="0050540B">
            <w:pPr>
              <w:jc w:val="both"/>
              <w:rPr>
                <w:rFonts w:ascii="Arial" w:hAnsi="Arial" w:cs="Arial"/>
                <w:szCs w:val="24"/>
              </w:rPr>
            </w:pPr>
            <w:r w:rsidRPr="00340911">
              <w:rPr>
                <w:rFonts w:ascii="Arial" w:hAnsi="Arial" w:cs="Arial"/>
                <w:szCs w:val="24"/>
              </w:rPr>
              <w:t>Instalaciones del Deportivo Bancario</w:t>
            </w:r>
          </w:p>
        </w:tc>
      </w:tr>
      <w:tr w:rsidR="00D64A9F" w:rsidTr="0050540B">
        <w:tc>
          <w:tcPr>
            <w:tcW w:w="2235" w:type="dxa"/>
          </w:tcPr>
          <w:p w:rsidR="00D64A9F" w:rsidRPr="00340911" w:rsidRDefault="00D64A9F" w:rsidP="0050540B">
            <w:pPr>
              <w:jc w:val="both"/>
              <w:rPr>
                <w:rFonts w:ascii="Arial" w:hAnsi="Arial" w:cs="Arial"/>
                <w:b/>
                <w:i/>
                <w:szCs w:val="24"/>
              </w:rPr>
            </w:pPr>
            <w:r w:rsidRPr="00340911">
              <w:rPr>
                <w:rFonts w:ascii="Arial" w:hAnsi="Arial" w:cs="Arial"/>
                <w:b/>
                <w:i/>
                <w:szCs w:val="24"/>
              </w:rPr>
              <w:t>UBICACIÓN:</w:t>
            </w:r>
          </w:p>
        </w:tc>
        <w:tc>
          <w:tcPr>
            <w:tcW w:w="6743" w:type="dxa"/>
          </w:tcPr>
          <w:p w:rsidR="00D64A9F" w:rsidRPr="00340911" w:rsidRDefault="00D64A9F" w:rsidP="0050540B">
            <w:pPr>
              <w:jc w:val="both"/>
              <w:rPr>
                <w:rFonts w:ascii="Arial" w:hAnsi="Arial" w:cs="Arial"/>
                <w:szCs w:val="24"/>
              </w:rPr>
            </w:pPr>
            <w:r w:rsidRPr="00340911">
              <w:rPr>
                <w:rFonts w:ascii="Arial" w:hAnsi="Arial" w:cs="Arial"/>
                <w:szCs w:val="24"/>
              </w:rPr>
              <w:t>Carretera a Reynosa Km. 16.5, Joaquín Garza y Garza, Juárez, N.L.</w:t>
            </w:r>
          </w:p>
        </w:tc>
      </w:tr>
      <w:tr w:rsidR="00D64A9F" w:rsidTr="0050540B">
        <w:tc>
          <w:tcPr>
            <w:tcW w:w="2235" w:type="dxa"/>
          </w:tcPr>
          <w:p w:rsidR="00D64A9F" w:rsidRPr="00340911" w:rsidRDefault="00D64A9F" w:rsidP="0050540B">
            <w:pPr>
              <w:jc w:val="both"/>
              <w:rPr>
                <w:rFonts w:ascii="Arial" w:hAnsi="Arial" w:cs="Arial"/>
                <w:b/>
                <w:i/>
                <w:szCs w:val="24"/>
              </w:rPr>
            </w:pPr>
            <w:r w:rsidRPr="00340911">
              <w:rPr>
                <w:rFonts w:ascii="Arial" w:hAnsi="Arial" w:cs="Arial"/>
                <w:b/>
                <w:i/>
                <w:szCs w:val="24"/>
              </w:rPr>
              <w:t>FECHA:</w:t>
            </w:r>
          </w:p>
        </w:tc>
        <w:tc>
          <w:tcPr>
            <w:tcW w:w="6743" w:type="dxa"/>
          </w:tcPr>
          <w:p w:rsidR="00D64A9F" w:rsidRPr="00340911" w:rsidRDefault="00D64A9F" w:rsidP="0050540B">
            <w:pPr>
              <w:jc w:val="both"/>
              <w:rPr>
                <w:rFonts w:ascii="Arial" w:hAnsi="Arial" w:cs="Arial"/>
                <w:szCs w:val="24"/>
              </w:rPr>
            </w:pPr>
            <w:r w:rsidRPr="00340911">
              <w:rPr>
                <w:rFonts w:ascii="Arial" w:hAnsi="Arial" w:cs="Arial"/>
                <w:szCs w:val="24"/>
              </w:rPr>
              <w:t>Martes, 25 de Octubre de 2016</w:t>
            </w:r>
          </w:p>
        </w:tc>
      </w:tr>
      <w:tr w:rsidR="00D64A9F" w:rsidTr="0050540B">
        <w:tc>
          <w:tcPr>
            <w:tcW w:w="2235" w:type="dxa"/>
          </w:tcPr>
          <w:p w:rsidR="00D64A9F" w:rsidRPr="00340911" w:rsidRDefault="00D64A9F" w:rsidP="0050540B">
            <w:pPr>
              <w:jc w:val="both"/>
              <w:rPr>
                <w:rFonts w:ascii="Arial" w:hAnsi="Arial" w:cs="Arial"/>
                <w:b/>
                <w:i/>
                <w:szCs w:val="24"/>
              </w:rPr>
            </w:pPr>
            <w:r w:rsidRPr="00340911">
              <w:rPr>
                <w:rFonts w:ascii="Arial" w:hAnsi="Arial" w:cs="Arial"/>
                <w:b/>
                <w:i/>
                <w:szCs w:val="24"/>
              </w:rPr>
              <w:t>HORA:</w:t>
            </w:r>
          </w:p>
        </w:tc>
        <w:tc>
          <w:tcPr>
            <w:tcW w:w="6743" w:type="dxa"/>
          </w:tcPr>
          <w:p w:rsidR="00D64A9F" w:rsidRPr="00340911" w:rsidRDefault="00D64A9F" w:rsidP="0050540B">
            <w:pPr>
              <w:jc w:val="both"/>
              <w:rPr>
                <w:rFonts w:ascii="Arial" w:hAnsi="Arial" w:cs="Arial"/>
                <w:szCs w:val="24"/>
              </w:rPr>
            </w:pPr>
            <w:r w:rsidRPr="00340911">
              <w:rPr>
                <w:rFonts w:ascii="Arial" w:hAnsi="Arial" w:cs="Arial"/>
                <w:szCs w:val="24"/>
              </w:rPr>
              <w:t>18:00 horas</w:t>
            </w:r>
          </w:p>
        </w:tc>
      </w:tr>
    </w:tbl>
    <w:p w:rsidR="00D64A9F" w:rsidRDefault="00D64A9F" w:rsidP="00D64A9F">
      <w:pPr>
        <w:spacing w:after="0" w:line="240" w:lineRule="auto"/>
        <w:jc w:val="both"/>
        <w:rPr>
          <w:rFonts w:ascii="Arial" w:hAnsi="Arial" w:cs="Arial"/>
          <w:sz w:val="24"/>
          <w:szCs w:val="24"/>
        </w:rPr>
      </w:pPr>
    </w:p>
    <w:p w:rsidR="00D64A9F" w:rsidRPr="00633945" w:rsidRDefault="00D64A9F" w:rsidP="00D64A9F">
      <w:pPr>
        <w:spacing w:after="0" w:line="240" w:lineRule="auto"/>
        <w:jc w:val="both"/>
        <w:rPr>
          <w:rFonts w:ascii="Arial" w:hAnsi="Arial" w:cs="Arial"/>
          <w:b/>
          <w:sz w:val="24"/>
          <w:szCs w:val="24"/>
        </w:rPr>
      </w:pPr>
      <w:r w:rsidRPr="00633945">
        <w:rPr>
          <w:rFonts w:ascii="Arial" w:hAnsi="Arial" w:cs="Arial"/>
          <w:b/>
          <w:sz w:val="24"/>
          <w:szCs w:val="24"/>
        </w:rPr>
        <w:t>COMISIÓN DE CORTESÍA</w:t>
      </w:r>
    </w:p>
    <w:tbl>
      <w:tblPr>
        <w:tblStyle w:val="Tablaconcuadrcula"/>
        <w:tblW w:w="0" w:type="auto"/>
        <w:tblLook w:val="04A0"/>
      </w:tblPr>
      <w:tblGrid>
        <w:gridCol w:w="4370"/>
        <w:gridCol w:w="4350"/>
      </w:tblGrid>
      <w:tr w:rsidR="00D64A9F" w:rsidTr="0050540B">
        <w:tc>
          <w:tcPr>
            <w:tcW w:w="4489" w:type="dxa"/>
          </w:tcPr>
          <w:p w:rsidR="00D64A9F" w:rsidRPr="00340911" w:rsidRDefault="00D64A9F" w:rsidP="0050540B">
            <w:pPr>
              <w:jc w:val="both"/>
              <w:rPr>
                <w:rFonts w:ascii="Arial" w:hAnsi="Arial" w:cs="Arial"/>
                <w:b/>
                <w:i/>
                <w:szCs w:val="24"/>
              </w:rPr>
            </w:pPr>
            <w:r w:rsidRPr="00340911">
              <w:rPr>
                <w:rFonts w:ascii="Arial" w:hAnsi="Arial" w:cs="Arial"/>
                <w:b/>
                <w:i/>
                <w:szCs w:val="24"/>
              </w:rPr>
              <w:t>NOMBRE</w:t>
            </w:r>
          </w:p>
        </w:tc>
        <w:tc>
          <w:tcPr>
            <w:tcW w:w="4489" w:type="dxa"/>
          </w:tcPr>
          <w:p w:rsidR="00D64A9F" w:rsidRPr="00340911" w:rsidRDefault="00D64A9F" w:rsidP="0050540B">
            <w:pPr>
              <w:jc w:val="both"/>
              <w:rPr>
                <w:rFonts w:ascii="Arial" w:hAnsi="Arial" w:cs="Arial"/>
                <w:b/>
                <w:i/>
                <w:szCs w:val="24"/>
              </w:rPr>
            </w:pPr>
            <w:r w:rsidRPr="00340911">
              <w:rPr>
                <w:rFonts w:ascii="Arial" w:hAnsi="Arial" w:cs="Arial"/>
                <w:b/>
                <w:i/>
                <w:szCs w:val="24"/>
              </w:rPr>
              <w:t>CARGO</w:t>
            </w:r>
          </w:p>
        </w:tc>
      </w:tr>
      <w:tr w:rsidR="00D64A9F" w:rsidTr="0050540B">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ERNESTO SUÁREZ GONZÁLEZ</w:t>
            </w:r>
          </w:p>
        </w:tc>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Décimo Tercer regidor</w:t>
            </w:r>
          </w:p>
        </w:tc>
      </w:tr>
      <w:tr w:rsidR="00D64A9F" w:rsidTr="0050540B">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CARMEN JULIA CARRIÓN RAMÍREZ</w:t>
            </w:r>
          </w:p>
        </w:tc>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Décima Segunda Regidora</w:t>
            </w:r>
          </w:p>
        </w:tc>
      </w:tr>
      <w:tr w:rsidR="00D64A9F" w:rsidTr="0050540B">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LUCÍA GUADALUPE GONZÁLEZ GARCÍA</w:t>
            </w:r>
          </w:p>
        </w:tc>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Segunda Regidora</w:t>
            </w:r>
          </w:p>
        </w:tc>
      </w:tr>
      <w:tr w:rsidR="00D64A9F" w:rsidTr="0050540B">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GERARDO GARZA VALLEJO</w:t>
            </w:r>
          </w:p>
        </w:tc>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Séptimo Regidor</w:t>
            </w:r>
          </w:p>
        </w:tc>
      </w:tr>
      <w:tr w:rsidR="00D64A9F" w:rsidTr="0050540B">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JOSÉ GUADALUPE GUAJARDO CORTÉS</w:t>
            </w:r>
          </w:p>
        </w:tc>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Noveno Regidor</w:t>
            </w:r>
          </w:p>
        </w:tc>
      </w:tr>
      <w:tr w:rsidR="00D64A9F" w:rsidTr="0050540B">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LUIS MANUEL SERNA ESCALERA</w:t>
            </w:r>
          </w:p>
        </w:tc>
        <w:tc>
          <w:tcPr>
            <w:tcW w:w="4489" w:type="dxa"/>
          </w:tcPr>
          <w:p w:rsidR="00D64A9F" w:rsidRPr="00340911" w:rsidRDefault="00D64A9F" w:rsidP="0050540B">
            <w:pPr>
              <w:jc w:val="both"/>
              <w:rPr>
                <w:rFonts w:ascii="Arial" w:hAnsi="Arial" w:cs="Arial"/>
                <w:szCs w:val="24"/>
              </w:rPr>
            </w:pPr>
            <w:r w:rsidRPr="00340911">
              <w:rPr>
                <w:rFonts w:ascii="Arial" w:hAnsi="Arial" w:cs="Arial"/>
                <w:szCs w:val="24"/>
              </w:rPr>
              <w:t>Síndico Primero</w:t>
            </w:r>
          </w:p>
        </w:tc>
      </w:tr>
    </w:tbl>
    <w:p w:rsidR="00D64A9F" w:rsidRPr="00963485" w:rsidRDefault="00D64A9F" w:rsidP="00D64A9F">
      <w:pPr>
        <w:spacing w:after="0" w:line="240" w:lineRule="auto"/>
        <w:jc w:val="both"/>
        <w:rPr>
          <w:rFonts w:ascii="Arial" w:hAnsi="Arial" w:cs="Arial"/>
          <w:sz w:val="24"/>
          <w:szCs w:val="24"/>
        </w:rPr>
      </w:pPr>
    </w:p>
    <w:p w:rsidR="00D64A9F" w:rsidRPr="00963485" w:rsidRDefault="00D64A9F" w:rsidP="00D64A9F">
      <w:pPr>
        <w:spacing w:after="0" w:line="240" w:lineRule="auto"/>
        <w:jc w:val="both"/>
        <w:rPr>
          <w:rFonts w:ascii="Arial" w:hAnsi="Arial" w:cs="Arial"/>
          <w:sz w:val="24"/>
          <w:szCs w:val="24"/>
        </w:rPr>
      </w:pPr>
    </w:p>
    <w:p w:rsidR="00D64A9F" w:rsidRPr="00963485" w:rsidRDefault="00D64A9F" w:rsidP="00D64A9F">
      <w:pPr>
        <w:jc w:val="both"/>
        <w:rPr>
          <w:rFonts w:ascii="Arial" w:hAnsi="Arial" w:cs="Arial"/>
          <w:b/>
          <w:sz w:val="24"/>
          <w:szCs w:val="24"/>
        </w:rPr>
      </w:pPr>
      <w:r w:rsidRPr="00963485">
        <w:rPr>
          <w:rFonts w:ascii="Arial" w:hAnsi="Arial" w:cs="Arial"/>
          <w:b/>
          <w:sz w:val="24"/>
          <w:szCs w:val="24"/>
        </w:rPr>
        <w:t>ATENTAMENTE</w:t>
      </w:r>
      <w:r>
        <w:rPr>
          <w:rFonts w:ascii="Arial" w:hAnsi="Arial" w:cs="Arial"/>
          <w:b/>
          <w:sz w:val="24"/>
          <w:szCs w:val="24"/>
        </w:rPr>
        <w:t xml:space="preserve">, </w:t>
      </w:r>
      <w:r w:rsidRPr="00963485">
        <w:rPr>
          <w:rFonts w:ascii="Arial" w:hAnsi="Arial" w:cs="Arial"/>
          <w:b/>
          <w:sz w:val="24"/>
          <w:szCs w:val="24"/>
        </w:rPr>
        <w:t>“EL RESPETO AL DERECHO AJENO ES LA PAZ”</w:t>
      </w:r>
      <w:r>
        <w:rPr>
          <w:rFonts w:ascii="Arial" w:hAnsi="Arial" w:cs="Arial"/>
          <w:b/>
          <w:sz w:val="24"/>
          <w:szCs w:val="24"/>
        </w:rPr>
        <w:t xml:space="preserve">, </w:t>
      </w:r>
      <w:r w:rsidRPr="00963485">
        <w:rPr>
          <w:rFonts w:ascii="Arial" w:hAnsi="Arial" w:cs="Arial"/>
          <w:b/>
          <w:sz w:val="24"/>
          <w:szCs w:val="24"/>
        </w:rPr>
        <w:t xml:space="preserve">JUÁREZ, NUEVO LEÓN A </w:t>
      </w:r>
      <w:r>
        <w:rPr>
          <w:rFonts w:ascii="Arial" w:hAnsi="Arial" w:cs="Arial"/>
          <w:b/>
          <w:sz w:val="24"/>
          <w:szCs w:val="24"/>
        </w:rPr>
        <w:t>19</w:t>
      </w:r>
      <w:r w:rsidRPr="00963485">
        <w:rPr>
          <w:rFonts w:ascii="Arial" w:hAnsi="Arial" w:cs="Arial"/>
          <w:b/>
          <w:sz w:val="24"/>
          <w:szCs w:val="24"/>
        </w:rPr>
        <w:t xml:space="preserve"> DE </w:t>
      </w:r>
      <w:r>
        <w:rPr>
          <w:rFonts w:ascii="Arial" w:hAnsi="Arial" w:cs="Arial"/>
          <w:b/>
          <w:sz w:val="24"/>
          <w:szCs w:val="24"/>
        </w:rPr>
        <w:t>OCTU</w:t>
      </w:r>
      <w:r w:rsidRPr="00963485">
        <w:rPr>
          <w:rFonts w:ascii="Arial" w:hAnsi="Arial" w:cs="Arial"/>
          <w:b/>
          <w:sz w:val="24"/>
          <w:szCs w:val="24"/>
        </w:rPr>
        <w:t>BRE DE 2016</w:t>
      </w:r>
      <w:r>
        <w:rPr>
          <w:rFonts w:ascii="Arial" w:hAnsi="Arial" w:cs="Arial"/>
          <w:b/>
          <w:sz w:val="24"/>
          <w:szCs w:val="24"/>
        </w:rPr>
        <w:t>; POR LA COMISIÓN DE GOBERNACIÓN, REGLAMENTACIÓN Y MEJORA REGULATORIA: EDNA MAYELA SILVA ALEMÁN, PRESIDENTE; JULIO CÉSAR CANTÚ GARZA, SECRETARIO; LUCIA GUADALUPE GONZÁLEZ GARCÍA, VOCAL 1; CARMEN JULIA CARRIÓN RAMÍREZ VOCAL 2. RÚBRICAS</w:t>
      </w:r>
    </w:p>
    <w:p w:rsidR="00D64A9F" w:rsidRDefault="00D64A9F" w:rsidP="00D64A9F">
      <w:pPr>
        <w:pStyle w:val="Textoindependiente3"/>
        <w:jc w:val="both"/>
        <w:rPr>
          <w:rFonts w:ascii="Arial" w:hAnsi="Arial" w:cs="Arial"/>
          <w:b/>
          <w:sz w:val="22"/>
          <w:szCs w:val="22"/>
        </w:rPr>
      </w:pPr>
    </w:p>
    <w:p w:rsidR="00D64A9F" w:rsidRDefault="00D64A9F" w:rsidP="00D64A9F">
      <w:pPr>
        <w:pStyle w:val="Textoindependiente3"/>
        <w:jc w:val="both"/>
        <w:rPr>
          <w:rFonts w:ascii="Arial" w:hAnsi="Arial" w:cs="Arial"/>
          <w:b/>
          <w:sz w:val="22"/>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075420" w:rsidRDefault="00075420"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376DFB" w:rsidRDefault="00376DFB" w:rsidP="00D64A9F">
      <w:pPr>
        <w:pStyle w:val="Textoindependiente3"/>
        <w:jc w:val="both"/>
        <w:rPr>
          <w:rFonts w:ascii="Arial" w:hAnsi="Arial" w:cs="Arial"/>
          <w:b/>
          <w:sz w:val="24"/>
          <w:szCs w:val="22"/>
        </w:rPr>
      </w:pPr>
    </w:p>
    <w:p w:rsidR="00D64A9F" w:rsidRPr="00D64A9F" w:rsidRDefault="00D64A9F" w:rsidP="00D64A9F">
      <w:pPr>
        <w:pStyle w:val="Textoindependiente3"/>
        <w:jc w:val="both"/>
        <w:rPr>
          <w:rFonts w:ascii="Arial" w:hAnsi="Arial" w:cs="Arial"/>
          <w:b/>
          <w:sz w:val="24"/>
          <w:szCs w:val="22"/>
        </w:rPr>
      </w:pPr>
      <w:r w:rsidRPr="00D64A9F">
        <w:rPr>
          <w:rFonts w:ascii="Arial" w:hAnsi="Arial" w:cs="Arial"/>
          <w:b/>
          <w:sz w:val="24"/>
          <w:szCs w:val="22"/>
        </w:rPr>
        <w:lastRenderedPageBreak/>
        <w:t>DICTAMEN PARA LA APROBACIÓN DE  NUEVOS FRACCIONAMIENTOS EMITIDOS POR LA COMISIÓN DE HACIENDA DEL R. AYUNTAMIENTO DE JUÁREZ, NUEVO LEÓN.</w:t>
      </w:r>
    </w:p>
    <w:p w:rsidR="00D64A9F" w:rsidRPr="004B5CAB" w:rsidRDefault="00D64A9F" w:rsidP="00D64A9F">
      <w:pPr>
        <w:jc w:val="center"/>
        <w:rPr>
          <w:rFonts w:ascii="Arial" w:hAnsi="Arial" w:cs="Arial"/>
        </w:rPr>
      </w:pPr>
    </w:p>
    <w:p w:rsidR="00D64A9F" w:rsidRDefault="00D64A9F" w:rsidP="00D64A9F">
      <w:pPr>
        <w:pStyle w:val="Textoindependiente"/>
        <w:rPr>
          <w:rFonts w:ascii="Arial" w:hAnsi="Arial" w:cs="Arial"/>
          <w:b/>
          <w:szCs w:val="22"/>
          <w:lang w:val="es-MX"/>
        </w:rPr>
      </w:pPr>
      <w:r w:rsidRPr="00381110">
        <w:rPr>
          <w:rFonts w:ascii="Arial" w:hAnsi="Arial" w:cs="Arial"/>
          <w:b/>
          <w:szCs w:val="22"/>
          <w:lang w:val="es-MX"/>
        </w:rPr>
        <w:t xml:space="preserve">CC. INTEGRANTES DEL R. AYUNTAMIENTO </w:t>
      </w:r>
    </w:p>
    <w:p w:rsidR="00D64A9F" w:rsidRPr="00381110" w:rsidRDefault="00D64A9F" w:rsidP="00D64A9F">
      <w:pPr>
        <w:pStyle w:val="Textoindependiente"/>
        <w:rPr>
          <w:rFonts w:ascii="Arial" w:hAnsi="Arial" w:cs="Arial"/>
          <w:b/>
          <w:szCs w:val="22"/>
          <w:lang w:val="es-MX"/>
        </w:rPr>
      </w:pPr>
      <w:r w:rsidRPr="00381110">
        <w:rPr>
          <w:rFonts w:ascii="Arial" w:hAnsi="Arial" w:cs="Arial"/>
          <w:b/>
          <w:szCs w:val="22"/>
          <w:lang w:val="es-MX"/>
        </w:rPr>
        <w:t>DE JUÁREZ, NUEVO LEÓN.</w:t>
      </w:r>
    </w:p>
    <w:p w:rsidR="00D64A9F" w:rsidRPr="004B5CAB" w:rsidRDefault="00D64A9F" w:rsidP="00D64A9F">
      <w:pPr>
        <w:jc w:val="both"/>
        <w:rPr>
          <w:rFonts w:ascii="Arial" w:hAnsi="Arial" w:cs="Arial"/>
        </w:rPr>
      </w:pP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A los suscritos integrantes de la Comisión de Hacienda nos fue turnado para su estudio y análisis, por el C. Secretario de Finanzas y Tesorero Municipal de Juárez, Nuevo León, mediante el cual solicita conforme a lo dispuesto por los Artículos 19, 20 y 23 de </w:t>
      </w:r>
      <w:smartTag w:uri="urn:schemas-microsoft-com:office:smarttags" w:element="PersonName">
        <w:smartTagPr>
          <w:attr w:name="ProductID" w:val="la Ley"/>
        </w:smartTagPr>
        <w:r w:rsidRPr="00381110">
          <w:rPr>
            <w:rFonts w:ascii="Arial" w:hAnsi="Arial" w:cs="Arial"/>
            <w:szCs w:val="22"/>
            <w:lang w:val="es-MX"/>
          </w:rPr>
          <w:t>la Ley</w:t>
        </w:r>
      </w:smartTag>
      <w:r w:rsidRPr="00381110">
        <w:rPr>
          <w:rFonts w:ascii="Arial" w:hAnsi="Arial" w:cs="Arial"/>
          <w:szCs w:val="22"/>
          <w:lang w:val="es-MX"/>
        </w:rPr>
        <w:t xml:space="preserve"> de Catastro del Estado y 33 fracción III inciso d), 100 fracción III de la Ley de Gobierno Municipal del Estado de Nuevo León vigente, la aprobación y valoración de nuevos fraccionamientos referente al ejercicio, por lo que en virtud de lo anterior, se emite el mismo de acuerdo a los siguientes:</w:t>
      </w:r>
    </w:p>
    <w:p w:rsidR="00D64A9F" w:rsidRPr="00381110" w:rsidRDefault="00D64A9F" w:rsidP="00D64A9F">
      <w:pPr>
        <w:pStyle w:val="Textoindependiente"/>
        <w:spacing w:line="360" w:lineRule="auto"/>
        <w:jc w:val="center"/>
        <w:rPr>
          <w:rFonts w:ascii="Arial" w:hAnsi="Arial" w:cs="Arial"/>
          <w:b/>
          <w:szCs w:val="22"/>
          <w:lang w:val="es-MX"/>
        </w:rPr>
      </w:pPr>
      <w:r w:rsidRPr="00381110">
        <w:rPr>
          <w:rFonts w:ascii="Arial" w:hAnsi="Arial" w:cs="Arial"/>
          <w:b/>
          <w:szCs w:val="22"/>
          <w:lang w:val="es-MX"/>
        </w:rPr>
        <w:t>ANTECEDENTES:</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1).- Que en fecha 20  de Enero del 2016, se llevó a cabo la Primera Sesión Ordinaria de la Junta Municipal Catastral, correspondiente al acta número 1-uno, en el que se aprobaron los valores para los fraccionamientos denominados: </w:t>
      </w:r>
      <w:r w:rsidRPr="00381110">
        <w:rPr>
          <w:rFonts w:ascii="Arial" w:hAnsi="Arial" w:cs="Arial"/>
          <w:b/>
          <w:szCs w:val="22"/>
          <w:lang w:val="es-MX"/>
        </w:rPr>
        <w:t>Vistas del Seminario</w:t>
      </w:r>
      <w:r w:rsidRPr="00381110">
        <w:rPr>
          <w:rFonts w:ascii="Arial" w:hAnsi="Arial" w:cs="Arial"/>
          <w:szCs w:val="22"/>
          <w:lang w:val="es-MX"/>
        </w:rPr>
        <w:t xml:space="preserve">; identificado con el expediente catastral  42) 66-000-351, con un valor de $1000.00 (MIL PESOS 00/100 M.N.) por metro cuadrado, para terreno habitacional y comercial, con categoría de segunda; </w:t>
      </w:r>
      <w:r w:rsidRPr="00381110">
        <w:rPr>
          <w:rFonts w:ascii="Arial" w:hAnsi="Arial" w:cs="Arial"/>
          <w:b/>
          <w:szCs w:val="22"/>
          <w:lang w:val="es-MX"/>
        </w:rPr>
        <w:t xml:space="preserve">Villas de San Antonio, </w:t>
      </w:r>
      <w:r w:rsidRPr="00381110">
        <w:rPr>
          <w:rFonts w:ascii="Arial" w:hAnsi="Arial" w:cs="Arial"/>
          <w:szCs w:val="22"/>
          <w:lang w:val="es-MX"/>
        </w:rPr>
        <w:t xml:space="preserve">identificado con el expediente catastral 42) 66-000-138, con un valor de $1000.00 (MIL PESOS 00/100 M.N.) por metro cuadrado, para terreno habitacional y comercial, con categoría de segunda; </w:t>
      </w:r>
      <w:r w:rsidRPr="00381110">
        <w:rPr>
          <w:rFonts w:ascii="Arial" w:hAnsi="Arial" w:cs="Arial"/>
          <w:b/>
          <w:szCs w:val="22"/>
          <w:lang w:val="es-MX"/>
        </w:rPr>
        <w:t xml:space="preserve">Privadas los Ebanos, </w:t>
      </w:r>
      <w:r w:rsidRPr="00381110">
        <w:rPr>
          <w:rFonts w:ascii="Arial" w:hAnsi="Arial" w:cs="Arial"/>
          <w:szCs w:val="22"/>
          <w:lang w:val="es-MX"/>
        </w:rPr>
        <w:t>identificado con el expediente catastral 42) 62-000-049, 62-000-254 y 62-000-252 con un valor de $1400.00 (MIL CUATROCIENTOS PESOS 00/100 M.N.) por metro cuadrado, para terreno habitacional y Comercial, con categoría de segunda, todos del Municipio de Juárez, Nuevo León.</w:t>
      </w:r>
    </w:p>
    <w:p w:rsidR="00D64A9F" w:rsidRPr="00381110" w:rsidRDefault="00D64A9F" w:rsidP="00D64A9F">
      <w:pPr>
        <w:pStyle w:val="Textoindependiente"/>
        <w:spacing w:line="360" w:lineRule="auto"/>
        <w:jc w:val="both"/>
        <w:rPr>
          <w:rFonts w:ascii="Arial" w:hAnsi="Arial" w:cs="Arial"/>
          <w:szCs w:val="22"/>
          <w:lang w:val="es-MX"/>
        </w:rPr>
      </w:pP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lastRenderedPageBreak/>
        <w:t xml:space="preserve">2).- Que en fecha 17 de Marzo del 2016, se llevó a cabo la Segunda Sesión Ordinaria de la Junta Municipal Catastral, correspondiente al acta número 2-dos, en el que se aprobó los valores para el fraccionamiento denominado: </w:t>
      </w:r>
      <w:r w:rsidRPr="00381110">
        <w:rPr>
          <w:rFonts w:ascii="Arial" w:hAnsi="Arial" w:cs="Arial"/>
          <w:b/>
          <w:szCs w:val="22"/>
          <w:lang w:val="es-MX"/>
        </w:rPr>
        <w:t>Comercial y de Servicio San José</w:t>
      </w:r>
      <w:r w:rsidRPr="00381110">
        <w:rPr>
          <w:rFonts w:ascii="Arial" w:hAnsi="Arial" w:cs="Arial"/>
          <w:szCs w:val="22"/>
          <w:lang w:val="es-MX"/>
        </w:rPr>
        <w:t>; identificado con el expediente catastral  42) 60-000-021, con un valor de $1,600.00 (MIL SEISCIENTOS PESOS 00/100 M.N.) por metro cuadrado, para terreno habitacional y valor de 2,000.00 (DOS MIL PESOS 00/100 M.N.) para terreno comercial, con categoría de primera, del Municipio de Juárez Nuevo León.</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3).- Que en fecha 26  de Mayo del 2016, se llevó a cabo la Tercera Sesión Ordinaria de la Junta Municipal Catastral, correspondiente al acta número 3-tres, en el que se aprobó los valores para el fraccionamiento denominado: </w:t>
      </w:r>
      <w:r w:rsidRPr="00381110">
        <w:rPr>
          <w:rFonts w:ascii="Arial" w:hAnsi="Arial" w:cs="Arial"/>
          <w:b/>
          <w:szCs w:val="22"/>
          <w:lang w:val="es-MX"/>
        </w:rPr>
        <w:t>San Francisco 2do Sector</w:t>
      </w:r>
      <w:r w:rsidRPr="00381110">
        <w:rPr>
          <w:rFonts w:ascii="Arial" w:hAnsi="Arial" w:cs="Arial"/>
          <w:szCs w:val="22"/>
          <w:lang w:val="es-MX"/>
        </w:rPr>
        <w:t>; identificado con el expediente catastral  42) 61-000-358, con un valor de $1,400.00 (MIL CUATROCIENTOS PESOS 00/100 M.N.) por metro cuadrado, con categoría de segunda, del Municipio de Juárez Nuevo León.</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4).- Que en fecha 28 de Junio del 2016, se llevó a cabo la Cuarta Sesión Ordinaria de la Junta Municipal Catastral, correspondiente al acta número 4-cuatro, en el que se aprobaron los valores para los fraccionamiento denominados: </w:t>
      </w:r>
      <w:r w:rsidRPr="00381110">
        <w:rPr>
          <w:rFonts w:ascii="Arial" w:hAnsi="Arial" w:cs="Arial"/>
          <w:b/>
          <w:szCs w:val="22"/>
          <w:lang w:val="es-MX"/>
        </w:rPr>
        <w:t>Bosques del Seminario 1 sec</w:t>
      </w:r>
      <w:r w:rsidRPr="00381110">
        <w:rPr>
          <w:rFonts w:ascii="Arial" w:hAnsi="Arial" w:cs="Arial"/>
          <w:szCs w:val="22"/>
          <w:lang w:val="es-MX"/>
        </w:rPr>
        <w:t xml:space="preserve">; identificado con el expediente catastral  42) 61-000-228, con un valor de $1,400.00 (MIL CUATROCIENTOS PESOS 00/100 M.N.) por metro cuadrado, para terreno habitacional, mismo valor en lotes comerciales con categoría de segunda; </w:t>
      </w:r>
      <w:r w:rsidRPr="00381110">
        <w:rPr>
          <w:rFonts w:ascii="Arial" w:hAnsi="Arial" w:cs="Arial"/>
          <w:b/>
          <w:szCs w:val="22"/>
          <w:lang w:val="es-MX"/>
        </w:rPr>
        <w:t>Los Cantaros 1ª . Etapa</w:t>
      </w:r>
      <w:r w:rsidRPr="00381110">
        <w:rPr>
          <w:rFonts w:ascii="Arial" w:hAnsi="Arial" w:cs="Arial"/>
          <w:szCs w:val="22"/>
          <w:lang w:val="es-MX"/>
        </w:rPr>
        <w:t>; identificado con el expediente catastral  42) 61-000-055, con un valor de $1,200.00 (MIL DOSCIENTOS PESOS 00/100 M.N.) por metro cuadrado, para terreno habitacional, mismo valor en lotes comerciales con categoría de segunda, ambos  del Municipio de Juárez Nuevo León.</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5).- Que en fecha 09 de Agosto del 2016, se llevó a cabo la Quinta Sesión Ordinaria de la Junta Municipal Catastral, correspondiente al acta número 5-cinco, en el que se aprobó los valores para el fraccionamiento denominado: </w:t>
      </w:r>
      <w:r w:rsidRPr="00381110">
        <w:rPr>
          <w:rFonts w:ascii="Arial" w:hAnsi="Arial" w:cs="Arial"/>
          <w:b/>
          <w:szCs w:val="22"/>
          <w:lang w:val="es-MX"/>
        </w:rPr>
        <w:lastRenderedPageBreak/>
        <w:t>Lagos de Zirandaro Tercer Sec 2da etapa</w:t>
      </w:r>
      <w:r w:rsidRPr="00381110">
        <w:rPr>
          <w:rFonts w:ascii="Arial" w:hAnsi="Arial" w:cs="Arial"/>
          <w:szCs w:val="22"/>
          <w:lang w:val="es-MX"/>
        </w:rPr>
        <w:t>; identificado con el expediente catastral  42) 60-000-242, con un valor de $1,300.00 (MIL TRESCIENTOS PESOS 00/100 M.N.) por metro cuadrado habitacional, con categoría de segunda, del Municipio de Juárez Nuevo León.</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6).- Que en fecha 07 de Septiembre del 2016, se llevó a cabo la Séptima Sesión Ordinaria de la Junta Municipal Catastral, correspondiente al acta número 7-siete, en el que se aprobaron los valores para los fraccionamientos denominados: </w:t>
      </w:r>
      <w:r w:rsidRPr="00381110">
        <w:rPr>
          <w:rFonts w:ascii="Arial" w:hAnsi="Arial" w:cs="Arial"/>
          <w:b/>
          <w:szCs w:val="22"/>
          <w:lang w:val="es-MX"/>
        </w:rPr>
        <w:t>Privadas de Ocania 2do sector</w:t>
      </w:r>
      <w:r w:rsidRPr="00381110">
        <w:rPr>
          <w:rFonts w:ascii="Arial" w:hAnsi="Arial" w:cs="Arial"/>
          <w:szCs w:val="22"/>
          <w:lang w:val="es-MX"/>
        </w:rPr>
        <w:t xml:space="preserve">; identificado con el expediente catastral  42) 60-000-342, con un valor de $1,200.00 (MIL DOSCIENTOS PESOS 00/100 M.N.) por metro cuadrado habitacional y $2,300.00 (DOS MIL TRESCIENTOS PESOS 00/100 M.N.)  por metro cuadrado en lote comercial con categoría de segunda; </w:t>
      </w:r>
      <w:r w:rsidRPr="00381110">
        <w:rPr>
          <w:rFonts w:ascii="Arial" w:hAnsi="Arial" w:cs="Arial"/>
          <w:b/>
          <w:szCs w:val="22"/>
          <w:lang w:val="es-MX"/>
        </w:rPr>
        <w:t>Paraje Juárez 3er sector</w:t>
      </w:r>
      <w:r w:rsidRPr="00381110">
        <w:rPr>
          <w:rFonts w:ascii="Arial" w:hAnsi="Arial" w:cs="Arial"/>
          <w:szCs w:val="22"/>
          <w:lang w:val="es-MX"/>
        </w:rPr>
        <w:t>; identificado con el expediente catastral  42) 62-000-036,290, con un valor de $1,300.00 (MIL TRESCIENTOS PESOS 00/100 M.N.) por metro cuadrado habitacional con categoría de segunda, ambos del Municipio de Juárez, Nuevo León.</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7).- Que en fecha 28 de Septiembre del 2016, se llevó a cabo la Novena Sesión Ordinaria de la Junta Municipal Catastral, correspondiente al acta número 9-nueve, en el que se aprobó los valores para el fraccionamiento denominado: </w:t>
      </w:r>
      <w:r w:rsidRPr="00381110">
        <w:rPr>
          <w:rFonts w:ascii="Arial" w:hAnsi="Arial" w:cs="Arial"/>
          <w:b/>
          <w:szCs w:val="22"/>
          <w:lang w:val="es-MX"/>
        </w:rPr>
        <w:t>Residencial Santa Julia 1er sector</w:t>
      </w:r>
      <w:r w:rsidRPr="00381110">
        <w:rPr>
          <w:rFonts w:ascii="Arial" w:hAnsi="Arial" w:cs="Arial"/>
          <w:szCs w:val="22"/>
          <w:lang w:val="es-MX"/>
        </w:rPr>
        <w:t>; identificado con el expediente catastral 42) 61-000-171, con un valor de $1,200.00 (MIL DOSCIENTOS PESOS 00/100 M.N.) por metro cuadrado habitacional, $1,500.00 (MIL QUINIENTOS PESOS 00/100 M.N.) por metro cuadrado para  lote comercial con categoría de segunda del Municipio de Juárez, Nuevo León.</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8).- Que el C. Secretario de Finanzas y Tesorero Municipal, sostuvo una reunión con los  miembros de </w:t>
      </w:r>
      <w:smartTag w:uri="urn:schemas-microsoft-com:office:smarttags" w:element="PersonName">
        <w:smartTagPr>
          <w:attr w:name="ProductID" w:val="la H. Comisi￳n"/>
        </w:smartTagPr>
        <w:r w:rsidRPr="00381110">
          <w:rPr>
            <w:rFonts w:ascii="Arial" w:hAnsi="Arial" w:cs="Arial"/>
            <w:szCs w:val="22"/>
            <w:lang w:val="es-MX"/>
          </w:rPr>
          <w:t>la H. Comisión</w:t>
        </w:r>
      </w:smartTag>
      <w:r w:rsidRPr="00381110">
        <w:rPr>
          <w:rFonts w:ascii="Arial" w:hAnsi="Arial" w:cs="Arial"/>
          <w:szCs w:val="22"/>
          <w:lang w:val="es-MX"/>
        </w:rPr>
        <w:t xml:space="preserve"> de Hacienda de este municipio con la intención de presentar y explicar la aprobación y valoración de nuevos fraccionamientos referente al año 2016.</w:t>
      </w:r>
    </w:p>
    <w:p w:rsidR="00D64A9F" w:rsidRPr="00381110" w:rsidRDefault="00D64A9F" w:rsidP="00D64A9F">
      <w:pPr>
        <w:pStyle w:val="Textoindependiente"/>
        <w:spacing w:line="360" w:lineRule="auto"/>
        <w:jc w:val="both"/>
        <w:rPr>
          <w:rFonts w:ascii="Arial" w:hAnsi="Arial" w:cs="Arial"/>
          <w:b/>
          <w:szCs w:val="22"/>
          <w:lang w:val="es-MX"/>
        </w:rPr>
      </w:pPr>
      <w:r w:rsidRPr="00381110">
        <w:rPr>
          <w:rFonts w:ascii="Arial" w:hAnsi="Arial" w:cs="Arial"/>
          <w:szCs w:val="22"/>
          <w:lang w:val="es-MX"/>
        </w:rPr>
        <w:t xml:space="preserve">9).- Que una vez terminada la presentación, ésta H. Comisión de Hacienda tuvo a bien reunirse a efecto de analizar y discutir lo concerniente  a la </w:t>
      </w:r>
      <w:r w:rsidRPr="00381110">
        <w:rPr>
          <w:rFonts w:ascii="Arial" w:hAnsi="Arial" w:cs="Arial"/>
          <w:szCs w:val="22"/>
          <w:lang w:val="es-MX"/>
        </w:rPr>
        <w:lastRenderedPageBreak/>
        <w:t>aprobación y valoración de nuevos fraccionamientos referente al año 2016 del Municipio de Juárez, Nuevo León, y así estar en condiciones de emitir el dictamen correspondientes a este Ayuntamiento.</w:t>
      </w:r>
    </w:p>
    <w:p w:rsidR="00D64A9F" w:rsidRPr="00381110" w:rsidRDefault="00D64A9F" w:rsidP="00D64A9F">
      <w:pPr>
        <w:pStyle w:val="Textoindependiente"/>
        <w:spacing w:line="360" w:lineRule="auto"/>
        <w:jc w:val="center"/>
        <w:rPr>
          <w:rFonts w:ascii="Arial" w:hAnsi="Arial" w:cs="Arial"/>
          <w:b/>
          <w:szCs w:val="22"/>
          <w:lang w:val="es-MX"/>
        </w:rPr>
      </w:pPr>
      <w:r w:rsidRPr="00381110">
        <w:rPr>
          <w:rFonts w:ascii="Arial" w:hAnsi="Arial" w:cs="Arial"/>
          <w:b/>
          <w:szCs w:val="22"/>
          <w:lang w:val="es-MX"/>
        </w:rPr>
        <w:t>CONSIDERANDO:</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b/>
          <w:szCs w:val="22"/>
          <w:lang w:val="es-MX"/>
        </w:rPr>
        <w:t>I).-</w:t>
      </w:r>
      <w:r w:rsidRPr="00381110">
        <w:rPr>
          <w:rFonts w:ascii="Arial" w:hAnsi="Arial" w:cs="Arial"/>
          <w:szCs w:val="22"/>
          <w:lang w:val="es-MX"/>
        </w:rPr>
        <w:t xml:space="preserve"> Que ésta H. Comisión de Hacienda es competente para analizar, dictaminar, conocer y fallar sobre el presente asunto.</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b/>
          <w:szCs w:val="22"/>
          <w:lang w:val="es-MX"/>
        </w:rPr>
        <w:t>II).-</w:t>
      </w:r>
      <w:r w:rsidRPr="00381110">
        <w:rPr>
          <w:rFonts w:ascii="Arial" w:hAnsi="Arial" w:cs="Arial"/>
          <w:szCs w:val="22"/>
          <w:lang w:val="es-MX"/>
        </w:rPr>
        <w:t xml:space="preserve"> Los integrantes de </w:t>
      </w:r>
      <w:smartTag w:uri="urn:schemas-microsoft-com:office:smarttags" w:element="PersonName">
        <w:smartTagPr>
          <w:attr w:name="ProductID" w:val="la Comisi￳n"/>
        </w:smartTagPr>
        <w:r w:rsidRPr="00381110">
          <w:rPr>
            <w:rFonts w:ascii="Arial" w:hAnsi="Arial" w:cs="Arial"/>
            <w:szCs w:val="22"/>
            <w:lang w:val="es-MX"/>
          </w:rPr>
          <w:t>la Comisión</w:t>
        </w:r>
      </w:smartTag>
      <w:r w:rsidRPr="00381110">
        <w:rPr>
          <w:rFonts w:ascii="Arial" w:hAnsi="Arial" w:cs="Arial"/>
          <w:szCs w:val="22"/>
          <w:lang w:val="es-MX"/>
        </w:rPr>
        <w:t xml:space="preserve"> de Hacienda hemos analizado y estudiado los documentos entregados en la reunión mencionada en el antecedente 8) del presente acuerdo.</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Por las anteriores consideraciones de hecho y de derecho, los integrantes de </w:t>
      </w:r>
      <w:smartTag w:uri="urn:schemas-microsoft-com:office:smarttags" w:element="PersonName">
        <w:smartTagPr>
          <w:attr w:name="ProductID" w:val="la Comisi￳n"/>
        </w:smartTagPr>
        <w:r w:rsidRPr="00381110">
          <w:rPr>
            <w:rFonts w:ascii="Arial" w:hAnsi="Arial" w:cs="Arial"/>
            <w:szCs w:val="22"/>
            <w:lang w:val="es-MX"/>
          </w:rPr>
          <w:t>la Comisión</w:t>
        </w:r>
      </w:smartTag>
      <w:r w:rsidRPr="00381110">
        <w:rPr>
          <w:rFonts w:ascii="Arial" w:hAnsi="Arial" w:cs="Arial"/>
          <w:szCs w:val="22"/>
          <w:lang w:val="es-MX"/>
        </w:rPr>
        <w:t xml:space="preserve"> de Hacienda, sometemos al criterio de este R. Ayuntamiento para su aprobación de conformidad por lo dispuesto en los artículos 115, fracción IV, del Supremo Estatuto Legal del País; 63, fracción XIII, 118 y 119, de </w:t>
      </w:r>
      <w:smartTag w:uri="urn:schemas-microsoft-com:office:smarttags" w:element="PersonName">
        <w:smartTagPr>
          <w:attr w:name="ProductID" w:val="la Constituci￳n Pol￭tica"/>
        </w:smartTagPr>
        <w:r w:rsidRPr="00381110">
          <w:rPr>
            <w:rFonts w:ascii="Arial" w:hAnsi="Arial" w:cs="Arial"/>
            <w:szCs w:val="22"/>
            <w:lang w:val="es-MX"/>
          </w:rPr>
          <w:t>la Constitución Política</w:t>
        </w:r>
      </w:smartTag>
      <w:r w:rsidRPr="00381110">
        <w:rPr>
          <w:rFonts w:ascii="Arial" w:hAnsi="Arial" w:cs="Arial"/>
          <w:szCs w:val="22"/>
          <w:lang w:val="es-MX"/>
        </w:rPr>
        <w:t xml:space="preserve"> del Estado Libre y Soberano de Nuevo León; y 100, fracción X, de la Ley de Gobierno Municipal del Estado de Nuevo León, y 7 de la Ley de Catastro del Estado de Nuevo León. </w:t>
      </w:r>
    </w:p>
    <w:p w:rsidR="00D64A9F" w:rsidRPr="00381110" w:rsidRDefault="00D64A9F" w:rsidP="00D64A9F">
      <w:pPr>
        <w:pStyle w:val="Textoindependiente"/>
        <w:spacing w:line="360" w:lineRule="auto"/>
        <w:jc w:val="center"/>
        <w:rPr>
          <w:rFonts w:ascii="Arial" w:hAnsi="Arial" w:cs="Arial"/>
          <w:b/>
          <w:szCs w:val="22"/>
          <w:lang w:val="es-MX"/>
        </w:rPr>
      </w:pPr>
      <w:r w:rsidRPr="00381110">
        <w:rPr>
          <w:rFonts w:ascii="Arial" w:hAnsi="Arial" w:cs="Arial"/>
          <w:b/>
          <w:szCs w:val="22"/>
          <w:lang w:val="es-MX"/>
        </w:rPr>
        <w:t>ACUERDO:</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b/>
          <w:szCs w:val="22"/>
          <w:lang w:val="es-MX"/>
        </w:rPr>
        <w:t>PRIMERO.-</w:t>
      </w:r>
      <w:r w:rsidRPr="00381110">
        <w:rPr>
          <w:rFonts w:ascii="Arial" w:hAnsi="Arial" w:cs="Arial"/>
          <w:szCs w:val="22"/>
          <w:lang w:val="es-MX"/>
        </w:rPr>
        <w:t xml:space="preserve"> Se aprueba la valoración de nuevos fraccionamientos referente al año  2016 del Municipio de Juárez, Nuevo León, de acuerdo a lo siguiente:</w:t>
      </w:r>
    </w:p>
    <w:tbl>
      <w:tblPr>
        <w:tblW w:w="9592" w:type="dxa"/>
        <w:tblInd w:w="55" w:type="dxa"/>
        <w:tblCellMar>
          <w:left w:w="70" w:type="dxa"/>
          <w:right w:w="70" w:type="dxa"/>
        </w:tblCellMar>
        <w:tblLook w:val="04A0"/>
      </w:tblPr>
      <w:tblGrid>
        <w:gridCol w:w="543"/>
        <w:gridCol w:w="3028"/>
        <w:gridCol w:w="2019"/>
        <w:gridCol w:w="1786"/>
        <w:gridCol w:w="1087"/>
        <w:gridCol w:w="1145"/>
      </w:tblGrid>
      <w:tr w:rsidR="00D64A9F" w:rsidRPr="00AA1725" w:rsidTr="0050540B">
        <w:trPr>
          <w:trHeight w:val="292"/>
        </w:trPr>
        <w:tc>
          <w:tcPr>
            <w:tcW w:w="527" w:type="dxa"/>
            <w:tcBorders>
              <w:top w:val="single" w:sz="8" w:space="0" w:color="auto"/>
              <w:left w:val="single" w:sz="8" w:space="0" w:color="auto"/>
              <w:bottom w:val="single" w:sz="4" w:space="0" w:color="auto"/>
              <w:right w:val="single" w:sz="8" w:space="0" w:color="auto"/>
            </w:tcBorders>
            <w:shd w:val="clear" w:color="000000" w:fill="D7E4BC"/>
            <w:noWrap/>
            <w:vAlign w:val="bottom"/>
            <w:hideMark/>
          </w:tcPr>
          <w:p w:rsidR="00D64A9F" w:rsidRPr="00AA1725" w:rsidRDefault="00D64A9F" w:rsidP="0050540B">
            <w:pPr>
              <w:rPr>
                <w:rFonts w:cs="Calibri"/>
                <w:b/>
                <w:bCs/>
                <w:color w:val="000000"/>
                <w:sz w:val="18"/>
                <w:szCs w:val="18"/>
                <w:lang w:val="es-MX" w:eastAsia="es-MX"/>
              </w:rPr>
            </w:pPr>
            <w:r w:rsidRPr="00AA1725">
              <w:rPr>
                <w:rFonts w:cs="Calibri"/>
                <w:b/>
                <w:bCs/>
                <w:color w:val="000000"/>
                <w:sz w:val="18"/>
                <w:szCs w:val="18"/>
                <w:lang w:val="es-MX" w:eastAsia="es-MX"/>
              </w:rPr>
              <w:t>ACTA</w:t>
            </w:r>
          </w:p>
        </w:tc>
        <w:tc>
          <w:tcPr>
            <w:tcW w:w="3028" w:type="dxa"/>
            <w:tcBorders>
              <w:top w:val="single" w:sz="8" w:space="0" w:color="auto"/>
              <w:left w:val="nil"/>
              <w:bottom w:val="single" w:sz="4" w:space="0" w:color="auto"/>
              <w:right w:val="single" w:sz="8" w:space="0" w:color="auto"/>
            </w:tcBorders>
            <w:shd w:val="clear" w:color="000000" w:fill="D7E4BC"/>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FRACCIONAMIENTO</w:t>
            </w:r>
          </w:p>
        </w:tc>
        <w:tc>
          <w:tcPr>
            <w:tcW w:w="2019" w:type="dxa"/>
            <w:tcBorders>
              <w:top w:val="single" w:sz="8" w:space="0" w:color="auto"/>
              <w:left w:val="nil"/>
              <w:bottom w:val="single" w:sz="4" w:space="0" w:color="auto"/>
              <w:right w:val="single" w:sz="8" w:space="0" w:color="auto"/>
            </w:tcBorders>
            <w:shd w:val="clear" w:color="000000" w:fill="D7E4BC"/>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EXPEDIENTE CATASTRAL</w:t>
            </w:r>
          </w:p>
        </w:tc>
        <w:tc>
          <w:tcPr>
            <w:tcW w:w="1786" w:type="dxa"/>
            <w:tcBorders>
              <w:top w:val="single" w:sz="8" w:space="0" w:color="auto"/>
              <w:left w:val="nil"/>
              <w:bottom w:val="single" w:sz="4" w:space="0" w:color="auto"/>
              <w:right w:val="single" w:sz="8" w:space="0" w:color="auto"/>
            </w:tcBorders>
            <w:shd w:val="clear" w:color="000000" w:fill="D7E4BC"/>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 xml:space="preserve"> VALOR APROBADO HAB </w:t>
            </w:r>
          </w:p>
        </w:tc>
        <w:tc>
          <w:tcPr>
            <w:tcW w:w="1087" w:type="dxa"/>
            <w:tcBorders>
              <w:top w:val="single" w:sz="8" w:space="0" w:color="auto"/>
              <w:left w:val="nil"/>
              <w:bottom w:val="single" w:sz="4" w:space="0" w:color="auto"/>
              <w:right w:val="single" w:sz="8" w:space="0" w:color="auto"/>
            </w:tcBorders>
            <w:shd w:val="clear" w:color="000000" w:fill="D7E4BC"/>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 xml:space="preserve"> COMERCIAL </w:t>
            </w:r>
          </w:p>
        </w:tc>
        <w:tc>
          <w:tcPr>
            <w:tcW w:w="1145" w:type="dxa"/>
            <w:tcBorders>
              <w:top w:val="single" w:sz="8" w:space="0" w:color="auto"/>
              <w:left w:val="nil"/>
              <w:bottom w:val="single" w:sz="4" w:space="0" w:color="auto"/>
              <w:right w:val="single" w:sz="8" w:space="0" w:color="auto"/>
            </w:tcBorders>
            <w:shd w:val="clear" w:color="000000" w:fill="D7E4BC"/>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CATEGORIA</w:t>
            </w:r>
          </w:p>
        </w:tc>
      </w:tr>
      <w:tr w:rsidR="00D64A9F" w:rsidRPr="00AA1725" w:rsidTr="0050540B">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w:t>
            </w:r>
          </w:p>
        </w:tc>
        <w:tc>
          <w:tcPr>
            <w:tcW w:w="3028"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 xml:space="preserve">VISTAS DEL SEMINARIO </w:t>
            </w:r>
          </w:p>
        </w:tc>
        <w:tc>
          <w:tcPr>
            <w:tcW w:w="2019"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66-000-351</w:t>
            </w:r>
          </w:p>
        </w:tc>
        <w:tc>
          <w:tcPr>
            <w:tcW w:w="1786"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1,000.00</w:t>
            </w:r>
          </w:p>
        </w:tc>
        <w:tc>
          <w:tcPr>
            <w:tcW w:w="1087"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1,000.00</w:t>
            </w:r>
          </w:p>
        </w:tc>
        <w:tc>
          <w:tcPr>
            <w:tcW w:w="1145"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D64A9F" w:rsidRPr="00AA1725" w:rsidTr="0050540B">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w:t>
            </w:r>
          </w:p>
        </w:tc>
        <w:tc>
          <w:tcPr>
            <w:tcW w:w="3028"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VILLAS DE SAN ANTONIO</w:t>
            </w:r>
          </w:p>
        </w:tc>
        <w:tc>
          <w:tcPr>
            <w:tcW w:w="2019"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66-000-138</w:t>
            </w:r>
          </w:p>
        </w:tc>
        <w:tc>
          <w:tcPr>
            <w:tcW w:w="1786"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1,000.00</w:t>
            </w:r>
          </w:p>
        </w:tc>
        <w:tc>
          <w:tcPr>
            <w:tcW w:w="1087"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1,000.00</w:t>
            </w:r>
          </w:p>
        </w:tc>
        <w:tc>
          <w:tcPr>
            <w:tcW w:w="1145"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D64A9F" w:rsidRPr="00AA1725" w:rsidTr="0050540B">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w:t>
            </w:r>
          </w:p>
        </w:tc>
        <w:tc>
          <w:tcPr>
            <w:tcW w:w="3028"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PRIVADA LOS EBANOS</w:t>
            </w:r>
          </w:p>
        </w:tc>
        <w:tc>
          <w:tcPr>
            <w:tcW w:w="2019"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62-000-049,252 Y 254</w:t>
            </w:r>
          </w:p>
        </w:tc>
        <w:tc>
          <w:tcPr>
            <w:tcW w:w="1786"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087"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145"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D64A9F" w:rsidRPr="00AA1725" w:rsidTr="0050540B">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2</w:t>
            </w:r>
          </w:p>
        </w:tc>
        <w:tc>
          <w:tcPr>
            <w:tcW w:w="3028"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COMERCIAL Y DE SERVICIOS SAN JOSE</w:t>
            </w:r>
          </w:p>
        </w:tc>
        <w:tc>
          <w:tcPr>
            <w:tcW w:w="2019"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60-000-021</w:t>
            </w:r>
          </w:p>
        </w:tc>
        <w:tc>
          <w:tcPr>
            <w:tcW w:w="1786"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1,600.00</w:t>
            </w:r>
          </w:p>
        </w:tc>
        <w:tc>
          <w:tcPr>
            <w:tcW w:w="1087"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2,000.00</w:t>
            </w:r>
          </w:p>
        </w:tc>
        <w:tc>
          <w:tcPr>
            <w:tcW w:w="1145"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PRIMERA</w:t>
            </w:r>
          </w:p>
        </w:tc>
      </w:tr>
      <w:tr w:rsidR="00D64A9F" w:rsidRPr="00AA1725" w:rsidTr="0050540B">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3</w:t>
            </w:r>
          </w:p>
        </w:tc>
        <w:tc>
          <w:tcPr>
            <w:tcW w:w="3028"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SAN FRANCISCO 2DO SECTOR</w:t>
            </w:r>
          </w:p>
        </w:tc>
        <w:tc>
          <w:tcPr>
            <w:tcW w:w="2019"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61-000-358</w:t>
            </w:r>
          </w:p>
        </w:tc>
        <w:tc>
          <w:tcPr>
            <w:tcW w:w="1786"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087"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 </w:t>
            </w:r>
          </w:p>
        </w:tc>
        <w:tc>
          <w:tcPr>
            <w:tcW w:w="1145"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D64A9F" w:rsidRPr="00AA1725" w:rsidTr="0050540B">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4</w:t>
            </w:r>
          </w:p>
        </w:tc>
        <w:tc>
          <w:tcPr>
            <w:tcW w:w="3028"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BOSQUES DEL SEMINARIO 1ER SEC</w:t>
            </w:r>
          </w:p>
        </w:tc>
        <w:tc>
          <w:tcPr>
            <w:tcW w:w="2019"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62-000-228</w:t>
            </w:r>
          </w:p>
        </w:tc>
        <w:tc>
          <w:tcPr>
            <w:tcW w:w="1786"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087"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1,400.00</w:t>
            </w:r>
          </w:p>
        </w:tc>
        <w:tc>
          <w:tcPr>
            <w:tcW w:w="1145"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D64A9F" w:rsidRPr="00AA1725" w:rsidTr="0050540B">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lastRenderedPageBreak/>
              <w:t>4</w:t>
            </w:r>
          </w:p>
        </w:tc>
        <w:tc>
          <w:tcPr>
            <w:tcW w:w="3028"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LOS CANTAROS 1A ETAPA</w:t>
            </w:r>
          </w:p>
        </w:tc>
        <w:tc>
          <w:tcPr>
            <w:tcW w:w="2019"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61-000-055</w:t>
            </w:r>
          </w:p>
        </w:tc>
        <w:tc>
          <w:tcPr>
            <w:tcW w:w="1786"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1,200.00</w:t>
            </w:r>
          </w:p>
        </w:tc>
        <w:tc>
          <w:tcPr>
            <w:tcW w:w="1087"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1,200.00</w:t>
            </w:r>
          </w:p>
        </w:tc>
        <w:tc>
          <w:tcPr>
            <w:tcW w:w="1145"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D64A9F" w:rsidRPr="00AA1725" w:rsidTr="002204BB">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5</w:t>
            </w:r>
          </w:p>
        </w:tc>
        <w:tc>
          <w:tcPr>
            <w:tcW w:w="3028"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LAGOS DE ZIRANDARO 3ER SEC</w:t>
            </w:r>
          </w:p>
        </w:tc>
        <w:tc>
          <w:tcPr>
            <w:tcW w:w="2019"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60-000-242</w:t>
            </w:r>
          </w:p>
        </w:tc>
        <w:tc>
          <w:tcPr>
            <w:tcW w:w="1786"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1,300.00</w:t>
            </w:r>
          </w:p>
        </w:tc>
        <w:tc>
          <w:tcPr>
            <w:tcW w:w="1087"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 </w:t>
            </w:r>
          </w:p>
        </w:tc>
        <w:tc>
          <w:tcPr>
            <w:tcW w:w="1145"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D64A9F" w:rsidRPr="00AA1725" w:rsidTr="002204BB">
        <w:trPr>
          <w:trHeight w:val="292"/>
        </w:trPr>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7</w:t>
            </w:r>
          </w:p>
        </w:tc>
        <w:tc>
          <w:tcPr>
            <w:tcW w:w="3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PRIVADAS DE OCANIA</w:t>
            </w:r>
          </w:p>
        </w:tc>
        <w:tc>
          <w:tcPr>
            <w:tcW w:w="2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66-00342</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1,200.00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2,300.00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D64A9F" w:rsidRPr="00AA1725" w:rsidTr="0050540B">
        <w:trPr>
          <w:trHeight w:val="292"/>
        </w:trPr>
        <w:tc>
          <w:tcPr>
            <w:tcW w:w="527" w:type="dxa"/>
            <w:tcBorders>
              <w:top w:val="nil"/>
              <w:left w:val="single" w:sz="8" w:space="0" w:color="auto"/>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7</w:t>
            </w:r>
          </w:p>
        </w:tc>
        <w:tc>
          <w:tcPr>
            <w:tcW w:w="3028"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PARAJE JUAREZ 3ER SEC</w:t>
            </w:r>
          </w:p>
        </w:tc>
        <w:tc>
          <w:tcPr>
            <w:tcW w:w="2019"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62-000-036,290</w:t>
            </w:r>
          </w:p>
        </w:tc>
        <w:tc>
          <w:tcPr>
            <w:tcW w:w="1786"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1,300.00</w:t>
            </w:r>
          </w:p>
        </w:tc>
        <w:tc>
          <w:tcPr>
            <w:tcW w:w="1087"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 </w:t>
            </w:r>
          </w:p>
        </w:tc>
        <w:tc>
          <w:tcPr>
            <w:tcW w:w="1145" w:type="dxa"/>
            <w:tcBorders>
              <w:top w:val="nil"/>
              <w:left w:val="nil"/>
              <w:bottom w:val="single" w:sz="4"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r w:rsidR="00D64A9F" w:rsidRPr="00AA1725" w:rsidTr="0050540B">
        <w:trPr>
          <w:trHeight w:val="306"/>
        </w:trPr>
        <w:tc>
          <w:tcPr>
            <w:tcW w:w="527" w:type="dxa"/>
            <w:tcBorders>
              <w:top w:val="nil"/>
              <w:left w:val="single" w:sz="8" w:space="0" w:color="auto"/>
              <w:bottom w:val="single" w:sz="8"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9</w:t>
            </w:r>
          </w:p>
        </w:tc>
        <w:tc>
          <w:tcPr>
            <w:tcW w:w="3028" w:type="dxa"/>
            <w:tcBorders>
              <w:top w:val="nil"/>
              <w:left w:val="nil"/>
              <w:bottom w:val="single" w:sz="8"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RESIDENCIAL SANTA JULIA 1ER SEC</w:t>
            </w:r>
          </w:p>
        </w:tc>
        <w:tc>
          <w:tcPr>
            <w:tcW w:w="2019" w:type="dxa"/>
            <w:tcBorders>
              <w:top w:val="nil"/>
              <w:left w:val="nil"/>
              <w:bottom w:val="single" w:sz="8"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61-000-171</w:t>
            </w:r>
          </w:p>
        </w:tc>
        <w:tc>
          <w:tcPr>
            <w:tcW w:w="1786" w:type="dxa"/>
            <w:tcBorders>
              <w:top w:val="nil"/>
              <w:left w:val="nil"/>
              <w:bottom w:val="single" w:sz="8"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1,200.00</w:t>
            </w:r>
          </w:p>
        </w:tc>
        <w:tc>
          <w:tcPr>
            <w:tcW w:w="1087" w:type="dxa"/>
            <w:tcBorders>
              <w:top w:val="nil"/>
              <w:left w:val="nil"/>
              <w:bottom w:val="single" w:sz="8"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1,500.00</w:t>
            </w:r>
          </w:p>
        </w:tc>
        <w:tc>
          <w:tcPr>
            <w:tcW w:w="1145" w:type="dxa"/>
            <w:tcBorders>
              <w:top w:val="nil"/>
              <w:left w:val="nil"/>
              <w:bottom w:val="single" w:sz="8" w:space="0" w:color="auto"/>
              <w:right w:val="single" w:sz="8" w:space="0" w:color="auto"/>
            </w:tcBorders>
            <w:shd w:val="clear" w:color="auto" w:fill="auto"/>
            <w:noWrap/>
            <w:vAlign w:val="bottom"/>
            <w:hideMark/>
          </w:tcPr>
          <w:p w:rsidR="00D64A9F" w:rsidRPr="00AA1725" w:rsidRDefault="00D64A9F" w:rsidP="0050540B">
            <w:pPr>
              <w:jc w:val="center"/>
              <w:rPr>
                <w:rFonts w:cs="Calibri"/>
                <w:b/>
                <w:bCs/>
                <w:color w:val="000000"/>
                <w:sz w:val="18"/>
                <w:szCs w:val="18"/>
                <w:lang w:val="es-MX" w:eastAsia="es-MX"/>
              </w:rPr>
            </w:pPr>
            <w:r w:rsidRPr="00AA1725">
              <w:rPr>
                <w:rFonts w:cs="Calibri"/>
                <w:b/>
                <w:bCs/>
                <w:color w:val="000000"/>
                <w:sz w:val="18"/>
                <w:szCs w:val="18"/>
                <w:lang w:val="es-MX" w:eastAsia="es-MX"/>
              </w:rPr>
              <w:t>SEGUNDA</w:t>
            </w:r>
          </w:p>
        </w:tc>
      </w:tr>
    </w:tbl>
    <w:p w:rsidR="00D64A9F" w:rsidRPr="003415A1" w:rsidRDefault="00D64A9F" w:rsidP="00D64A9F">
      <w:pPr>
        <w:pStyle w:val="Textoindependiente"/>
        <w:spacing w:line="360" w:lineRule="auto"/>
        <w:jc w:val="both"/>
        <w:rPr>
          <w:rFonts w:ascii="Arial" w:hAnsi="Arial" w:cs="Arial"/>
          <w:szCs w:val="22"/>
        </w:rPr>
      </w:pPr>
    </w:p>
    <w:p w:rsidR="00D64A9F" w:rsidRDefault="00D64A9F" w:rsidP="00D64A9F">
      <w:pPr>
        <w:spacing w:line="360" w:lineRule="auto"/>
        <w:jc w:val="both"/>
        <w:rPr>
          <w:rFonts w:ascii="Arial" w:hAnsi="Arial" w:cs="Arial"/>
        </w:rPr>
      </w:pPr>
      <w:r>
        <w:rPr>
          <w:rFonts w:ascii="Arial" w:hAnsi="Arial" w:cs="Arial"/>
          <w:b/>
        </w:rPr>
        <w:t>SEGUNDO</w:t>
      </w:r>
      <w:r w:rsidRPr="00F72E5C">
        <w:rPr>
          <w:rFonts w:ascii="Arial" w:hAnsi="Arial" w:cs="Arial"/>
          <w:b/>
        </w:rPr>
        <w:t xml:space="preserve">.- </w:t>
      </w:r>
      <w:r w:rsidRPr="00F72E5C">
        <w:rPr>
          <w:rFonts w:ascii="Arial" w:hAnsi="Arial" w:cs="Arial"/>
        </w:rPr>
        <w:t>Se instruye al Presidente de esta Comisión de Hacienda, a fin de que por su conducto el presente acuerdo sea turnado al Pleno del R. Ayuntamiento de esta Ciudad, para su debida aprobación.</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b/>
          <w:szCs w:val="22"/>
          <w:lang w:val="es-MX"/>
        </w:rPr>
        <w:t xml:space="preserve">TERCERO.- </w:t>
      </w:r>
      <w:r w:rsidRPr="00381110">
        <w:rPr>
          <w:rFonts w:ascii="Arial" w:hAnsi="Arial" w:cs="Arial"/>
          <w:szCs w:val="22"/>
          <w:lang w:val="es-MX"/>
        </w:rPr>
        <w:t>Se instruye al Secretario de Finanzas y Tesorero Municipal de esta Ciudad, para que por su conducto se envíe al Congreso del Estado de Nuevo León, el informe que por medio del presente dictamen se acuerda, para así cumplir con lo señalado por el artículo 33 de la Ley de Gobierno Municipal del Estado de Nuevo León y 119 de la Constitución Política del Estado Libre y Soberano de Nuevo León y 7 de la Ley de Catastro del Estado de Nuevo León.</w:t>
      </w:r>
    </w:p>
    <w:p w:rsidR="00D64A9F" w:rsidRPr="00381110" w:rsidRDefault="00D64A9F" w:rsidP="00D64A9F">
      <w:pPr>
        <w:pStyle w:val="Textoindependiente"/>
        <w:spacing w:line="360" w:lineRule="auto"/>
        <w:jc w:val="both"/>
        <w:rPr>
          <w:rFonts w:ascii="Arial" w:hAnsi="Arial" w:cs="Arial"/>
          <w:szCs w:val="22"/>
          <w:lang w:val="es-MX"/>
        </w:rPr>
      </w:pPr>
      <w:r w:rsidRPr="00381110">
        <w:rPr>
          <w:rFonts w:ascii="Arial" w:hAnsi="Arial" w:cs="Arial"/>
          <w:szCs w:val="22"/>
          <w:lang w:val="es-MX"/>
        </w:rPr>
        <w:t xml:space="preserve">Atentamente.- Así lo acuerdan y firma los integrantes de </w:t>
      </w:r>
      <w:smartTag w:uri="urn:schemas-microsoft-com:office:smarttags" w:element="PersonName">
        <w:smartTagPr>
          <w:attr w:name="ProductID" w:val="la Comisi￳n"/>
        </w:smartTagPr>
        <w:r w:rsidRPr="00381110">
          <w:rPr>
            <w:rFonts w:ascii="Arial" w:hAnsi="Arial" w:cs="Arial"/>
            <w:szCs w:val="22"/>
            <w:lang w:val="es-MX"/>
          </w:rPr>
          <w:t>la Comisión</w:t>
        </w:r>
      </w:smartTag>
      <w:r w:rsidRPr="00381110">
        <w:rPr>
          <w:rFonts w:ascii="Arial" w:hAnsi="Arial" w:cs="Arial"/>
          <w:szCs w:val="22"/>
          <w:lang w:val="es-MX"/>
        </w:rPr>
        <w:t xml:space="preserve"> de Hacienda a los 18-dieciocho días del mes de Octubre del 2016.- - - - - - - - - - - - </w:t>
      </w:r>
    </w:p>
    <w:p w:rsidR="00D64A9F" w:rsidRPr="00381110" w:rsidRDefault="00D64A9F" w:rsidP="00D64A9F">
      <w:pPr>
        <w:pStyle w:val="Textoindependiente"/>
        <w:spacing w:line="360" w:lineRule="auto"/>
        <w:jc w:val="both"/>
        <w:rPr>
          <w:rFonts w:ascii="Arial" w:hAnsi="Arial" w:cs="Arial"/>
          <w:szCs w:val="22"/>
          <w:lang w:val="es-MX"/>
        </w:rPr>
      </w:pPr>
    </w:p>
    <w:p w:rsidR="00D64A9F" w:rsidRPr="00381110" w:rsidRDefault="00D64A9F" w:rsidP="00D64A9F">
      <w:pPr>
        <w:jc w:val="both"/>
        <w:rPr>
          <w:rFonts w:ascii="Arial" w:hAnsi="Arial" w:cs="Arial"/>
          <w:b/>
        </w:rPr>
      </w:pPr>
      <w:r w:rsidRPr="00381110">
        <w:rPr>
          <w:rFonts w:ascii="Arial" w:hAnsi="Arial" w:cs="Arial"/>
          <w:b/>
          <w:bCs/>
          <w:u w:val="single"/>
        </w:rPr>
        <w:t xml:space="preserve">“COMISION DE HACIENDA” , </w:t>
      </w:r>
      <w:r w:rsidRPr="00381110">
        <w:rPr>
          <w:rFonts w:ascii="Arial" w:hAnsi="Arial" w:cs="Arial"/>
          <w:b/>
        </w:rPr>
        <w:t>C. LUIS MANUEL SERNA ESCALERA, PRESIDENTE DE LA COMISION; C.  LIC. FELIX CESAR SALINAS MORALES, SECRETARIO DE LA COMISIÓN; C. LUCIA GUADALUPE GONZALEZ GARCIA, VOCAL DE LA COMISIÓN; C. DIANA PONCE GALLEGOS, VOCAL DE LA COMISIÓN. RÚBRICAS.</w:t>
      </w:r>
    </w:p>
    <w:p w:rsidR="0077581F" w:rsidRDefault="0077581F"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Pr="00BC6B52" w:rsidRDefault="00075420" w:rsidP="00075420">
      <w:pPr>
        <w:pStyle w:val="Textoindependiente3"/>
        <w:jc w:val="center"/>
        <w:rPr>
          <w:rFonts w:ascii="Arial" w:hAnsi="Arial" w:cs="Arial"/>
          <w:b/>
          <w:sz w:val="22"/>
          <w:szCs w:val="22"/>
        </w:rPr>
      </w:pPr>
      <w:r w:rsidRPr="00BC6B52">
        <w:rPr>
          <w:rFonts w:ascii="Arial" w:hAnsi="Arial" w:cs="Arial"/>
          <w:b/>
          <w:sz w:val="22"/>
          <w:szCs w:val="22"/>
        </w:rPr>
        <w:lastRenderedPageBreak/>
        <w:t>DICTAMEN PARA APROBAR LA ACTUALIZACIÓN DE LOS VALORES DE</w:t>
      </w:r>
    </w:p>
    <w:p w:rsidR="00075420" w:rsidRPr="00BC6B52" w:rsidRDefault="00075420" w:rsidP="00075420">
      <w:pPr>
        <w:pStyle w:val="Textoindependiente3"/>
        <w:tabs>
          <w:tab w:val="left" w:pos="9356"/>
        </w:tabs>
        <w:jc w:val="center"/>
        <w:rPr>
          <w:rFonts w:ascii="Arial" w:hAnsi="Arial" w:cs="Arial"/>
          <w:b/>
          <w:sz w:val="22"/>
          <w:szCs w:val="22"/>
        </w:rPr>
      </w:pPr>
      <w:r w:rsidRPr="00BC6B52">
        <w:rPr>
          <w:rFonts w:ascii="Arial" w:hAnsi="Arial" w:cs="Arial"/>
          <w:b/>
          <w:sz w:val="22"/>
          <w:szCs w:val="22"/>
        </w:rPr>
        <w:t>CONSTRUCCIÓN  EMITIDO POR LA COMISIÓN DE HACIENDA DEL R.</w:t>
      </w:r>
    </w:p>
    <w:p w:rsidR="00075420" w:rsidRPr="00BC6B52" w:rsidRDefault="00075420" w:rsidP="00075420">
      <w:pPr>
        <w:pStyle w:val="Textoindependiente3"/>
        <w:jc w:val="center"/>
        <w:rPr>
          <w:rFonts w:ascii="Arial" w:hAnsi="Arial" w:cs="Arial"/>
          <w:b/>
          <w:sz w:val="22"/>
          <w:szCs w:val="22"/>
        </w:rPr>
      </w:pPr>
      <w:r w:rsidRPr="00BC6B52">
        <w:rPr>
          <w:rFonts w:ascii="Arial" w:hAnsi="Arial" w:cs="Arial"/>
          <w:b/>
          <w:sz w:val="22"/>
          <w:szCs w:val="22"/>
        </w:rPr>
        <w:t xml:space="preserve">AYUNTAMIENTO DE </w:t>
      </w:r>
      <w:r>
        <w:rPr>
          <w:rFonts w:ascii="Arial" w:hAnsi="Arial" w:cs="Arial"/>
          <w:b/>
          <w:sz w:val="22"/>
          <w:szCs w:val="22"/>
        </w:rPr>
        <w:t>JUÁREZ</w:t>
      </w:r>
      <w:r w:rsidRPr="00BC6B52">
        <w:rPr>
          <w:rFonts w:ascii="Arial" w:hAnsi="Arial" w:cs="Arial"/>
          <w:b/>
          <w:sz w:val="22"/>
          <w:szCs w:val="22"/>
        </w:rPr>
        <w:t>, NUEVO LEÓN.</w:t>
      </w:r>
    </w:p>
    <w:p w:rsidR="00075420" w:rsidRPr="00BC6B52" w:rsidRDefault="00075420" w:rsidP="00075420">
      <w:pPr>
        <w:jc w:val="center"/>
        <w:rPr>
          <w:rFonts w:ascii="Arial" w:hAnsi="Arial" w:cs="Arial"/>
        </w:rPr>
      </w:pPr>
    </w:p>
    <w:p w:rsidR="00075420" w:rsidRPr="00AD5923" w:rsidRDefault="00075420" w:rsidP="00075420">
      <w:pPr>
        <w:pStyle w:val="Textoindependiente"/>
        <w:jc w:val="both"/>
        <w:rPr>
          <w:rFonts w:ascii="Arial" w:hAnsi="Arial" w:cs="Arial"/>
          <w:b/>
          <w:szCs w:val="22"/>
          <w:lang w:val="es-MX"/>
        </w:rPr>
      </w:pPr>
      <w:r w:rsidRPr="00AD5923">
        <w:rPr>
          <w:rFonts w:ascii="Arial" w:hAnsi="Arial" w:cs="Arial"/>
          <w:b/>
          <w:szCs w:val="22"/>
          <w:lang w:val="es-MX"/>
        </w:rPr>
        <w:t>CC. INTEGRANTES DEL R. AYUNTAMIENTO DE JUAREZ, NUEVO LEÓN.</w:t>
      </w:r>
    </w:p>
    <w:p w:rsidR="00075420" w:rsidRPr="00BC6B52" w:rsidRDefault="00075420" w:rsidP="00075420">
      <w:pPr>
        <w:jc w:val="both"/>
        <w:rPr>
          <w:rFonts w:ascii="Arial" w:hAnsi="Arial" w:cs="Arial"/>
        </w:rPr>
      </w:pPr>
    </w:p>
    <w:p w:rsidR="00075420" w:rsidRPr="00AD5923" w:rsidRDefault="00075420" w:rsidP="00075420">
      <w:pPr>
        <w:pStyle w:val="Textoindependiente"/>
        <w:spacing w:line="360" w:lineRule="auto"/>
        <w:jc w:val="both"/>
        <w:rPr>
          <w:rFonts w:ascii="Arial" w:hAnsi="Arial" w:cs="Arial"/>
          <w:szCs w:val="22"/>
          <w:lang w:val="es-MX"/>
        </w:rPr>
      </w:pPr>
      <w:r w:rsidRPr="00AD5923">
        <w:rPr>
          <w:rFonts w:ascii="Arial" w:hAnsi="Arial" w:cs="Arial"/>
          <w:szCs w:val="22"/>
          <w:lang w:val="es-MX"/>
        </w:rPr>
        <w:t>A los suscritos integrantes de la Comisión de Hacienda nos fue turnado para su estudio y análisis, por el C. Secretario de Finanzas y Tesorero Municipal de este Municipio, mediante el cual solicita conforme a lo dispuesto por los Artículos 19, 20 y 23 de la Ley de Catastro del Estado y y 33 fracción III inciso d), 100 fracción III de la Ley de Gobierno Municipal del Estado de Nuevo León vigente, la actualización de los valores de Construcción, por lo que en virtud de lo anterior, se emite el mismo de acuerdo a los siguientes:</w:t>
      </w:r>
    </w:p>
    <w:p w:rsidR="00075420" w:rsidRPr="00AD5923" w:rsidRDefault="00075420" w:rsidP="00075420">
      <w:pPr>
        <w:pStyle w:val="Textoindependiente"/>
        <w:spacing w:line="360" w:lineRule="auto"/>
        <w:jc w:val="both"/>
        <w:rPr>
          <w:rFonts w:ascii="Arial" w:hAnsi="Arial" w:cs="Arial"/>
          <w:szCs w:val="22"/>
          <w:lang w:val="es-MX"/>
        </w:rPr>
      </w:pPr>
    </w:p>
    <w:p w:rsidR="00075420" w:rsidRPr="00AD5923" w:rsidRDefault="00075420" w:rsidP="00075420">
      <w:pPr>
        <w:pStyle w:val="Textoindependiente"/>
        <w:spacing w:line="360" w:lineRule="auto"/>
        <w:jc w:val="center"/>
        <w:rPr>
          <w:rFonts w:ascii="Arial" w:hAnsi="Arial" w:cs="Arial"/>
          <w:b/>
          <w:szCs w:val="22"/>
          <w:lang w:val="es-MX"/>
        </w:rPr>
      </w:pPr>
      <w:r w:rsidRPr="00AD5923">
        <w:rPr>
          <w:rFonts w:ascii="Arial" w:hAnsi="Arial" w:cs="Arial"/>
          <w:b/>
          <w:szCs w:val="22"/>
          <w:lang w:val="es-MX"/>
        </w:rPr>
        <w:t>ANTECEDENTES:</w:t>
      </w:r>
    </w:p>
    <w:p w:rsidR="00075420" w:rsidRPr="00AD5923" w:rsidRDefault="00075420" w:rsidP="00075420">
      <w:pPr>
        <w:pStyle w:val="Textoindependiente"/>
        <w:spacing w:line="360" w:lineRule="auto"/>
        <w:jc w:val="both"/>
        <w:rPr>
          <w:rFonts w:ascii="Arial" w:hAnsi="Arial" w:cs="Arial"/>
          <w:szCs w:val="22"/>
          <w:lang w:val="es-MX"/>
        </w:rPr>
      </w:pPr>
    </w:p>
    <w:p w:rsidR="00075420" w:rsidRPr="00AD5923" w:rsidRDefault="00075420" w:rsidP="00075420">
      <w:pPr>
        <w:pStyle w:val="Textoindependiente"/>
        <w:spacing w:line="360" w:lineRule="auto"/>
        <w:jc w:val="both"/>
        <w:rPr>
          <w:rFonts w:ascii="Arial" w:hAnsi="Arial" w:cs="Arial"/>
          <w:szCs w:val="22"/>
          <w:lang w:val="es-MX"/>
        </w:rPr>
      </w:pPr>
      <w:r w:rsidRPr="00AD5923">
        <w:rPr>
          <w:rFonts w:ascii="Arial" w:hAnsi="Arial" w:cs="Arial"/>
          <w:szCs w:val="22"/>
          <w:lang w:val="es-MX"/>
        </w:rPr>
        <w:t>1).- Que el C. Secretario de Finanzas y Tesorero Municipal, sostuvo una reunión con los  miembros de la H. Comisión de Hacienda Municipal de este municipio con la intención de presentar y explicar sobre la actualización de los valores de Construcción únicamente en cuanto a los Tipos: AA, A, A-1,A2, B, B-1, B-2, B-3, B-4, B-5, B-6, C, C-1, C-2, C-3, C-A, CC, D,D1, E,EE,E-1, E-2, E-3, L, L-1, L-2, M, M-1, M-2, Q-1, Q-2, P. P-1, V, T-1, F, G, S, H, I, J, K, K-2, R, T, y el tipo N.</w:t>
      </w:r>
    </w:p>
    <w:p w:rsidR="00075420" w:rsidRPr="00AD5923" w:rsidRDefault="00075420" w:rsidP="00075420">
      <w:pPr>
        <w:pStyle w:val="Textoindependiente"/>
        <w:spacing w:line="360" w:lineRule="auto"/>
        <w:jc w:val="both"/>
        <w:rPr>
          <w:rFonts w:ascii="Arial" w:hAnsi="Arial" w:cs="Arial"/>
          <w:szCs w:val="22"/>
          <w:lang w:val="es-MX"/>
        </w:rPr>
      </w:pPr>
    </w:p>
    <w:p w:rsidR="00075420" w:rsidRPr="00AD5923" w:rsidRDefault="00075420" w:rsidP="00075420">
      <w:pPr>
        <w:pStyle w:val="Textoindependiente"/>
        <w:spacing w:line="360" w:lineRule="auto"/>
        <w:jc w:val="both"/>
        <w:rPr>
          <w:rFonts w:ascii="Arial" w:hAnsi="Arial" w:cs="Arial"/>
          <w:szCs w:val="22"/>
          <w:lang w:val="es-MX"/>
        </w:rPr>
      </w:pPr>
      <w:r w:rsidRPr="00AD5923">
        <w:rPr>
          <w:rFonts w:ascii="Arial" w:hAnsi="Arial" w:cs="Arial"/>
          <w:szCs w:val="22"/>
          <w:lang w:val="es-MX"/>
        </w:rPr>
        <w:t xml:space="preserve">2).- Que una vez terminada la presentación, ésta H. Comisión de Hacienda Municipal tuvo a bien reunirse a efecto de analizar y discutir lo concerniente la actualización de los valores de Construcción actuales del Municipio de Juárez, </w:t>
      </w:r>
      <w:r w:rsidRPr="00AD5923">
        <w:rPr>
          <w:rFonts w:ascii="Arial" w:hAnsi="Arial" w:cs="Arial"/>
          <w:szCs w:val="22"/>
          <w:lang w:val="es-MX"/>
        </w:rPr>
        <w:lastRenderedPageBreak/>
        <w:t xml:space="preserve">Nuevo León, y así estar en condiciones de emitir el dictamen correspondientes a este Ayuntamiento. </w:t>
      </w:r>
    </w:p>
    <w:p w:rsidR="00075420" w:rsidRPr="00AD5923" w:rsidRDefault="00075420" w:rsidP="00075420">
      <w:pPr>
        <w:pStyle w:val="Textoindependiente"/>
        <w:spacing w:line="360" w:lineRule="auto"/>
        <w:jc w:val="both"/>
        <w:rPr>
          <w:rFonts w:ascii="Arial" w:hAnsi="Arial" w:cs="Arial"/>
          <w:szCs w:val="22"/>
          <w:lang w:val="es-MX"/>
        </w:rPr>
      </w:pPr>
    </w:p>
    <w:p w:rsidR="00075420" w:rsidRPr="00AD5923" w:rsidRDefault="00075420" w:rsidP="00075420">
      <w:pPr>
        <w:pStyle w:val="Textoindependiente"/>
        <w:spacing w:line="360" w:lineRule="auto"/>
        <w:jc w:val="center"/>
        <w:rPr>
          <w:rFonts w:ascii="Arial" w:hAnsi="Arial" w:cs="Arial"/>
          <w:b/>
          <w:szCs w:val="22"/>
          <w:lang w:val="es-MX"/>
        </w:rPr>
      </w:pPr>
      <w:r w:rsidRPr="00AD5923">
        <w:rPr>
          <w:rFonts w:ascii="Arial" w:hAnsi="Arial" w:cs="Arial"/>
          <w:b/>
          <w:szCs w:val="22"/>
          <w:lang w:val="es-MX"/>
        </w:rPr>
        <w:t>CONSIDERANDO:</w:t>
      </w:r>
    </w:p>
    <w:p w:rsidR="00075420" w:rsidRPr="00AD5923" w:rsidRDefault="00075420" w:rsidP="00075420">
      <w:pPr>
        <w:pStyle w:val="Textoindependiente"/>
        <w:spacing w:line="360" w:lineRule="auto"/>
        <w:jc w:val="both"/>
        <w:rPr>
          <w:rFonts w:ascii="Arial" w:hAnsi="Arial" w:cs="Arial"/>
          <w:szCs w:val="22"/>
          <w:lang w:val="es-MX"/>
        </w:rPr>
      </w:pPr>
    </w:p>
    <w:p w:rsidR="00075420" w:rsidRPr="00AD5923" w:rsidRDefault="00075420" w:rsidP="00075420">
      <w:pPr>
        <w:pStyle w:val="Textoindependiente"/>
        <w:spacing w:line="360" w:lineRule="auto"/>
        <w:jc w:val="both"/>
        <w:rPr>
          <w:rFonts w:ascii="Arial" w:hAnsi="Arial" w:cs="Arial"/>
          <w:szCs w:val="22"/>
          <w:lang w:val="es-MX"/>
        </w:rPr>
      </w:pPr>
      <w:r w:rsidRPr="00AD5923">
        <w:rPr>
          <w:rFonts w:ascii="Arial" w:hAnsi="Arial" w:cs="Arial"/>
          <w:b/>
          <w:szCs w:val="22"/>
          <w:lang w:val="es-MX"/>
        </w:rPr>
        <w:t>I).-</w:t>
      </w:r>
      <w:r w:rsidRPr="00AD5923">
        <w:rPr>
          <w:rFonts w:ascii="Arial" w:hAnsi="Arial" w:cs="Arial"/>
          <w:szCs w:val="22"/>
          <w:lang w:val="es-MX"/>
        </w:rPr>
        <w:t xml:space="preserve"> Que ésta H. Comisión de Hacienda es competente para analizar, dictaminar, conocer y fallar sobre el presente asunto.</w:t>
      </w:r>
    </w:p>
    <w:p w:rsidR="00075420" w:rsidRPr="00AD5923" w:rsidRDefault="00075420" w:rsidP="00075420">
      <w:pPr>
        <w:pStyle w:val="Textoindependiente"/>
        <w:spacing w:line="360" w:lineRule="auto"/>
        <w:jc w:val="both"/>
        <w:rPr>
          <w:rFonts w:ascii="Arial" w:hAnsi="Arial" w:cs="Arial"/>
          <w:szCs w:val="22"/>
          <w:lang w:val="es-MX"/>
        </w:rPr>
      </w:pPr>
    </w:p>
    <w:p w:rsidR="00075420" w:rsidRPr="00AD5923" w:rsidRDefault="00075420" w:rsidP="00075420">
      <w:pPr>
        <w:pStyle w:val="Textoindependiente"/>
        <w:spacing w:line="360" w:lineRule="auto"/>
        <w:jc w:val="both"/>
        <w:rPr>
          <w:rFonts w:ascii="Arial" w:hAnsi="Arial" w:cs="Arial"/>
          <w:szCs w:val="22"/>
          <w:lang w:val="es-MX"/>
        </w:rPr>
      </w:pPr>
      <w:r w:rsidRPr="00AD5923">
        <w:rPr>
          <w:rFonts w:ascii="Arial" w:hAnsi="Arial" w:cs="Arial"/>
          <w:b/>
          <w:szCs w:val="22"/>
          <w:lang w:val="es-MX"/>
        </w:rPr>
        <w:t>II).-</w:t>
      </w:r>
      <w:r w:rsidRPr="00AD5923">
        <w:rPr>
          <w:rFonts w:ascii="Arial" w:hAnsi="Arial" w:cs="Arial"/>
          <w:szCs w:val="22"/>
          <w:lang w:val="es-MX"/>
        </w:rPr>
        <w:t xml:space="preserve"> Toda vez que desde el año 2002 este Municipio no ha efectuado actualización de valores, los cuales no habían sufrido incremento a lo largo de 14 años, por lo que se pretende actualizar los valores catastrales únicamente sobre la Construcción. </w:t>
      </w:r>
    </w:p>
    <w:p w:rsidR="00075420" w:rsidRPr="00AD5923" w:rsidRDefault="00075420" w:rsidP="00075420">
      <w:pPr>
        <w:pStyle w:val="Textoindependiente"/>
        <w:spacing w:line="360" w:lineRule="auto"/>
        <w:jc w:val="both"/>
        <w:rPr>
          <w:rFonts w:ascii="Arial" w:hAnsi="Arial" w:cs="Arial"/>
          <w:szCs w:val="22"/>
          <w:lang w:val="es-MX"/>
        </w:rPr>
      </w:pPr>
    </w:p>
    <w:p w:rsidR="00075420" w:rsidRPr="00AD5923" w:rsidRDefault="00075420" w:rsidP="00075420">
      <w:pPr>
        <w:pStyle w:val="Textoindependiente"/>
        <w:spacing w:line="360" w:lineRule="auto"/>
        <w:jc w:val="both"/>
        <w:rPr>
          <w:rFonts w:ascii="Arial" w:hAnsi="Arial" w:cs="Arial"/>
          <w:szCs w:val="22"/>
          <w:lang w:val="es-MX"/>
        </w:rPr>
      </w:pPr>
      <w:r w:rsidRPr="00AD5923">
        <w:rPr>
          <w:rFonts w:ascii="Arial" w:hAnsi="Arial" w:cs="Arial"/>
          <w:b/>
          <w:szCs w:val="22"/>
          <w:lang w:val="es-MX"/>
        </w:rPr>
        <w:t>III).-</w:t>
      </w:r>
      <w:r w:rsidRPr="00AD5923">
        <w:rPr>
          <w:rFonts w:ascii="Arial" w:hAnsi="Arial" w:cs="Arial"/>
          <w:szCs w:val="22"/>
          <w:lang w:val="es-MX"/>
        </w:rPr>
        <w:t xml:space="preserve"> Los integrantes de la Comisión de Hacienda hemos analizado y estudiado los documentos entregados en la reunión mencionada en el antecedente 1) del presente acuerdo, así como las consideraciones correspondientes.</w:t>
      </w:r>
    </w:p>
    <w:p w:rsidR="00075420" w:rsidRPr="00AD5923" w:rsidRDefault="00075420" w:rsidP="00075420">
      <w:pPr>
        <w:pStyle w:val="Textoindependiente"/>
        <w:spacing w:line="360" w:lineRule="auto"/>
        <w:jc w:val="both"/>
        <w:rPr>
          <w:rFonts w:ascii="Arial" w:hAnsi="Arial" w:cs="Arial"/>
          <w:szCs w:val="22"/>
          <w:lang w:val="es-MX"/>
        </w:rPr>
      </w:pPr>
    </w:p>
    <w:p w:rsidR="00075420" w:rsidRPr="00AD5923" w:rsidRDefault="00075420" w:rsidP="00075420">
      <w:pPr>
        <w:pStyle w:val="Textoindependiente"/>
        <w:spacing w:line="360" w:lineRule="auto"/>
        <w:jc w:val="both"/>
        <w:rPr>
          <w:rFonts w:ascii="Arial" w:hAnsi="Arial" w:cs="Arial"/>
          <w:szCs w:val="22"/>
          <w:lang w:val="es-MX"/>
        </w:rPr>
      </w:pPr>
      <w:r w:rsidRPr="00AD5923">
        <w:rPr>
          <w:rFonts w:ascii="Arial" w:hAnsi="Arial" w:cs="Arial"/>
          <w:szCs w:val="22"/>
          <w:lang w:val="es-MX"/>
        </w:rPr>
        <w:t>Por las anteriores consideraciones de hecho y de derecho, los integrantes de la Comisión de Hacienda, sometemos al criterio de este R. Ayuntamiento para su aprobación de conformidad por lo dispuesto en los artículos 115 de la Constitución Política del Estado Libre y Soberano de Nuevo León; 19, 20 y 23 de la Ley de Catastro del Estado, el siguiente proyecto de:</w:t>
      </w:r>
    </w:p>
    <w:p w:rsidR="00075420" w:rsidRPr="00AD5923" w:rsidRDefault="00075420" w:rsidP="00075420">
      <w:pPr>
        <w:pStyle w:val="Textoindependiente"/>
        <w:spacing w:line="360" w:lineRule="auto"/>
        <w:jc w:val="center"/>
        <w:rPr>
          <w:rFonts w:ascii="Arial" w:hAnsi="Arial" w:cs="Arial"/>
          <w:b/>
          <w:szCs w:val="22"/>
          <w:lang w:val="es-MX"/>
        </w:rPr>
      </w:pPr>
      <w:r w:rsidRPr="00AD5923">
        <w:rPr>
          <w:rFonts w:ascii="Arial" w:hAnsi="Arial" w:cs="Arial"/>
          <w:b/>
          <w:szCs w:val="22"/>
          <w:lang w:val="es-MX"/>
        </w:rPr>
        <w:t>ACUERDO:</w:t>
      </w:r>
    </w:p>
    <w:p w:rsidR="00075420" w:rsidRPr="00AD5923" w:rsidRDefault="00075420" w:rsidP="00075420">
      <w:pPr>
        <w:pStyle w:val="Textoindependiente"/>
        <w:spacing w:line="360" w:lineRule="auto"/>
        <w:jc w:val="both"/>
        <w:rPr>
          <w:rFonts w:ascii="Arial" w:hAnsi="Arial" w:cs="Arial"/>
          <w:szCs w:val="22"/>
          <w:lang w:val="es-MX"/>
        </w:rPr>
      </w:pPr>
      <w:r w:rsidRPr="00AD5923">
        <w:rPr>
          <w:rFonts w:ascii="Arial" w:hAnsi="Arial" w:cs="Arial"/>
          <w:b/>
          <w:szCs w:val="22"/>
          <w:lang w:val="es-MX"/>
        </w:rPr>
        <w:t>PRIMERO.-</w:t>
      </w:r>
      <w:r w:rsidRPr="00AD5923">
        <w:rPr>
          <w:rFonts w:ascii="Arial" w:hAnsi="Arial" w:cs="Arial"/>
          <w:szCs w:val="22"/>
          <w:lang w:val="es-MX"/>
        </w:rPr>
        <w:t xml:space="preserve"> Se aprueba la actualización de los Valores de Construcción del Municipio de Juárez, Nuevo León, únicamente en cuanto a la construcción para los Tipos: AA, A, A-1,A2, B, B-1, B-2, B-3, B-4, B-5, B-6, C, C-1, C-2, C-3, C-A, </w:t>
      </w:r>
      <w:r w:rsidRPr="00AD5923">
        <w:rPr>
          <w:rFonts w:ascii="Arial" w:hAnsi="Arial" w:cs="Arial"/>
          <w:szCs w:val="22"/>
          <w:lang w:val="es-MX"/>
        </w:rPr>
        <w:lastRenderedPageBreak/>
        <w:t>CC, D,D1, E,EE,E-1, E-2, E-3, L, L-1, L-2, M, M-1, M-2, Q-1, Q-2, P. P-1, V, T-1, F, G, S, H, I, J, K, K-2, R, T, y el tipo N, de acuerdo a lo siguiente:</w:t>
      </w:r>
    </w:p>
    <w:tbl>
      <w:tblPr>
        <w:tblW w:w="5280" w:type="dxa"/>
        <w:tblInd w:w="55" w:type="dxa"/>
        <w:tblCellMar>
          <w:left w:w="70" w:type="dxa"/>
          <w:right w:w="70" w:type="dxa"/>
        </w:tblCellMar>
        <w:tblLook w:val="04A0"/>
      </w:tblPr>
      <w:tblGrid>
        <w:gridCol w:w="963"/>
        <w:gridCol w:w="1439"/>
        <w:gridCol w:w="1439"/>
        <w:gridCol w:w="1439"/>
      </w:tblGrid>
      <w:tr w:rsidR="00075420" w:rsidRPr="001C69BA" w:rsidTr="0050540B">
        <w:trPr>
          <w:trHeight w:val="438"/>
        </w:trPr>
        <w:tc>
          <w:tcPr>
            <w:tcW w:w="528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5420" w:rsidRPr="001C69BA" w:rsidRDefault="00075420" w:rsidP="0050540B">
            <w:pPr>
              <w:jc w:val="cente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Tabla de Valores de Construcción 2017 Municipio de Juárez, Nuevo León</w:t>
            </w:r>
          </w:p>
        </w:tc>
      </w:tr>
      <w:tr w:rsidR="00075420" w:rsidRPr="001C69BA" w:rsidTr="0050540B">
        <w:trPr>
          <w:trHeight w:val="438"/>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rsidR="00075420" w:rsidRPr="001C69BA" w:rsidRDefault="00075420" w:rsidP="0050540B">
            <w:pPr>
              <w:rPr>
                <w:rFonts w:ascii="Arial" w:hAnsi="Arial" w:cs="Arial"/>
                <w:b/>
                <w:bCs/>
                <w:color w:val="000000"/>
                <w:sz w:val="18"/>
                <w:szCs w:val="18"/>
                <w:lang w:val="es-MX" w:eastAsia="es-MX"/>
              </w:rPr>
            </w:pP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color w:val="000000"/>
                <w:sz w:val="18"/>
                <w:szCs w:val="18"/>
                <w:lang w:val="es-MX" w:eastAsia="es-MX"/>
              </w:rPr>
            </w:pPr>
            <w:r w:rsidRPr="001C69BA">
              <w:rPr>
                <w:rFonts w:ascii="Arial" w:hAnsi="Arial" w:cs="Arial"/>
                <w:color w:val="000000"/>
                <w:sz w:val="18"/>
                <w:szCs w:val="18"/>
                <w:lang w:val="es-MX" w:eastAsia="es-MX"/>
              </w:rPr>
              <w:t> </w:t>
            </w:r>
          </w:p>
        </w:tc>
        <w:tc>
          <w:tcPr>
            <w:tcW w:w="1439" w:type="dxa"/>
            <w:tcBorders>
              <w:top w:val="nil"/>
              <w:left w:val="nil"/>
              <w:bottom w:val="single" w:sz="4" w:space="0" w:color="auto"/>
              <w:right w:val="single" w:sz="8" w:space="0" w:color="auto"/>
            </w:tcBorders>
            <w:shd w:val="clear" w:color="auto" w:fill="auto"/>
            <w:vAlign w:val="center"/>
            <w:hideMark/>
          </w:tcPr>
          <w:p w:rsidR="00075420" w:rsidRPr="001C69BA" w:rsidRDefault="00075420" w:rsidP="0050540B">
            <w:pPr>
              <w:jc w:val="cente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CATEGORIA PRIMERA</w:t>
            </w:r>
          </w:p>
        </w:tc>
        <w:tc>
          <w:tcPr>
            <w:tcW w:w="1439" w:type="dxa"/>
            <w:tcBorders>
              <w:top w:val="nil"/>
              <w:left w:val="nil"/>
              <w:bottom w:val="single" w:sz="4" w:space="0" w:color="auto"/>
              <w:right w:val="single" w:sz="8" w:space="0" w:color="auto"/>
            </w:tcBorders>
            <w:shd w:val="clear" w:color="auto" w:fill="auto"/>
            <w:vAlign w:val="center"/>
            <w:hideMark/>
          </w:tcPr>
          <w:p w:rsidR="00075420" w:rsidRPr="001C69BA" w:rsidRDefault="00075420" w:rsidP="0050540B">
            <w:pPr>
              <w:jc w:val="cente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CATEGORIA SEGUNDA</w:t>
            </w:r>
          </w:p>
        </w:tc>
        <w:tc>
          <w:tcPr>
            <w:tcW w:w="1439" w:type="dxa"/>
            <w:tcBorders>
              <w:top w:val="nil"/>
              <w:left w:val="nil"/>
              <w:bottom w:val="single" w:sz="4" w:space="0" w:color="auto"/>
              <w:right w:val="single" w:sz="8" w:space="0" w:color="auto"/>
            </w:tcBorders>
            <w:shd w:val="clear" w:color="auto" w:fill="auto"/>
            <w:vAlign w:val="center"/>
            <w:hideMark/>
          </w:tcPr>
          <w:p w:rsidR="00075420" w:rsidRPr="001C69BA" w:rsidRDefault="00075420" w:rsidP="0050540B">
            <w:pPr>
              <w:jc w:val="cente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CATEGORIA TERCERA</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AA</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5,100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3,570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2,550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 xml:space="preserve">TIPO A </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4,500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3,150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2,250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A-1</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4,000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w:t>
            </w:r>
            <w:r>
              <w:rPr>
                <w:rFonts w:ascii="Arial" w:hAnsi="Arial" w:cs="Arial"/>
                <w:color w:val="000000"/>
                <w:sz w:val="18"/>
                <w:szCs w:val="18"/>
                <w:lang w:val="es-MX" w:eastAsia="es-MX"/>
              </w:rPr>
              <w:t>800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Pr>
                <w:rFonts w:ascii="Arial" w:hAnsi="Arial" w:cs="Arial"/>
                <w:color w:val="000000"/>
                <w:sz w:val="18"/>
                <w:szCs w:val="18"/>
                <w:lang w:val="es-MX" w:eastAsia="es-MX"/>
              </w:rPr>
              <w:t>2</w:t>
            </w:r>
            <w:r w:rsidRPr="001C69BA">
              <w:rPr>
                <w:rFonts w:ascii="Arial" w:hAnsi="Arial" w:cs="Arial"/>
                <w:color w:val="000000"/>
                <w:sz w:val="18"/>
                <w:szCs w:val="18"/>
                <w:lang w:val="es-MX" w:eastAsia="es-MX"/>
              </w:rPr>
              <w:t>,</w:t>
            </w:r>
            <w:r>
              <w:rPr>
                <w:rFonts w:ascii="Arial" w:hAnsi="Arial" w:cs="Arial"/>
                <w:color w:val="000000"/>
                <w:sz w:val="18"/>
                <w:szCs w:val="18"/>
                <w:lang w:val="es-MX" w:eastAsia="es-MX"/>
              </w:rPr>
              <w:t>000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A-2</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3,500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2,450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1,750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3,500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2,450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1,750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B-1</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2,700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1,890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1,350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B-2</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2,300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w:t>
            </w:r>
            <w:r>
              <w:rPr>
                <w:rFonts w:ascii="Arial" w:hAnsi="Arial" w:cs="Arial"/>
                <w:color w:val="000000"/>
                <w:sz w:val="18"/>
                <w:szCs w:val="18"/>
                <w:lang w:val="es-MX" w:eastAsia="es-MX"/>
              </w:rPr>
              <w:t>6</w:t>
            </w:r>
            <w:r w:rsidRPr="001C69BA">
              <w:rPr>
                <w:rFonts w:ascii="Arial" w:hAnsi="Arial" w:cs="Arial"/>
                <w:color w:val="000000"/>
                <w:sz w:val="18"/>
                <w:szCs w:val="18"/>
                <w:lang w:val="es-MX" w:eastAsia="es-MX"/>
              </w:rPr>
              <w:t>10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1,150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B-3</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2,300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Pr>
                <w:rFonts w:ascii="Arial" w:hAnsi="Arial" w:cs="Arial"/>
                <w:color w:val="000000"/>
                <w:sz w:val="18"/>
                <w:szCs w:val="18"/>
                <w:lang w:val="es-MX" w:eastAsia="es-MX"/>
              </w:rPr>
              <w:t>1,6</w:t>
            </w:r>
            <w:r w:rsidRPr="001C69BA">
              <w:rPr>
                <w:rFonts w:ascii="Arial" w:hAnsi="Arial" w:cs="Arial"/>
                <w:color w:val="000000"/>
                <w:sz w:val="18"/>
                <w:szCs w:val="18"/>
                <w:lang w:val="es-MX" w:eastAsia="es-MX"/>
              </w:rPr>
              <w:t>10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1,150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B-4</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3,500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2,450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1,750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B-5</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2,597</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1,818</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1,299</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B-6</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3,000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1,500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1,470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1,050</w:t>
            </w:r>
          </w:p>
        </w:tc>
      </w:tr>
      <w:tr w:rsidR="00075420" w:rsidRPr="001C69BA" w:rsidTr="0050540B">
        <w:trPr>
          <w:trHeight w:val="225"/>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C-1</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1,470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1,050</w:t>
            </w:r>
          </w:p>
        </w:tc>
      </w:tr>
      <w:tr w:rsidR="00075420" w:rsidRPr="001C69BA" w:rsidTr="0050540B">
        <w:trPr>
          <w:trHeight w:val="225"/>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TIPOC-2</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2,917</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2,042</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C-3</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1,470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C-A</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2,000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CC</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2,600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1,820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1,300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D</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2,100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1,470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ascii="Arial" w:hAnsi="Arial" w:cs="Arial"/>
                <w:b/>
                <w:bCs/>
                <w:color w:val="000000"/>
                <w:sz w:val="18"/>
                <w:szCs w:val="18"/>
                <w:lang w:val="es-MX" w:eastAsia="es-MX"/>
              </w:rPr>
            </w:pPr>
            <w:r w:rsidRPr="001C69BA">
              <w:rPr>
                <w:rFonts w:ascii="Arial" w:hAnsi="Arial" w:cs="Arial"/>
                <w:b/>
                <w:bCs/>
                <w:color w:val="000000"/>
                <w:sz w:val="18"/>
                <w:szCs w:val="18"/>
                <w:lang w:val="es-MX" w:eastAsia="es-MX"/>
              </w:rPr>
              <w:t>TIPO D-1</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2,000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ascii="Arial" w:hAnsi="Arial" w:cs="Arial"/>
                <w:color w:val="000000"/>
                <w:sz w:val="18"/>
                <w:szCs w:val="18"/>
                <w:lang w:val="es-MX" w:eastAsia="es-MX"/>
              </w:rPr>
            </w:pPr>
            <w:r w:rsidRPr="001C69BA">
              <w:rPr>
                <w:rFonts w:ascii="Arial" w:hAnsi="Arial" w:cs="Arial"/>
                <w:color w:val="000000"/>
                <w:sz w:val="18"/>
                <w:szCs w:val="18"/>
                <w:lang w:val="es-MX" w:eastAsia="es-MX"/>
              </w:rPr>
              <w:t>1,000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E</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1,500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1,050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750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EE</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2,000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1,000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lastRenderedPageBreak/>
              <w:t>TIPO E-1</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1,000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700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500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E-2</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600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420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300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E-3</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400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280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L</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2,500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1,750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1,250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L-1</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2,500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1,750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1,250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L-2</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850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595</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425</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M</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1,200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600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M-1</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2,184</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1,529</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1,092</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M-2</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500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350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Q-1</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980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700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Q-2</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1,200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600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P</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1,000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700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500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P-1</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700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490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350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V</w:t>
            </w:r>
          </w:p>
        </w:tc>
        <w:tc>
          <w:tcPr>
            <w:tcW w:w="4317" w:type="dxa"/>
            <w:gridSpan w:val="3"/>
            <w:tcBorders>
              <w:top w:val="single" w:sz="4" w:space="0" w:color="auto"/>
              <w:left w:val="nil"/>
              <w:bottom w:val="single" w:sz="4" w:space="0" w:color="auto"/>
              <w:right w:val="single" w:sz="8" w:space="0" w:color="auto"/>
            </w:tcBorders>
            <w:shd w:val="clear" w:color="auto" w:fill="auto"/>
            <w:vAlign w:val="center"/>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SE UTILIZARA SUFIJO PARA IDENTIFICAR SU USO</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T-1</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588</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420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F</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3,100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2,170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1,550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G</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2,200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1,540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1,100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S</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1,400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980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700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H</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1,500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1,050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750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I</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588</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420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J</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680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476</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340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K</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440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308</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220</w:t>
            </w:r>
          </w:p>
        </w:tc>
      </w:tr>
      <w:tr w:rsidR="00075420" w:rsidRPr="001C69BA" w:rsidTr="0050540B">
        <w:trPr>
          <w:trHeight w:val="225"/>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lastRenderedPageBreak/>
              <w:t>TIPO K-2</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1,400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980</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700</w:t>
            </w:r>
          </w:p>
        </w:tc>
      </w:tr>
      <w:tr w:rsidR="00075420" w:rsidRPr="001C69BA" w:rsidTr="0050540B">
        <w:trPr>
          <w:trHeight w:val="225"/>
        </w:trPr>
        <w:tc>
          <w:tcPr>
            <w:tcW w:w="9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R</w:t>
            </w:r>
          </w:p>
        </w:tc>
        <w:tc>
          <w:tcPr>
            <w:tcW w:w="1439" w:type="dxa"/>
            <w:tcBorders>
              <w:top w:val="single" w:sz="4" w:space="0" w:color="auto"/>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300</w:t>
            </w:r>
          </w:p>
        </w:tc>
        <w:tc>
          <w:tcPr>
            <w:tcW w:w="1439" w:type="dxa"/>
            <w:tcBorders>
              <w:top w:val="single" w:sz="4" w:space="0" w:color="auto"/>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210</w:t>
            </w:r>
          </w:p>
        </w:tc>
        <w:tc>
          <w:tcPr>
            <w:tcW w:w="1439" w:type="dxa"/>
            <w:tcBorders>
              <w:top w:val="single" w:sz="4" w:space="0" w:color="auto"/>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150</w:t>
            </w:r>
          </w:p>
        </w:tc>
      </w:tr>
      <w:tr w:rsidR="00075420" w:rsidRPr="001C69BA" w:rsidTr="0050540B">
        <w:trPr>
          <w:trHeight w:val="225"/>
        </w:trPr>
        <w:tc>
          <w:tcPr>
            <w:tcW w:w="963" w:type="dxa"/>
            <w:tcBorders>
              <w:top w:val="nil"/>
              <w:left w:val="single" w:sz="8" w:space="0" w:color="auto"/>
              <w:bottom w:val="single" w:sz="4"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T</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840</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588</w:t>
            </w:r>
          </w:p>
        </w:tc>
        <w:tc>
          <w:tcPr>
            <w:tcW w:w="1439" w:type="dxa"/>
            <w:tcBorders>
              <w:top w:val="nil"/>
              <w:left w:val="nil"/>
              <w:bottom w:val="single" w:sz="4"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420</w:t>
            </w:r>
          </w:p>
        </w:tc>
      </w:tr>
      <w:tr w:rsidR="00075420" w:rsidRPr="001C69BA" w:rsidTr="0050540B">
        <w:trPr>
          <w:trHeight w:val="225"/>
        </w:trPr>
        <w:tc>
          <w:tcPr>
            <w:tcW w:w="963" w:type="dxa"/>
            <w:tcBorders>
              <w:top w:val="nil"/>
              <w:left w:val="single" w:sz="8" w:space="0" w:color="auto"/>
              <w:bottom w:val="single" w:sz="8" w:space="0" w:color="auto"/>
              <w:right w:val="single" w:sz="8" w:space="0" w:color="auto"/>
            </w:tcBorders>
            <w:shd w:val="clear" w:color="auto" w:fill="auto"/>
            <w:noWrap/>
            <w:vAlign w:val="bottom"/>
            <w:hideMark/>
          </w:tcPr>
          <w:p w:rsidR="00075420" w:rsidRPr="001C69BA" w:rsidRDefault="00075420" w:rsidP="0050540B">
            <w:pPr>
              <w:rPr>
                <w:rFonts w:cs="Calibri"/>
                <w:b/>
                <w:bCs/>
                <w:color w:val="000000"/>
                <w:lang w:val="es-MX" w:eastAsia="es-MX"/>
              </w:rPr>
            </w:pPr>
            <w:r w:rsidRPr="001C69BA">
              <w:rPr>
                <w:rFonts w:cs="Calibri"/>
                <w:b/>
                <w:bCs/>
                <w:color w:val="000000"/>
                <w:lang w:val="es-MX" w:eastAsia="es-MX"/>
              </w:rPr>
              <w:t>TIPO N</w:t>
            </w:r>
          </w:p>
        </w:tc>
        <w:tc>
          <w:tcPr>
            <w:tcW w:w="4317" w:type="dxa"/>
            <w:gridSpan w:val="3"/>
            <w:tcBorders>
              <w:top w:val="single" w:sz="4" w:space="0" w:color="auto"/>
              <w:left w:val="nil"/>
              <w:bottom w:val="single" w:sz="8" w:space="0" w:color="auto"/>
              <w:right w:val="single" w:sz="8" w:space="0" w:color="auto"/>
            </w:tcBorders>
            <w:shd w:val="clear" w:color="auto" w:fill="auto"/>
            <w:noWrap/>
            <w:vAlign w:val="bottom"/>
            <w:hideMark/>
          </w:tcPr>
          <w:p w:rsidR="00075420" w:rsidRPr="001C69BA" w:rsidRDefault="00075420" w:rsidP="0050540B">
            <w:pPr>
              <w:jc w:val="center"/>
              <w:rPr>
                <w:rFonts w:cs="Calibri"/>
                <w:color w:val="000000"/>
                <w:lang w:val="es-MX" w:eastAsia="es-MX"/>
              </w:rPr>
            </w:pPr>
            <w:r w:rsidRPr="001C69BA">
              <w:rPr>
                <w:rFonts w:cs="Calibri"/>
                <w:color w:val="000000"/>
                <w:lang w:val="es-MX" w:eastAsia="es-MX"/>
              </w:rPr>
              <w:t>50% VALOR TIPO</w:t>
            </w:r>
          </w:p>
        </w:tc>
      </w:tr>
    </w:tbl>
    <w:p w:rsidR="00075420" w:rsidRDefault="00075420" w:rsidP="00075420">
      <w:pPr>
        <w:pStyle w:val="Textoindependiente"/>
        <w:spacing w:line="360" w:lineRule="auto"/>
        <w:jc w:val="both"/>
        <w:rPr>
          <w:rFonts w:ascii="Arial" w:hAnsi="Arial" w:cs="Arial"/>
          <w:szCs w:val="22"/>
        </w:rPr>
      </w:pPr>
    </w:p>
    <w:p w:rsidR="00075420" w:rsidRPr="00AD5923" w:rsidRDefault="00075420" w:rsidP="00075420">
      <w:pPr>
        <w:pStyle w:val="Textoindependiente"/>
        <w:spacing w:line="360" w:lineRule="auto"/>
        <w:jc w:val="both"/>
        <w:rPr>
          <w:rFonts w:ascii="Arial" w:hAnsi="Arial" w:cs="Arial"/>
          <w:szCs w:val="22"/>
          <w:lang w:val="es-MX"/>
        </w:rPr>
      </w:pPr>
      <w:r w:rsidRPr="00AD5923">
        <w:rPr>
          <w:rFonts w:ascii="Arial" w:hAnsi="Arial" w:cs="Arial"/>
          <w:b/>
          <w:szCs w:val="22"/>
          <w:lang w:val="es-MX"/>
        </w:rPr>
        <w:t>SEGUNDO.-</w:t>
      </w:r>
      <w:r w:rsidRPr="00AD5923">
        <w:rPr>
          <w:rFonts w:ascii="Arial" w:hAnsi="Arial" w:cs="Arial"/>
          <w:szCs w:val="22"/>
          <w:lang w:val="es-MX"/>
        </w:rPr>
        <w:t xml:space="preserve"> Se instruye a la Comisión de Hacienda, a fin de que el presente acuerdo sea turnado al Pleno del R. Ayuntamiento de esta Ciudad, para su debida aprobación.</w:t>
      </w:r>
    </w:p>
    <w:p w:rsidR="00075420" w:rsidRPr="00AD5923" w:rsidRDefault="00075420" w:rsidP="00075420">
      <w:pPr>
        <w:pStyle w:val="Textoindependiente"/>
        <w:spacing w:line="360" w:lineRule="auto"/>
        <w:jc w:val="both"/>
        <w:rPr>
          <w:rFonts w:ascii="Arial" w:hAnsi="Arial" w:cs="Arial"/>
          <w:szCs w:val="22"/>
          <w:lang w:val="es-MX"/>
        </w:rPr>
      </w:pPr>
    </w:p>
    <w:p w:rsidR="00075420" w:rsidRPr="00823EBE" w:rsidRDefault="00075420" w:rsidP="00075420">
      <w:pPr>
        <w:pStyle w:val="Textoindependiente2"/>
        <w:jc w:val="both"/>
        <w:rPr>
          <w:rFonts w:ascii="Arial" w:hAnsi="Arial" w:cs="Arial"/>
        </w:rPr>
      </w:pPr>
      <w:r w:rsidRPr="00823EBE">
        <w:rPr>
          <w:rFonts w:ascii="Arial" w:hAnsi="Arial" w:cs="Arial"/>
          <w:b/>
        </w:rPr>
        <w:t>TERCERO.-</w:t>
      </w:r>
      <w:r w:rsidRPr="00054E17">
        <w:rPr>
          <w:rFonts w:ascii="Arial" w:hAnsi="Arial" w:cs="Arial"/>
        </w:rPr>
        <w:t xml:space="preserve"> Se instruye al Secretario de Finanzas y Tesorero Municipal de esta Ciudad, para que por su conducto se envíe al Congreso del Estado de Nuevo León, el informe que por medio del presente dictamen se acuerda, para así cumplir con lo señalado por el artículo </w:t>
      </w:r>
      <w:r>
        <w:rPr>
          <w:rFonts w:ascii="Arial" w:hAnsi="Arial" w:cs="Arial"/>
        </w:rPr>
        <w:t>33</w:t>
      </w:r>
      <w:r w:rsidRPr="00054E17">
        <w:rPr>
          <w:rFonts w:ascii="Arial" w:hAnsi="Arial" w:cs="Arial"/>
        </w:rPr>
        <w:t xml:space="preserve"> de la Ley </w:t>
      </w:r>
      <w:r>
        <w:rPr>
          <w:rFonts w:ascii="Arial" w:hAnsi="Arial" w:cs="Arial"/>
        </w:rPr>
        <w:t xml:space="preserve">de Gobierno Municipal </w:t>
      </w:r>
      <w:r w:rsidRPr="00054E17">
        <w:rPr>
          <w:rFonts w:ascii="Arial" w:hAnsi="Arial" w:cs="Arial"/>
        </w:rPr>
        <w:t>del Estado de Nuevo León.</w:t>
      </w:r>
    </w:p>
    <w:p w:rsidR="00075420" w:rsidRDefault="00075420" w:rsidP="00075420">
      <w:pPr>
        <w:pStyle w:val="Textoindependiente"/>
        <w:spacing w:line="360" w:lineRule="auto"/>
        <w:jc w:val="both"/>
        <w:rPr>
          <w:rFonts w:ascii="Arial" w:hAnsi="Arial" w:cs="Arial"/>
          <w:szCs w:val="22"/>
          <w:lang w:val="es-MX"/>
        </w:rPr>
      </w:pPr>
      <w:r w:rsidRPr="00AD5923">
        <w:rPr>
          <w:rFonts w:ascii="Arial" w:hAnsi="Arial" w:cs="Arial"/>
          <w:b/>
          <w:szCs w:val="22"/>
          <w:lang w:val="es-MX"/>
        </w:rPr>
        <w:t>CUARTO.-</w:t>
      </w:r>
      <w:r w:rsidRPr="00AD5923">
        <w:rPr>
          <w:rFonts w:ascii="Arial" w:hAnsi="Arial" w:cs="Arial"/>
          <w:szCs w:val="22"/>
          <w:lang w:val="es-MX"/>
        </w:rPr>
        <w:t xml:space="preserve"> Así lo acuerdan y firma los integrantes de la Comisión de Hacienda del R. Ayuntamiento de Juárez, Nuevo León, a los 18 días del mes de Octubre del 2016.- - - - - - </w:t>
      </w:r>
    </w:p>
    <w:p w:rsidR="00075420" w:rsidRDefault="00075420" w:rsidP="00075420">
      <w:pPr>
        <w:pStyle w:val="Textoindependiente"/>
        <w:spacing w:line="360" w:lineRule="auto"/>
        <w:jc w:val="both"/>
        <w:rPr>
          <w:rFonts w:ascii="Arial" w:hAnsi="Arial" w:cs="Arial"/>
          <w:szCs w:val="22"/>
          <w:lang w:val="es-MX"/>
        </w:rPr>
      </w:pPr>
    </w:p>
    <w:p w:rsidR="00075420" w:rsidRPr="00381110" w:rsidRDefault="00075420" w:rsidP="00075420">
      <w:pPr>
        <w:jc w:val="both"/>
        <w:rPr>
          <w:rFonts w:ascii="Arial" w:hAnsi="Arial" w:cs="Arial"/>
          <w:b/>
        </w:rPr>
      </w:pPr>
      <w:r w:rsidRPr="00381110">
        <w:rPr>
          <w:rFonts w:ascii="Arial" w:hAnsi="Arial" w:cs="Arial"/>
          <w:b/>
          <w:bCs/>
          <w:u w:val="single"/>
        </w:rPr>
        <w:t xml:space="preserve">“COMISION DE HACIENDA”, </w:t>
      </w:r>
      <w:r w:rsidRPr="00381110">
        <w:rPr>
          <w:rFonts w:ascii="Arial" w:hAnsi="Arial" w:cs="Arial"/>
          <w:b/>
        </w:rPr>
        <w:t>C. LUIS MANUEL SERNA ESCALERA, PRESIDENTE DE LA COMISION; C.  LIC. FELIX CESAR SALINAS MORALES, SECRETARIO DE LA COMISIÓN; C. LUCIA GUADALUPE GONZALEZ GARCIA, VOCAL DE LA COMISIÓN; C. DIANA PONCE GALLEGOS, VOCAL DE LA COMISIÓN. RÚBRICAS.</w:t>
      </w: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Default="00075420" w:rsidP="001C5B92">
      <w:pPr>
        <w:spacing w:after="0" w:line="240" w:lineRule="auto"/>
        <w:jc w:val="both"/>
        <w:rPr>
          <w:rFonts w:ascii="Arial" w:hAnsi="Arial" w:cs="Arial"/>
          <w:b/>
          <w:sz w:val="24"/>
          <w:szCs w:val="24"/>
        </w:rPr>
      </w:pPr>
    </w:p>
    <w:p w:rsidR="00075420" w:rsidRPr="00CE16C6" w:rsidRDefault="00075420" w:rsidP="00075420">
      <w:pPr>
        <w:spacing w:after="120" w:line="360" w:lineRule="auto"/>
        <w:jc w:val="center"/>
        <w:rPr>
          <w:rFonts w:ascii="Tahoma" w:hAnsi="Tahoma" w:cs="Tahoma"/>
          <w:b/>
          <w:sz w:val="21"/>
          <w:szCs w:val="21"/>
        </w:rPr>
      </w:pPr>
      <w:r w:rsidRPr="00F511CC">
        <w:rPr>
          <w:rFonts w:ascii="Tahoma" w:hAnsi="Tahoma" w:cs="Tahoma"/>
          <w:b/>
          <w:sz w:val="21"/>
          <w:szCs w:val="21"/>
        </w:rPr>
        <w:lastRenderedPageBreak/>
        <w:t xml:space="preserve">DICTAMEN PARA EL </w:t>
      </w:r>
      <w:r>
        <w:rPr>
          <w:rFonts w:ascii="Tahoma" w:hAnsi="Tahoma" w:cs="Tahoma"/>
          <w:b/>
          <w:sz w:val="21"/>
          <w:szCs w:val="21"/>
        </w:rPr>
        <w:t>TERCER</w:t>
      </w:r>
      <w:r w:rsidRPr="00F511CC">
        <w:rPr>
          <w:rFonts w:ascii="Tahoma" w:hAnsi="Tahoma" w:cs="Tahoma"/>
          <w:b/>
          <w:sz w:val="21"/>
          <w:szCs w:val="21"/>
        </w:rPr>
        <w:t xml:space="preserve"> INFORME TRIMESTRAL DE LOS INGRESOS Y EGRESOS DEL PERIODO COMPRENDIDO DEL </w:t>
      </w:r>
      <w:r>
        <w:rPr>
          <w:rFonts w:ascii="Tahoma" w:hAnsi="Tahoma" w:cs="Tahoma"/>
          <w:b/>
          <w:sz w:val="21"/>
          <w:szCs w:val="21"/>
        </w:rPr>
        <w:t>01 de Julio al 30</w:t>
      </w:r>
      <w:r w:rsidRPr="002B63AA">
        <w:rPr>
          <w:rFonts w:ascii="Tahoma" w:hAnsi="Tahoma" w:cs="Tahoma"/>
          <w:b/>
          <w:sz w:val="21"/>
          <w:szCs w:val="21"/>
        </w:rPr>
        <w:t xml:space="preserve"> de Septiembre del 2016</w:t>
      </w:r>
      <w:r w:rsidRPr="00CE16C6">
        <w:rPr>
          <w:rFonts w:ascii="Tahoma" w:hAnsi="Tahoma" w:cs="Tahoma"/>
          <w:b/>
          <w:sz w:val="21"/>
          <w:szCs w:val="21"/>
        </w:rPr>
        <w:t xml:space="preserve">, EMITIDO POR </w:t>
      </w:r>
      <w:smartTag w:uri="urn:schemas-microsoft-com:office:smarttags" w:element="PersonName">
        <w:smartTagPr>
          <w:attr w:name="ProductID" w:val="LA COMISIￓN DE"/>
        </w:smartTagPr>
        <w:r w:rsidRPr="00CE16C6">
          <w:rPr>
            <w:rFonts w:ascii="Tahoma" w:hAnsi="Tahoma" w:cs="Tahoma"/>
            <w:b/>
            <w:sz w:val="21"/>
            <w:szCs w:val="21"/>
          </w:rPr>
          <w:t>LA COMISIÓN DE</w:t>
        </w:r>
      </w:smartTag>
      <w:r w:rsidRPr="00CE16C6">
        <w:rPr>
          <w:rFonts w:ascii="Tahoma" w:hAnsi="Tahoma" w:cs="Tahoma"/>
          <w:b/>
          <w:sz w:val="21"/>
          <w:szCs w:val="21"/>
        </w:rPr>
        <w:t xml:space="preserve"> HACIENDA MUNICIPAL DEL R. AYUNTAMIENTO DE JUAREZ, NUEVO LEÓN.</w:t>
      </w:r>
    </w:p>
    <w:p w:rsidR="00075420" w:rsidRPr="00563F03" w:rsidRDefault="00075420" w:rsidP="00075420">
      <w:pPr>
        <w:pStyle w:val="Textoindependiente"/>
        <w:rPr>
          <w:rFonts w:ascii="Tahoma" w:hAnsi="Tahoma" w:cs="Tahoma"/>
          <w:sz w:val="21"/>
          <w:szCs w:val="21"/>
          <w:lang w:val="es-MX"/>
        </w:rPr>
      </w:pPr>
      <w:r w:rsidRPr="00563F03">
        <w:rPr>
          <w:rFonts w:ascii="Tahoma" w:hAnsi="Tahoma" w:cs="Tahoma"/>
          <w:sz w:val="21"/>
          <w:szCs w:val="21"/>
          <w:lang w:val="es-MX"/>
        </w:rPr>
        <w:t>CC. INTEGRANTES DEL R. AYUNTAMIENTO DE JUAREZ, NUEVO LEÓN.</w:t>
      </w:r>
    </w:p>
    <w:p w:rsidR="00075420" w:rsidRDefault="00075420" w:rsidP="00075420">
      <w:pPr>
        <w:jc w:val="both"/>
        <w:rPr>
          <w:rFonts w:ascii="Tahoma" w:hAnsi="Tahoma" w:cs="Tahoma"/>
          <w:sz w:val="21"/>
          <w:szCs w:val="21"/>
        </w:rPr>
      </w:pP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A los suscritos integrantes de la Comisión de Hacienda Municipal, con fundamento en lo dispuesto por el artículo 33 fracción III inciso e)  y demás relativos de la Ley de Gobierno Municipal vigente en el Estado, sometemos a consideración de la Comisión de Hacienda la aprobación al primer informe trimestral financiero por el período que comprende del 01 de Julio al 30 de Septiembre del 2016, por lo que en virtud de lo anterior, se emite el mismo de acuerdo a los siguientes:</w:t>
      </w:r>
    </w:p>
    <w:p w:rsidR="00075420" w:rsidRPr="00563F03" w:rsidRDefault="00075420" w:rsidP="00075420">
      <w:pPr>
        <w:pStyle w:val="Textoindependiente"/>
        <w:spacing w:line="360" w:lineRule="auto"/>
        <w:jc w:val="center"/>
        <w:rPr>
          <w:rFonts w:ascii="Tahoma" w:hAnsi="Tahoma" w:cs="Tahoma"/>
          <w:b/>
          <w:sz w:val="21"/>
          <w:szCs w:val="21"/>
          <w:lang w:val="es-MX"/>
        </w:rPr>
      </w:pPr>
      <w:r w:rsidRPr="00563F03">
        <w:rPr>
          <w:rFonts w:ascii="Tahoma" w:hAnsi="Tahoma" w:cs="Tahoma"/>
          <w:b/>
          <w:sz w:val="21"/>
          <w:szCs w:val="21"/>
          <w:lang w:val="es-MX"/>
        </w:rPr>
        <w:t>ANTECEDENTES:</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t>1).-</w:t>
      </w:r>
      <w:r w:rsidRPr="00563F03">
        <w:rPr>
          <w:rFonts w:ascii="Tahoma" w:hAnsi="Tahoma" w:cs="Tahoma"/>
          <w:sz w:val="21"/>
          <w:szCs w:val="21"/>
          <w:lang w:val="es-MX"/>
        </w:rPr>
        <w:t xml:space="preserve"> Que el C. Secretario de Finanzas y Tesorero Municipal, sostuvo una reunión con los  miembros de la H. Comisión de Hacienda Municipal de este Municipio con la intención de presentar el primer informe trimestral financiero por el período que comprende del 01 de Julio al 30 de Septiembre del 2016.</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t>2).-</w:t>
      </w:r>
      <w:r w:rsidRPr="00563F03">
        <w:rPr>
          <w:rFonts w:ascii="Tahoma" w:hAnsi="Tahoma" w:cs="Tahoma"/>
          <w:sz w:val="21"/>
          <w:szCs w:val="21"/>
          <w:lang w:val="es-MX"/>
        </w:rPr>
        <w:t xml:space="preserve"> Que una vez terminada la presentación, ésta H. Comisión de Hacienda Municipal tuvo a bien reunirse a efecto de analizar y discutir lo concerniente al Primer Informe trimestral de los Ingresos y Egresos comprendidos dentro del periodo que comprende del 01 de Julio al 30 de Septiembre del 2016 del Municipio de Juárez, Nuevo León, y así estar en condiciones de emitir el dictamen correspondientes a este Ayuntamiento.</w:t>
      </w:r>
    </w:p>
    <w:p w:rsidR="00075420" w:rsidRPr="00563F03" w:rsidRDefault="00075420" w:rsidP="00075420">
      <w:pPr>
        <w:pStyle w:val="Textoindependiente"/>
        <w:spacing w:line="360" w:lineRule="auto"/>
        <w:jc w:val="center"/>
        <w:rPr>
          <w:rFonts w:ascii="Tahoma" w:hAnsi="Tahoma" w:cs="Tahoma"/>
          <w:b/>
          <w:sz w:val="21"/>
          <w:szCs w:val="21"/>
          <w:lang w:val="es-MX"/>
        </w:rPr>
      </w:pPr>
      <w:r w:rsidRPr="00563F03">
        <w:rPr>
          <w:rFonts w:ascii="Tahoma" w:hAnsi="Tahoma" w:cs="Tahoma"/>
          <w:b/>
          <w:sz w:val="21"/>
          <w:szCs w:val="21"/>
          <w:lang w:val="es-MX"/>
        </w:rPr>
        <w:t>CONSIDERANDO:</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t>I).-</w:t>
      </w:r>
      <w:r w:rsidRPr="00563F03">
        <w:rPr>
          <w:rFonts w:ascii="Tahoma" w:hAnsi="Tahoma" w:cs="Tahoma"/>
          <w:sz w:val="21"/>
          <w:szCs w:val="21"/>
          <w:lang w:val="es-MX"/>
        </w:rPr>
        <w:t xml:space="preserve"> Que ésta H. Comisión de Hacienda Municipal es competente para analizar, dictaminar, conocer y fallar sobre el presente asunto.</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t>II).-</w:t>
      </w:r>
      <w:r w:rsidRPr="00563F03">
        <w:rPr>
          <w:rFonts w:ascii="Tahoma" w:hAnsi="Tahoma" w:cs="Tahoma"/>
          <w:sz w:val="21"/>
          <w:szCs w:val="21"/>
          <w:lang w:val="es-MX"/>
        </w:rPr>
        <w:t xml:space="preserve"> Los integrantes de la Comisión de Hacienda Municipal hemos analizado y estudiado los documentos entregados en la reunión mencionada en el antecedente 1) del presente acuerdo.</w:t>
      </w:r>
    </w:p>
    <w:p w:rsidR="00075420" w:rsidRPr="00563F03" w:rsidRDefault="00075420" w:rsidP="00075420">
      <w:pPr>
        <w:pStyle w:val="Textoindependiente"/>
        <w:spacing w:line="360" w:lineRule="auto"/>
        <w:rPr>
          <w:rFonts w:ascii="Tahoma" w:hAnsi="Tahoma" w:cs="Tahoma"/>
          <w:sz w:val="21"/>
          <w:szCs w:val="21"/>
          <w:lang w:val="es-MX"/>
        </w:rPr>
      </w:pP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lastRenderedPageBreak/>
        <w:t>III).-</w:t>
      </w:r>
      <w:r w:rsidRPr="00563F03">
        <w:rPr>
          <w:rFonts w:ascii="Tahoma" w:hAnsi="Tahoma" w:cs="Tahoma"/>
          <w:sz w:val="21"/>
          <w:szCs w:val="21"/>
          <w:lang w:val="es-MX"/>
        </w:rPr>
        <w:t xml:space="preserve"> Que de los documentos comprobatorios relativos al Informe financieros del 01 de Julio al 30 de Septiembre del 2016, que a través del presente se dictamina, se observa que la Secretaría de Finanzas y Tesorería Municipal de esta Ciudad, ha optimizado recursos conforme a los programas del Plan Municipal y de acuerdo a los presupuestos establecidos, así mismo de ese informe se desprende que los ingresos recibidos durante este periodo ascienden a </w:t>
      </w:r>
      <w:r w:rsidRPr="00563F03">
        <w:rPr>
          <w:rFonts w:ascii="Tahoma" w:hAnsi="Tahoma" w:cs="Tahoma"/>
          <w:b/>
          <w:sz w:val="21"/>
          <w:szCs w:val="21"/>
          <w:lang w:val="es-MX"/>
        </w:rPr>
        <w:t>$143,600,965.00(Ciento Cuarenta y Tres millones seiscientos mil novecientos sesenta y cinco 00/100m.n.)</w:t>
      </w:r>
      <w:r w:rsidRPr="00563F03">
        <w:rPr>
          <w:rFonts w:ascii="Tahoma" w:hAnsi="Tahoma" w:cs="Tahoma"/>
          <w:sz w:val="21"/>
          <w:szCs w:val="21"/>
          <w:lang w:val="es-MX"/>
        </w:rPr>
        <w:t xml:space="preserve"> los cuales  fueron distribuidos de la siguiente manera:</w:t>
      </w:r>
    </w:p>
    <w:p w:rsidR="00075420" w:rsidRPr="00563F03" w:rsidRDefault="00075420" w:rsidP="00075420">
      <w:pPr>
        <w:pStyle w:val="Textoindependiente"/>
        <w:spacing w:line="360" w:lineRule="auto"/>
        <w:rPr>
          <w:rFonts w:ascii="Tahoma" w:hAnsi="Tahoma" w:cs="Tahoma"/>
          <w:sz w:val="21"/>
          <w:szCs w:val="21"/>
          <w:lang w:val="es-MX"/>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40"/>
        <w:gridCol w:w="3600"/>
      </w:tblGrid>
      <w:tr w:rsidR="00075420" w:rsidRPr="00807E8A" w:rsidTr="0050540B">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75420" w:rsidRPr="00807E8A" w:rsidRDefault="00075420" w:rsidP="0050540B">
            <w:pPr>
              <w:pStyle w:val="Textoindependiente"/>
              <w:spacing w:line="360" w:lineRule="auto"/>
              <w:jc w:val="center"/>
              <w:rPr>
                <w:rFonts w:ascii="Tahoma" w:hAnsi="Tahoma" w:cs="Tahoma"/>
                <w:b/>
                <w:sz w:val="21"/>
                <w:szCs w:val="21"/>
              </w:rPr>
            </w:pPr>
            <w:r w:rsidRPr="00807E8A">
              <w:rPr>
                <w:rFonts w:ascii="Tahoma" w:hAnsi="Tahoma" w:cs="Tahoma"/>
                <w:b/>
                <w:sz w:val="21"/>
                <w:szCs w:val="21"/>
              </w:rPr>
              <w:t>Ingresos / Miles de Pesos</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rsidR="00075420" w:rsidRPr="00563F03" w:rsidRDefault="00075420" w:rsidP="0050540B">
            <w:pPr>
              <w:pStyle w:val="Textoindependiente"/>
              <w:spacing w:line="360" w:lineRule="auto"/>
              <w:rPr>
                <w:rFonts w:ascii="Tahoma" w:hAnsi="Tahoma" w:cs="Tahoma"/>
                <w:b/>
                <w:sz w:val="20"/>
                <w:lang w:val="es-MX"/>
              </w:rPr>
            </w:pPr>
            <w:r w:rsidRPr="00563F03">
              <w:rPr>
                <w:rFonts w:ascii="Tahoma" w:hAnsi="Tahoma" w:cs="Tahoma"/>
                <w:b/>
                <w:sz w:val="21"/>
                <w:szCs w:val="21"/>
                <w:lang w:val="es-MX"/>
              </w:rPr>
              <w:t>01 de Julio al 31 de Septiembre del 2016</w:t>
            </w:r>
            <w:r w:rsidRPr="00563F03">
              <w:rPr>
                <w:rFonts w:ascii="Tahoma" w:hAnsi="Tahoma" w:cs="Tahoma"/>
                <w:b/>
                <w:sz w:val="20"/>
                <w:lang w:val="es-MX"/>
              </w:rPr>
              <w:t xml:space="preserve"> </w:t>
            </w:r>
          </w:p>
        </w:tc>
      </w:tr>
    </w:tbl>
    <w:p w:rsidR="00075420" w:rsidRPr="00563F03" w:rsidRDefault="00075420" w:rsidP="00075420">
      <w:pPr>
        <w:pStyle w:val="Textoindependiente"/>
        <w:spacing w:line="360" w:lineRule="auto"/>
        <w:rPr>
          <w:rFonts w:ascii="Tahoma" w:hAnsi="Tahoma" w:cs="Tahoma"/>
          <w:sz w:val="21"/>
          <w:szCs w:val="21"/>
          <w:lang w:val="es-MX"/>
        </w:rPr>
      </w:pP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Impuestos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16,608,912.00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Derechos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6,355,397.00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Productos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183,276.00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Aprovechamientos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5,138,571.00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Participaciones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55,820,717.00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Infraestructura Social</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6,904,372.00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para el Fortalecimiento Social</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35,736,049.00</w:t>
      </w:r>
    </w:p>
    <w:p w:rsidR="00075420" w:rsidRPr="00563F03" w:rsidRDefault="00075420" w:rsidP="00075420">
      <w:pPr>
        <w:pStyle w:val="Textoindependiente"/>
        <w:spacing w:line="360" w:lineRule="auto"/>
        <w:rPr>
          <w:rFonts w:ascii="Tahoma" w:hAnsi="Tahoma" w:cs="Tahoma"/>
          <w:b/>
          <w:sz w:val="21"/>
          <w:szCs w:val="21"/>
          <w:lang w:val="es-MX"/>
        </w:rPr>
      </w:pPr>
      <w:r w:rsidRPr="00563F03">
        <w:rPr>
          <w:rFonts w:ascii="Tahoma" w:hAnsi="Tahoma" w:cs="Tahoma"/>
          <w:sz w:val="21"/>
          <w:szCs w:val="21"/>
          <w:lang w:val="es-MX"/>
        </w:rPr>
        <w:t>Fondo Descentralizado                                                          4,253,647.00</w:t>
      </w:r>
      <w:r w:rsidRPr="00563F03">
        <w:rPr>
          <w:rFonts w:ascii="Tahoma" w:hAnsi="Tahoma" w:cs="Tahoma"/>
          <w:b/>
          <w:sz w:val="21"/>
          <w:szCs w:val="21"/>
          <w:lang w:val="es-MX"/>
        </w:rPr>
        <w:t xml:space="preserve">                                    </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 xml:space="preserve">Otras                    </w:t>
      </w:r>
      <w:r w:rsidRPr="00563F03">
        <w:rPr>
          <w:rFonts w:ascii="Tahoma" w:hAnsi="Tahoma" w:cs="Tahoma"/>
          <w:b/>
          <w:sz w:val="21"/>
          <w:szCs w:val="21"/>
          <w:lang w:val="es-MX"/>
        </w:rPr>
        <w:t xml:space="preserve">                                                                     </w:t>
      </w:r>
      <w:r w:rsidRPr="00563F03">
        <w:rPr>
          <w:rFonts w:ascii="Tahoma" w:hAnsi="Tahoma" w:cs="Tahoma"/>
          <w:sz w:val="21"/>
          <w:szCs w:val="21"/>
          <w:lang w:val="es-MX"/>
        </w:rPr>
        <w:t>405,444.00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 xml:space="preserve">Fondo de Ultracrecimiento                                                     3,217,828.00   </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Estabilización                                                                      0.00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Provisiones Económicas                                                        3,600,000.00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Fortalece                                                                             2,238,820.00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Desarrollo Municipal                                               2,809,534.00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Fortaseg 2016                                                                           0.00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lastRenderedPageBreak/>
        <w:t xml:space="preserve">Programa Infra Mejora Vivienda 2016                                          328,400.00        </w:t>
      </w:r>
    </w:p>
    <w:p w:rsidR="00075420" w:rsidRPr="00563F03" w:rsidRDefault="00075420" w:rsidP="00075420">
      <w:pPr>
        <w:pStyle w:val="Textoindependiente"/>
        <w:spacing w:line="360" w:lineRule="auto"/>
        <w:rPr>
          <w:rFonts w:ascii="Tahoma" w:hAnsi="Tahoma" w:cs="Tahoma"/>
          <w:b/>
          <w:sz w:val="21"/>
          <w:szCs w:val="21"/>
          <w:lang w:val="es-MX"/>
        </w:rPr>
      </w:pPr>
      <w:r w:rsidRPr="00563F03">
        <w:rPr>
          <w:rFonts w:ascii="Tahoma" w:hAnsi="Tahoma" w:cs="Tahoma"/>
          <w:sz w:val="21"/>
          <w:szCs w:val="21"/>
          <w:lang w:val="es-MX"/>
        </w:rPr>
        <w:t xml:space="preserve">                                    </w:t>
      </w:r>
      <w:r w:rsidRPr="00563F03">
        <w:rPr>
          <w:rFonts w:ascii="Tahoma" w:hAnsi="Tahoma" w:cs="Tahoma"/>
          <w:b/>
          <w:sz w:val="21"/>
          <w:szCs w:val="21"/>
          <w:lang w:val="es-MX"/>
        </w:rPr>
        <w:t>TOTALES</w:t>
      </w:r>
      <w:r w:rsidRPr="00563F03">
        <w:rPr>
          <w:rFonts w:ascii="Tahoma" w:hAnsi="Tahoma" w:cs="Tahoma"/>
          <w:b/>
          <w:sz w:val="21"/>
          <w:szCs w:val="21"/>
          <w:lang w:val="es-MX"/>
        </w:rPr>
        <w:tab/>
      </w:r>
      <w:r w:rsidRPr="00563F03">
        <w:rPr>
          <w:rFonts w:ascii="Tahoma" w:hAnsi="Tahoma" w:cs="Tahoma"/>
          <w:b/>
          <w:sz w:val="21"/>
          <w:szCs w:val="21"/>
          <w:lang w:val="es-MX"/>
        </w:rPr>
        <w:tab/>
      </w:r>
      <w:r w:rsidRPr="00563F03">
        <w:rPr>
          <w:rFonts w:ascii="Tahoma" w:hAnsi="Tahoma" w:cs="Tahoma"/>
          <w:b/>
          <w:sz w:val="21"/>
          <w:szCs w:val="21"/>
          <w:lang w:val="es-MX"/>
        </w:rPr>
        <w:tab/>
      </w:r>
      <w:r w:rsidRPr="00563F03">
        <w:rPr>
          <w:rFonts w:ascii="Tahoma" w:hAnsi="Tahoma" w:cs="Tahoma"/>
          <w:b/>
          <w:sz w:val="21"/>
          <w:szCs w:val="21"/>
          <w:lang w:val="es-MX"/>
        </w:rPr>
        <w:tab/>
        <w:t>143,600,965.00</w:t>
      </w:r>
    </w:p>
    <w:p w:rsidR="00075420" w:rsidRDefault="00075420" w:rsidP="00075420">
      <w:pPr>
        <w:pStyle w:val="Textoindependiente"/>
        <w:spacing w:line="360" w:lineRule="auto"/>
        <w:rPr>
          <w:rFonts w:ascii="Tahoma" w:hAnsi="Tahoma" w:cs="Tahoma"/>
          <w:b/>
          <w:sz w:val="21"/>
          <w:szCs w:val="21"/>
          <w:lang w:val="es-MX"/>
        </w:rPr>
      </w:pPr>
    </w:p>
    <w:p w:rsidR="00075420" w:rsidRPr="00076E76" w:rsidRDefault="00075420" w:rsidP="00075420">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t>IV).-</w:t>
      </w:r>
      <w:r w:rsidRPr="00563F03">
        <w:rPr>
          <w:rFonts w:ascii="Tahoma" w:hAnsi="Tahoma" w:cs="Tahoma"/>
          <w:sz w:val="21"/>
          <w:szCs w:val="21"/>
          <w:lang w:val="es-MX"/>
        </w:rPr>
        <w:t xml:space="preserve"> Que los Egresos del Municipio durante el período comprendido del 01 de Julio al 30 de Septiembre del 2016, ascendieron a la cantidad </w:t>
      </w:r>
      <w:r w:rsidRPr="00563F03">
        <w:rPr>
          <w:rFonts w:ascii="Tahoma" w:hAnsi="Tahoma" w:cs="Tahoma"/>
          <w:b/>
          <w:sz w:val="21"/>
          <w:szCs w:val="21"/>
          <w:lang w:val="es-MX"/>
        </w:rPr>
        <w:t>de $164,998,013.00(Ciento Sesenta y cuatro millones novecientos noventa y ocho mil pesos 13/100 m.n).</w:t>
      </w:r>
      <w:r w:rsidRPr="00563F03">
        <w:rPr>
          <w:rFonts w:ascii="Tahoma" w:hAnsi="Tahoma" w:cs="Tahoma"/>
          <w:sz w:val="21"/>
          <w:szCs w:val="21"/>
          <w:lang w:val="es-MX"/>
        </w:rPr>
        <w:t xml:space="preserve"> </w:t>
      </w:r>
      <w:r w:rsidRPr="00076E76">
        <w:rPr>
          <w:rFonts w:ascii="Tahoma" w:hAnsi="Tahoma" w:cs="Tahoma"/>
          <w:sz w:val="21"/>
          <w:szCs w:val="21"/>
          <w:lang w:val="es-MX"/>
        </w:rPr>
        <w:t>Estos Egresos están distribuidos de la siguiente manera:</w:t>
      </w:r>
    </w:p>
    <w:p w:rsidR="00075420" w:rsidRPr="00076E76" w:rsidRDefault="00075420" w:rsidP="00075420">
      <w:pPr>
        <w:pStyle w:val="Textoindependiente"/>
        <w:spacing w:line="360" w:lineRule="auto"/>
        <w:rPr>
          <w:rFonts w:ascii="Tahoma" w:hAnsi="Tahoma" w:cs="Tahoma"/>
          <w:sz w:val="21"/>
          <w:szCs w:val="21"/>
          <w:lang w:val="es-MX"/>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40"/>
        <w:gridCol w:w="3600"/>
      </w:tblGrid>
      <w:tr w:rsidR="00075420" w:rsidRPr="00807E8A" w:rsidTr="0050540B">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75420" w:rsidRPr="00807E8A" w:rsidRDefault="00075420" w:rsidP="0050540B">
            <w:pPr>
              <w:pStyle w:val="Textoindependiente"/>
              <w:spacing w:line="360" w:lineRule="auto"/>
              <w:jc w:val="center"/>
              <w:rPr>
                <w:rFonts w:ascii="Tahoma" w:hAnsi="Tahoma" w:cs="Tahoma"/>
                <w:b/>
                <w:sz w:val="21"/>
                <w:szCs w:val="21"/>
              </w:rPr>
            </w:pPr>
            <w:r w:rsidRPr="00807E8A">
              <w:rPr>
                <w:rFonts w:ascii="Tahoma" w:hAnsi="Tahoma" w:cs="Tahoma"/>
                <w:b/>
                <w:sz w:val="21"/>
                <w:szCs w:val="21"/>
              </w:rPr>
              <w:t>Egresos / Miles de Pesos</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rsidR="00075420" w:rsidRPr="00563F03" w:rsidRDefault="00075420" w:rsidP="0050540B">
            <w:pPr>
              <w:pStyle w:val="Textoindependiente"/>
              <w:spacing w:line="360" w:lineRule="auto"/>
              <w:rPr>
                <w:rFonts w:ascii="Tahoma" w:hAnsi="Tahoma" w:cs="Tahoma"/>
                <w:b/>
                <w:sz w:val="21"/>
                <w:szCs w:val="21"/>
                <w:lang w:val="es-MX"/>
              </w:rPr>
            </w:pPr>
            <w:r w:rsidRPr="00563F03">
              <w:rPr>
                <w:rFonts w:ascii="Tahoma" w:hAnsi="Tahoma" w:cs="Tahoma"/>
                <w:b/>
                <w:sz w:val="21"/>
                <w:szCs w:val="21"/>
                <w:lang w:val="es-MX"/>
              </w:rPr>
              <w:t>01 de Julio al 31 de Septiembre del 2016</w:t>
            </w:r>
          </w:p>
        </w:tc>
      </w:tr>
    </w:tbl>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Administración                                                                60,158,621.00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Servicios Públicos Generales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27,848,953.00 </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Educación, Cultura y Deportes</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t xml:space="preserve">           6,438,948.00</w:t>
      </w:r>
      <w:r w:rsidRPr="00563F03">
        <w:rPr>
          <w:rFonts w:ascii="Tahoma" w:hAnsi="Tahoma" w:cs="Tahoma"/>
          <w:sz w:val="21"/>
          <w:szCs w:val="21"/>
          <w:lang w:val="es-MX"/>
        </w:rPr>
        <w:tab/>
      </w:r>
      <w:r w:rsidRPr="00563F03">
        <w:rPr>
          <w:rFonts w:ascii="Tahoma" w:hAnsi="Tahoma" w:cs="Tahoma"/>
          <w:sz w:val="21"/>
          <w:szCs w:val="21"/>
          <w:lang w:val="es-MX"/>
        </w:rPr>
        <w:tab/>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Seguridad Pública y Buen Gobierno</w:t>
      </w:r>
      <w:r w:rsidRPr="00563F03">
        <w:rPr>
          <w:rFonts w:ascii="Tahoma" w:hAnsi="Tahoma" w:cs="Tahoma"/>
          <w:sz w:val="21"/>
          <w:szCs w:val="21"/>
          <w:lang w:val="es-MX"/>
        </w:rPr>
        <w:tab/>
      </w:r>
      <w:r w:rsidRPr="00563F03">
        <w:rPr>
          <w:rFonts w:ascii="Tahoma" w:hAnsi="Tahoma" w:cs="Tahoma"/>
          <w:sz w:val="21"/>
          <w:szCs w:val="21"/>
          <w:lang w:val="es-MX"/>
        </w:rPr>
        <w:tab/>
        <w:t xml:space="preserve">                    38,421,714.00      </w:t>
      </w:r>
      <w:r w:rsidRPr="00563F03">
        <w:rPr>
          <w:rFonts w:ascii="Tahoma" w:hAnsi="Tahoma" w:cs="Tahoma"/>
          <w:sz w:val="21"/>
          <w:szCs w:val="21"/>
          <w:lang w:val="es-MX"/>
        </w:rPr>
        <w:tab/>
      </w:r>
      <w:r w:rsidRPr="00563F03">
        <w:rPr>
          <w:rFonts w:ascii="Tahoma" w:hAnsi="Tahoma" w:cs="Tahoma"/>
          <w:sz w:val="21"/>
          <w:szCs w:val="21"/>
          <w:lang w:val="es-MX"/>
        </w:rPr>
        <w:tab/>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Desarrollo Social y Salud</w:t>
      </w:r>
      <w:r w:rsidRPr="00563F03">
        <w:rPr>
          <w:rFonts w:ascii="Tahoma" w:hAnsi="Tahoma" w:cs="Tahoma"/>
          <w:sz w:val="21"/>
          <w:szCs w:val="21"/>
          <w:lang w:val="es-MX"/>
        </w:rPr>
        <w:tab/>
        <w:t xml:space="preserve">                                           9,072,220.00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Adquisiciones</w:t>
      </w:r>
      <w:r w:rsidRPr="00563F03">
        <w:rPr>
          <w:rFonts w:ascii="Tahoma" w:hAnsi="Tahoma" w:cs="Tahoma"/>
          <w:sz w:val="21"/>
          <w:szCs w:val="21"/>
          <w:lang w:val="es-MX"/>
        </w:rPr>
        <w:tab/>
      </w:r>
      <w:r w:rsidRPr="00563F03">
        <w:rPr>
          <w:rFonts w:ascii="Tahoma" w:hAnsi="Tahoma" w:cs="Tahoma"/>
          <w:sz w:val="21"/>
          <w:szCs w:val="21"/>
          <w:lang w:val="es-MX"/>
        </w:rPr>
        <w:tab/>
        <w:t xml:space="preserve">                                                      2,505,357.00</w:t>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Desarrollo Urbano y Ecología                                             5,887,778.00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 xml:space="preserve">Servicios de Deuda Pública                                                    160,244.00   </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Adeudos Ejercicios Anteriores                                                171,895.00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Fortalecimiento Egreso                                                      0.00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Infraestructura Egreso                                         1,924,208.00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Ultra crecimiento Egreso                                      2,268,036.00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de Desarrollo Municipal Egreso                                 2,905,843.00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Fortalece 2016 Egreso                                             2,345,367.00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Fondo Fortaseg 2016 Egreso                                              4,813,730.00</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lastRenderedPageBreak/>
        <w:t>Programa Infra Vivienda 2016 Egreso                                      75,100.00</w:t>
      </w:r>
    </w:p>
    <w:p w:rsidR="00075420" w:rsidRPr="00563F03" w:rsidRDefault="00075420" w:rsidP="00075420">
      <w:pPr>
        <w:pStyle w:val="Textoindependiente"/>
        <w:spacing w:line="360" w:lineRule="auto"/>
        <w:rPr>
          <w:rFonts w:ascii="Tahoma" w:hAnsi="Tahoma" w:cs="Tahoma"/>
          <w:sz w:val="21"/>
          <w:szCs w:val="21"/>
          <w:u w:val="single"/>
          <w:lang w:val="es-MX"/>
        </w:rPr>
      </w:pPr>
      <w:r w:rsidRPr="00563F03">
        <w:rPr>
          <w:rFonts w:ascii="Tahoma" w:hAnsi="Tahoma" w:cs="Tahoma"/>
          <w:sz w:val="21"/>
          <w:szCs w:val="21"/>
          <w:lang w:val="es-MX"/>
        </w:rPr>
        <w:tab/>
      </w:r>
      <w:r w:rsidRPr="00563F03">
        <w:rPr>
          <w:rFonts w:ascii="Tahoma" w:hAnsi="Tahoma" w:cs="Tahoma"/>
          <w:sz w:val="21"/>
          <w:szCs w:val="21"/>
          <w:lang w:val="es-MX"/>
        </w:rPr>
        <w:tab/>
      </w:r>
      <w:r w:rsidRPr="00563F03">
        <w:rPr>
          <w:rFonts w:ascii="Tahoma" w:hAnsi="Tahoma" w:cs="Tahoma"/>
          <w:sz w:val="21"/>
          <w:szCs w:val="21"/>
          <w:lang w:val="es-MX"/>
        </w:rPr>
        <w:tab/>
      </w:r>
    </w:p>
    <w:p w:rsidR="00075420" w:rsidRPr="00563F03" w:rsidRDefault="00075420" w:rsidP="00075420">
      <w:pPr>
        <w:pStyle w:val="Textoindependiente"/>
        <w:spacing w:line="360" w:lineRule="auto"/>
        <w:rPr>
          <w:rFonts w:ascii="Tahoma" w:hAnsi="Tahoma" w:cs="Tahoma"/>
          <w:b/>
          <w:sz w:val="21"/>
          <w:szCs w:val="21"/>
          <w:lang w:val="es-MX"/>
        </w:rPr>
      </w:pPr>
      <w:r w:rsidRPr="00563F03">
        <w:rPr>
          <w:rFonts w:ascii="Tahoma" w:hAnsi="Tahoma" w:cs="Tahoma"/>
          <w:b/>
          <w:sz w:val="21"/>
          <w:szCs w:val="21"/>
          <w:lang w:val="es-MX"/>
        </w:rPr>
        <w:t xml:space="preserve">                                   TOTALES                     </w:t>
      </w:r>
      <w:r w:rsidRPr="00563F03">
        <w:rPr>
          <w:rFonts w:ascii="Tahoma" w:hAnsi="Tahoma" w:cs="Tahoma"/>
          <w:b/>
          <w:sz w:val="21"/>
          <w:szCs w:val="21"/>
          <w:lang w:val="es-MX"/>
        </w:rPr>
        <w:tab/>
        <w:t xml:space="preserve">      164,998,013.00 </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 xml:space="preserve"> </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t xml:space="preserve">V).- </w:t>
      </w:r>
      <w:r w:rsidRPr="00563F03">
        <w:rPr>
          <w:rFonts w:ascii="Tahoma" w:hAnsi="Tahoma" w:cs="Tahoma"/>
          <w:sz w:val="21"/>
          <w:szCs w:val="21"/>
          <w:lang w:val="es-MX"/>
        </w:rPr>
        <w:t>La variación entre los Ingresos y los Egresos mostrados en este trimestre, fue cubierto con los saldos que se encontraban en los bancos y en cuentas de inversiones temporales.</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sz w:val="21"/>
          <w:szCs w:val="21"/>
          <w:lang w:val="es-MX"/>
        </w:rPr>
        <w:t>Por las anteriores consideraciones de hecho y de derecho, los integrantes de la Comisión de Hacienda Municipal, sometemos al criterio de este R. Ayuntamiento para su aprobación de conformidad por lo dispuesto en los artículos 115, fracción IV, párrafo noveno, del Supremo Estatuto Legal del País; 63, fracción XIII, 118 y 119, de la Constitución Política del Estado Libre y Soberano de Nuevo León; y 33 fracción III inciso e) Ley de Gobierno Municipal del Estado de Nuevo León, el siguiente proyecto de:</w:t>
      </w:r>
    </w:p>
    <w:p w:rsidR="00075420" w:rsidRPr="00563F03" w:rsidRDefault="00075420" w:rsidP="00075420">
      <w:pPr>
        <w:pStyle w:val="Textoindependiente"/>
        <w:spacing w:line="360" w:lineRule="auto"/>
        <w:jc w:val="center"/>
        <w:rPr>
          <w:rFonts w:ascii="Tahoma" w:hAnsi="Tahoma" w:cs="Tahoma"/>
          <w:b/>
          <w:sz w:val="21"/>
          <w:szCs w:val="21"/>
          <w:lang w:val="es-MX"/>
        </w:rPr>
      </w:pPr>
      <w:r w:rsidRPr="00563F03">
        <w:rPr>
          <w:rFonts w:ascii="Tahoma" w:hAnsi="Tahoma" w:cs="Tahoma"/>
          <w:b/>
          <w:sz w:val="21"/>
          <w:szCs w:val="21"/>
          <w:lang w:val="es-MX"/>
        </w:rPr>
        <w:t>ACUERDO:</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t>PRIMERO.-</w:t>
      </w:r>
      <w:r w:rsidRPr="00563F03">
        <w:rPr>
          <w:rFonts w:ascii="Tahoma" w:hAnsi="Tahoma" w:cs="Tahoma"/>
          <w:sz w:val="21"/>
          <w:szCs w:val="21"/>
          <w:lang w:val="es-MX"/>
        </w:rPr>
        <w:t xml:space="preserve"> Se aprueba el </w:t>
      </w:r>
      <w:r>
        <w:rPr>
          <w:rFonts w:ascii="Tahoma" w:hAnsi="Tahoma" w:cs="Tahoma"/>
          <w:sz w:val="21"/>
          <w:szCs w:val="21"/>
          <w:lang w:val="es-MX"/>
        </w:rPr>
        <w:t>Tercer</w:t>
      </w:r>
      <w:r w:rsidRPr="00563F03">
        <w:rPr>
          <w:rFonts w:ascii="Tahoma" w:hAnsi="Tahoma" w:cs="Tahoma"/>
          <w:sz w:val="21"/>
          <w:szCs w:val="21"/>
          <w:lang w:val="es-MX"/>
        </w:rPr>
        <w:t xml:space="preserve"> informe trimestral financiero por el período que comprende del 01 de Julio al 30 de Septiembre del 2016, de acuerdo a la revisión de los documentos y anexos presentados por el C. Secretario de Finanzas y Tesorero Municipal.</w:t>
      </w:r>
    </w:p>
    <w:p w:rsidR="00075420" w:rsidRPr="00563F03" w:rsidRDefault="00075420" w:rsidP="00075420">
      <w:pPr>
        <w:pStyle w:val="Textoindependiente"/>
        <w:spacing w:line="360" w:lineRule="auto"/>
        <w:rPr>
          <w:rFonts w:ascii="Tahoma" w:hAnsi="Tahoma" w:cs="Tahoma"/>
          <w:sz w:val="21"/>
          <w:szCs w:val="21"/>
          <w:lang w:val="es-MX"/>
        </w:rPr>
      </w:pPr>
      <w:r w:rsidRPr="00563F03">
        <w:rPr>
          <w:rFonts w:ascii="Tahoma" w:hAnsi="Tahoma" w:cs="Tahoma"/>
          <w:b/>
          <w:sz w:val="21"/>
          <w:szCs w:val="21"/>
          <w:lang w:val="es-MX"/>
        </w:rPr>
        <w:t>SEGUNDO.-</w:t>
      </w:r>
      <w:r w:rsidRPr="00563F03">
        <w:rPr>
          <w:rFonts w:ascii="Tahoma" w:hAnsi="Tahoma" w:cs="Tahoma"/>
          <w:sz w:val="21"/>
          <w:szCs w:val="21"/>
          <w:lang w:val="es-MX"/>
        </w:rPr>
        <w:t xml:space="preserve"> Se instruye al Presidente de esta Comisión de Hacienda Municipal, a fin de que por su conducto el presente acuerdo sea turnado al Pleno del R. Ayuntamiento de esta Ciudad, para su debida aprobación.</w:t>
      </w:r>
    </w:p>
    <w:p w:rsidR="00075420" w:rsidRPr="00EF5F76" w:rsidRDefault="00075420" w:rsidP="00075420">
      <w:pPr>
        <w:spacing w:after="120" w:line="360" w:lineRule="auto"/>
        <w:jc w:val="both"/>
        <w:rPr>
          <w:rFonts w:ascii="Tahoma" w:hAnsi="Tahoma" w:cs="Tahoma"/>
          <w:sz w:val="21"/>
          <w:szCs w:val="21"/>
        </w:rPr>
      </w:pPr>
      <w:r>
        <w:rPr>
          <w:rFonts w:ascii="Tahoma" w:hAnsi="Tahoma" w:cs="Tahoma"/>
          <w:b/>
          <w:sz w:val="21"/>
          <w:szCs w:val="21"/>
        </w:rPr>
        <w:t>TERCERO.-</w:t>
      </w:r>
      <w:r>
        <w:rPr>
          <w:rFonts w:ascii="Tahoma" w:hAnsi="Tahoma" w:cs="Tahoma"/>
          <w:sz w:val="21"/>
          <w:szCs w:val="21"/>
        </w:rPr>
        <w:t xml:space="preserve"> </w:t>
      </w:r>
      <w:r w:rsidRPr="00EF5F76">
        <w:rPr>
          <w:rFonts w:ascii="Tahoma" w:hAnsi="Tahoma" w:cs="Tahoma"/>
          <w:sz w:val="21"/>
          <w:szCs w:val="21"/>
        </w:rPr>
        <w:t xml:space="preserve">Se instruye al Secretario de Finanzas y Tesorero Municipal de esta Ciudad, para que por su conducto se envíe al Congreso del Estado de Nuevo León, el informe que por medio del presente dictamen se acuerda, para así cumplir con lo señalado por </w:t>
      </w:r>
      <w:r>
        <w:rPr>
          <w:rFonts w:ascii="Tahoma" w:hAnsi="Tahoma" w:cs="Tahoma"/>
          <w:sz w:val="21"/>
          <w:szCs w:val="21"/>
        </w:rPr>
        <w:t>el artículo 100 fracción IX</w:t>
      </w:r>
      <w:r w:rsidRPr="00EF5F76">
        <w:rPr>
          <w:rFonts w:ascii="Tahoma" w:hAnsi="Tahoma" w:cs="Tahoma"/>
          <w:sz w:val="21"/>
          <w:szCs w:val="21"/>
        </w:rPr>
        <w:t xml:space="preserve"> </w:t>
      </w:r>
      <w:r>
        <w:rPr>
          <w:rFonts w:ascii="Tahoma" w:hAnsi="Tahoma" w:cs="Tahoma"/>
          <w:sz w:val="21"/>
          <w:szCs w:val="21"/>
        </w:rPr>
        <w:t>de la Ley de</w:t>
      </w:r>
      <w:r w:rsidRPr="00EF5F76">
        <w:rPr>
          <w:rFonts w:ascii="Tahoma" w:hAnsi="Tahoma" w:cs="Tahoma"/>
          <w:sz w:val="21"/>
          <w:szCs w:val="21"/>
        </w:rPr>
        <w:t xml:space="preserve"> Gobierno Municipal del Estado de Nuevo León.</w:t>
      </w:r>
    </w:p>
    <w:p w:rsidR="00075420" w:rsidRPr="00EF5F76" w:rsidRDefault="00075420" w:rsidP="00075420">
      <w:pPr>
        <w:spacing w:after="120" w:line="360" w:lineRule="auto"/>
        <w:jc w:val="both"/>
        <w:rPr>
          <w:rFonts w:ascii="Tahoma" w:hAnsi="Tahoma" w:cs="Tahoma"/>
          <w:sz w:val="21"/>
          <w:szCs w:val="21"/>
        </w:rPr>
      </w:pPr>
      <w:r w:rsidRPr="00EF5F76">
        <w:rPr>
          <w:rFonts w:ascii="Tahoma" w:hAnsi="Tahoma" w:cs="Tahoma"/>
          <w:sz w:val="21"/>
          <w:szCs w:val="21"/>
        </w:rPr>
        <w:t xml:space="preserve">Atentamente.- Así lo acuerdan y firma los integrantes de </w:t>
      </w:r>
      <w:smartTag w:uri="urn:schemas-microsoft-com:office:smarttags" w:element="PersonName">
        <w:smartTagPr>
          <w:attr w:name="ProductID" w:val="la Comisi￳n"/>
        </w:smartTagPr>
        <w:r w:rsidRPr="00EF5F76">
          <w:rPr>
            <w:rFonts w:ascii="Tahoma" w:hAnsi="Tahoma" w:cs="Tahoma"/>
            <w:sz w:val="21"/>
            <w:szCs w:val="21"/>
          </w:rPr>
          <w:t>la Comisión</w:t>
        </w:r>
      </w:smartTag>
      <w:r w:rsidRPr="00EF5F76">
        <w:rPr>
          <w:rFonts w:ascii="Tahoma" w:hAnsi="Tahoma" w:cs="Tahoma"/>
          <w:sz w:val="21"/>
          <w:szCs w:val="21"/>
        </w:rPr>
        <w:t xml:space="preserve"> de Hacienda Municipal.- en </w:t>
      </w:r>
      <w:smartTag w:uri="urn:schemas-microsoft-com:office:smarttags" w:element="PersonName">
        <w:smartTagPr>
          <w:attr w:name="ProductID" w:val="la Ciudad"/>
        </w:smartTagPr>
        <w:r w:rsidRPr="00EF5F76">
          <w:rPr>
            <w:rFonts w:ascii="Tahoma" w:hAnsi="Tahoma" w:cs="Tahoma"/>
            <w:sz w:val="21"/>
            <w:szCs w:val="21"/>
          </w:rPr>
          <w:t>la Ciudad</w:t>
        </w:r>
      </w:smartTag>
      <w:r w:rsidRPr="00EF5F76">
        <w:rPr>
          <w:rFonts w:ascii="Tahoma" w:hAnsi="Tahoma" w:cs="Tahoma"/>
          <w:sz w:val="21"/>
          <w:szCs w:val="21"/>
        </w:rPr>
        <w:t xml:space="preserve"> de Juárez, Nuevo León, a los </w:t>
      </w:r>
      <w:r>
        <w:rPr>
          <w:rFonts w:ascii="Tahoma" w:hAnsi="Tahoma" w:cs="Tahoma"/>
          <w:sz w:val="21"/>
          <w:szCs w:val="21"/>
        </w:rPr>
        <w:t>18</w:t>
      </w:r>
      <w:r w:rsidRPr="00EF5F76">
        <w:rPr>
          <w:rFonts w:ascii="Tahoma" w:hAnsi="Tahoma" w:cs="Tahoma"/>
          <w:sz w:val="21"/>
          <w:szCs w:val="21"/>
        </w:rPr>
        <w:t xml:space="preserve"> días del mes de </w:t>
      </w:r>
      <w:r>
        <w:rPr>
          <w:rFonts w:ascii="Tahoma" w:hAnsi="Tahoma" w:cs="Tahoma"/>
          <w:sz w:val="21"/>
          <w:szCs w:val="21"/>
        </w:rPr>
        <w:t>Octubre</w:t>
      </w:r>
      <w:r w:rsidRPr="00EF5F76">
        <w:rPr>
          <w:rFonts w:ascii="Tahoma" w:hAnsi="Tahoma" w:cs="Tahoma"/>
          <w:sz w:val="21"/>
          <w:szCs w:val="21"/>
        </w:rPr>
        <w:t xml:space="preserve"> del 201</w:t>
      </w:r>
      <w:r>
        <w:rPr>
          <w:rFonts w:ascii="Tahoma" w:hAnsi="Tahoma" w:cs="Tahoma"/>
          <w:sz w:val="21"/>
          <w:szCs w:val="21"/>
        </w:rPr>
        <w:t>6</w:t>
      </w:r>
      <w:r w:rsidRPr="00EF5F76">
        <w:rPr>
          <w:rFonts w:ascii="Tahoma" w:hAnsi="Tahoma" w:cs="Tahoma"/>
          <w:sz w:val="21"/>
          <w:szCs w:val="21"/>
        </w:rPr>
        <w:t>.</w:t>
      </w:r>
    </w:p>
    <w:p w:rsidR="00075420" w:rsidRDefault="00075420" w:rsidP="00075420">
      <w:pPr>
        <w:spacing w:after="120" w:line="240" w:lineRule="auto"/>
        <w:jc w:val="center"/>
        <w:rPr>
          <w:rFonts w:ascii="Tahoma" w:hAnsi="Tahoma" w:cs="Tahoma"/>
          <w:b/>
          <w:sz w:val="21"/>
          <w:szCs w:val="21"/>
        </w:rPr>
      </w:pPr>
    </w:p>
    <w:p w:rsidR="00075420" w:rsidRDefault="00075420" w:rsidP="00075420">
      <w:pPr>
        <w:spacing w:after="0" w:line="240" w:lineRule="auto"/>
        <w:jc w:val="both"/>
        <w:rPr>
          <w:rFonts w:ascii="Arial" w:hAnsi="Arial" w:cs="Arial"/>
          <w:b/>
        </w:rPr>
      </w:pPr>
      <w:r w:rsidRPr="00381110">
        <w:rPr>
          <w:rFonts w:ascii="Arial" w:hAnsi="Arial" w:cs="Arial"/>
          <w:b/>
          <w:bCs/>
          <w:u w:val="single"/>
        </w:rPr>
        <w:t xml:space="preserve">“COMISION DE HACIENDA”, </w:t>
      </w:r>
      <w:r w:rsidRPr="00381110">
        <w:rPr>
          <w:rFonts w:ascii="Arial" w:hAnsi="Arial" w:cs="Arial"/>
          <w:b/>
        </w:rPr>
        <w:t>C. LUIS MANUEL SERNA ESCALERA, PRESIDENTE DE LA COMISION; C.  LIC. FELIX CESAR SALINAS MORALES, SECRETARIO DE LA COMISIÓN; C. LUCIA GUADALUPE GONZALEZ GARCIA, VOCAL DE LA COMISIÓN; C. DIANA PONCE GALLEGOS, VOCAL DE LA COMISIÓN. RÚBRICAS.</w:t>
      </w:r>
    </w:p>
    <w:p w:rsidR="00075420" w:rsidRDefault="00075420" w:rsidP="00075420">
      <w:pPr>
        <w:spacing w:after="0" w:line="240" w:lineRule="auto"/>
        <w:jc w:val="both"/>
        <w:rPr>
          <w:rFonts w:ascii="Arial" w:hAnsi="Arial" w:cs="Arial"/>
          <w:b/>
        </w:rPr>
      </w:pPr>
    </w:p>
    <w:p w:rsidR="00075420" w:rsidRPr="00214C71" w:rsidRDefault="00075420" w:rsidP="00075420">
      <w:pPr>
        <w:jc w:val="both"/>
        <w:rPr>
          <w:rFonts w:ascii="Arial" w:hAnsi="Arial" w:cs="Arial"/>
          <w:b/>
          <w:sz w:val="24"/>
        </w:rPr>
      </w:pPr>
      <w:r w:rsidRPr="00214C71">
        <w:rPr>
          <w:rFonts w:ascii="Arial" w:hAnsi="Arial" w:cs="Arial"/>
          <w:b/>
          <w:sz w:val="24"/>
        </w:rPr>
        <w:lastRenderedPageBreak/>
        <w:t>DICTAMEN PARA APROBAR EL REGLAMENTO DE TRANSITO Y VIALIDAD DEL MUNICIPIO DE JUÁREZ NUEVO LEÓN.</w:t>
      </w:r>
    </w:p>
    <w:p w:rsidR="00075420" w:rsidRDefault="00075420" w:rsidP="00075420">
      <w:pPr>
        <w:jc w:val="both"/>
        <w:rPr>
          <w:rFonts w:ascii="Arial" w:hAnsi="Arial" w:cs="Arial"/>
          <w:sz w:val="24"/>
          <w:szCs w:val="28"/>
        </w:rPr>
      </w:pPr>
      <w:r>
        <w:rPr>
          <w:rFonts w:ascii="Arial" w:hAnsi="Arial" w:cs="Arial"/>
          <w:sz w:val="24"/>
          <w:szCs w:val="28"/>
        </w:rPr>
        <w:t xml:space="preserve">Para lo cual, se cede el uso de la palabra a la regidora Perla Coral Rodríguez Mercado”, acto seguido la regidora Rodríguez Mercado toma el uso de la palabra y da lectura al proemio, punto de acuerdo y transitorios del siguiente dictamen: </w:t>
      </w:r>
    </w:p>
    <w:p w:rsidR="00075420" w:rsidRDefault="00075420" w:rsidP="00075420">
      <w:pPr>
        <w:spacing w:after="0" w:line="240" w:lineRule="auto"/>
        <w:rPr>
          <w:rFonts w:ascii="Arial" w:hAnsi="Arial" w:cs="Arial"/>
          <w:b/>
          <w:sz w:val="24"/>
          <w:szCs w:val="24"/>
        </w:rPr>
      </w:pPr>
    </w:p>
    <w:p w:rsidR="00075420" w:rsidRPr="00CD103B" w:rsidRDefault="00075420" w:rsidP="00075420">
      <w:pPr>
        <w:spacing w:after="0" w:line="240" w:lineRule="auto"/>
        <w:rPr>
          <w:rFonts w:ascii="Arial" w:hAnsi="Arial" w:cs="Arial"/>
          <w:b/>
          <w:sz w:val="20"/>
          <w:szCs w:val="20"/>
        </w:rPr>
      </w:pPr>
      <w:r w:rsidRPr="00CD103B">
        <w:rPr>
          <w:rFonts w:ascii="Arial" w:hAnsi="Arial" w:cs="Arial"/>
          <w:b/>
          <w:sz w:val="20"/>
          <w:szCs w:val="20"/>
        </w:rPr>
        <w:t>A LOS C. C. INTEGRANTES</w:t>
      </w:r>
    </w:p>
    <w:p w:rsidR="00075420" w:rsidRPr="00CD103B" w:rsidRDefault="00075420" w:rsidP="00075420">
      <w:pPr>
        <w:spacing w:after="0" w:line="240" w:lineRule="auto"/>
        <w:rPr>
          <w:rFonts w:ascii="Arial" w:hAnsi="Arial" w:cs="Arial"/>
          <w:b/>
          <w:sz w:val="20"/>
          <w:szCs w:val="20"/>
        </w:rPr>
      </w:pPr>
      <w:r w:rsidRPr="00CD103B">
        <w:rPr>
          <w:rFonts w:ascii="Arial" w:hAnsi="Arial" w:cs="Arial"/>
          <w:b/>
          <w:sz w:val="20"/>
          <w:szCs w:val="20"/>
        </w:rPr>
        <w:t>DEL REPUBLICANO AYUNTAMIENTO</w:t>
      </w:r>
    </w:p>
    <w:p w:rsidR="00075420" w:rsidRPr="00CD103B" w:rsidRDefault="00075420" w:rsidP="00075420">
      <w:pPr>
        <w:spacing w:after="0" w:line="240" w:lineRule="auto"/>
        <w:rPr>
          <w:rFonts w:ascii="Arial" w:hAnsi="Arial" w:cs="Arial"/>
          <w:b/>
          <w:sz w:val="20"/>
          <w:szCs w:val="20"/>
        </w:rPr>
      </w:pPr>
      <w:r w:rsidRPr="00CD103B">
        <w:rPr>
          <w:rFonts w:ascii="Arial" w:hAnsi="Arial" w:cs="Arial"/>
          <w:b/>
          <w:sz w:val="20"/>
          <w:szCs w:val="20"/>
        </w:rPr>
        <w:t>DE JUÁREZ, NUEVO LEÓN.</w:t>
      </w:r>
    </w:p>
    <w:p w:rsidR="00075420" w:rsidRPr="00CD103B" w:rsidRDefault="00075420" w:rsidP="00075420">
      <w:pPr>
        <w:spacing w:after="0" w:line="240" w:lineRule="auto"/>
        <w:rPr>
          <w:rFonts w:ascii="Arial" w:hAnsi="Arial" w:cs="Arial"/>
          <w:b/>
          <w:sz w:val="20"/>
          <w:szCs w:val="20"/>
        </w:rPr>
      </w:pPr>
      <w:r w:rsidRPr="00CD103B">
        <w:rPr>
          <w:rFonts w:ascii="Arial" w:hAnsi="Arial" w:cs="Arial"/>
          <w:b/>
          <w:sz w:val="20"/>
          <w:szCs w:val="20"/>
        </w:rPr>
        <w:t>P R E S E N T E.-</w:t>
      </w:r>
    </w:p>
    <w:p w:rsidR="00075420" w:rsidRPr="00CD103B" w:rsidRDefault="00075420" w:rsidP="00075420">
      <w:pPr>
        <w:tabs>
          <w:tab w:val="left" w:pos="2203"/>
        </w:tabs>
        <w:spacing w:after="0" w:line="240" w:lineRule="auto"/>
        <w:rPr>
          <w:rFonts w:ascii="Arial" w:hAnsi="Arial" w:cs="Arial"/>
          <w:b/>
          <w:sz w:val="20"/>
          <w:szCs w:val="20"/>
        </w:rPr>
      </w:pPr>
      <w:r w:rsidRPr="00CD103B">
        <w:rPr>
          <w:rFonts w:ascii="Arial" w:hAnsi="Arial" w:cs="Arial"/>
          <w:b/>
          <w:sz w:val="20"/>
          <w:szCs w:val="20"/>
        </w:rPr>
        <w:tab/>
      </w:r>
    </w:p>
    <w:p w:rsidR="00075420" w:rsidRPr="00CD103B" w:rsidRDefault="00075420" w:rsidP="00075420">
      <w:pPr>
        <w:spacing w:after="0" w:line="240" w:lineRule="auto"/>
        <w:jc w:val="both"/>
        <w:rPr>
          <w:rFonts w:ascii="Arial" w:eastAsia="Times New Roman" w:hAnsi="Arial" w:cs="Arial"/>
          <w:sz w:val="20"/>
          <w:szCs w:val="20"/>
        </w:rPr>
      </w:pPr>
      <w:r w:rsidRPr="00CD103B">
        <w:rPr>
          <w:rFonts w:ascii="Arial" w:eastAsia="Times New Roman" w:hAnsi="Arial" w:cs="Arial"/>
          <w:sz w:val="20"/>
          <w:szCs w:val="20"/>
        </w:rPr>
        <w:t xml:space="preserve">Los integrantes de las Comisiones Unidas de Gobernación, Reglamentación y Mejora Regulatoria y de Seguridad Pública, Prevención Social y Vialidad, con fundamento en lo establecido en los artículos 36, fracciones V, VI VII y XI, 37, fracción III, incisos b) y h), 38, 40, fracciones I y III, 42 y 43 de la Ley de Gobierno Municipal del Estado de Nuevo León; 20, 22, 25, fracciones I, incisos a), b), c), y m) y VI, incisos a), c), i), y k), y 27 del Reglamento Interior del Ayuntamiento de </w:t>
      </w:r>
      <w:r>
        <w:rPr>
          <w:rFonts w:ascii="Arial" w:eastAsia="Times New Roman" w:hAnsi="Arial" w:cs="Arial"/>
          <w:sz w:val="20"/>
          <w:szCs w:val="20"/>
        </w:rPr>
        <w:t>Juárez</w:t>
      </w:r>
      <w:r w:rsidRPr="00CD103B">
        <w:rPr>
          <w:rFonts w:ascii="Arial" w:eastAsia="Times New Roman" w:hAnsi="Arial" w:cs="Arial"/>
          <w:sz w:val="20"/>
          <w:szCs w:val="20"/>
        </w:rPr>
        <w:t xml:space="preserve">, Nuevo León, sometemos a consideración de este órgano colegiado la EXPEDICIÓN DEL REGLAMENTO DE TRÁNSITO Y VIALIDAD DEL MUNICIPIO DE JUÁREZ, NUEVO LEÓN, con base en los siguientes: </w:t>
      </w:r>
    </w:p>
    <w:p w:rsidR="00075420" w:rsidRPr="00CD103B" w:rsidRDefault="00075420" w:rsidP="00075420">
      <w:pPr>
        <w:spacing w:after="0" w:line="240" w:lineRule="auto"/>
        <w:jc w:val="both"/>
        <w:rPr>
          <w:rFonts w:ascii="Arial" w:eastAsia="Times New Roman" w:hAnsi="Arial" w:cs="Arial"/>
          <w:sz w:val="20"/>
          <w:szCs w:val="20"/>
        </w:rPr>
      </w:pPr>
    </w:p>
    <w:p w:rsidR="00075420" w:rsidRPr="00CD103B" w:rsidRDefault="00075420" w:rsidP="00075420">
      <w:pPr>
        <w:spacing w:after="0" w:line="240" w:lineRule="auto"/>
        <w:jc w:val="center"/>
        <w:rPr>
          <w:rFonts w:ascii="Arial" w:eastAsia="Times New Roman" w:hAnsi="Arial" w:cs="Arial"/>
          <w:sz w:val="20"/>
          <w:szCs w:val="20"/>
        </w:rPr>
      </w:pPr>
      <w:r w:rsidRPr="00CD103B">
        <w:rPr>
          <w:rFonts w:ascii="Arial" w:eastAsia="Times New Roman" w:hAnsi="Arial" w:cs="Arial"/>
          <w:sz w:val="20"/>
          <w:szCs w:val="20"/>
        </w:rPr>
        <w:t>A N T E C E D E N T E S</w:t>
      </w:r>
    </w:p>
    <w:p w:rsidR="00075420" w:rsidRPr="00CD103B" w:rsidRDefault="00075420" w:rsidP="00075420">
      <w:pPr>
        <w:spacing w:after="0" w:line="240" w:lineRule="auto"/>
        <w:jc w:val="both"/>
        <w:rPr>
          <w:rFonts w:ascii="Arial" w:eastAsia="Times New Roman" w:hAnsi="Arial" w:cs="Arial"/>
          <w:sz w:val="20"/>
          <w:szCs w:val="20"/>
        </w:rPr>
      </w:pPr>
    </w:p>
    <w:p w:rsidR="00075420" w:rsidRPr="00CD103B" w:rsidRDefault="00075420" w:rsidP="00974D6A">
      <w:pPr>
        <w:pStyle w:val="Prrafodelista"/>
        <w:numPr>
          <w:ilvl w:val="0"/>
          <w:numId w:val="119"/>
        </w:numPr>
        <w:ind w:left="705" w:hanging="645"/>
        <w:contextualSpacing/>
        <w:jc w:val="both"/>
        <w:rPr>
          <w:rFonts w:ascii="Arial" w:hAnsi="Arial" w:cs="Arial"/>
          <w:lang w:val="es-MX"/>
        </w:rPr>
      </w:pPr>
      <w:r w:rsidRPr="00CD103B">
        <w:rPr>
          <w:rFonts w:ascii="Arial" w:hAnsi="Arial" w:cs="Arial"/>
          <w:lang w:val="es-MX"/>
        </w:rPr>
        <w:t xml:space="preserve">En agosto de 2015 se creó la Asociación Metropolitana de Alcaldes de Nuevo León (AMANL), conformada por los entonces alcaldes electos de los municipios de Monterrey, Guadalupe, Escobedo, Santa Catarina, Santiago, San Nicolás, San Pedro Garza García, Cadereyta y Apodaca, a la que posteriormente en el mes de noviembre del 2015 este municipio se unió, el fin de AMANL es generar proyectos coordinados que representen un beneficio para la población de la zona conurbada. </w:t>
      </w:r>
    </w:p>
    <w:p w:rsidR="00075420" w:rsidRPr="00CD103B" w:rsidRDefault="00075420" w:rsidP="00075420">
      <w:pPr>
        <w:pStyle w:val="Prrafodelista"/>
        <w:ind w:left="705"/>
        <w:jc w:val="both"/>
        <w:rPr>
          <w:rFonts w:ascii="Arial" w:hAnsi="Arial" w:cs="Arial"/>
          <w:lang w:val="es-MX"/>
        </w:rPr>
      </w:pPr>
    </w:p>
    <w:p w:rsidR="00075420" w:rsidRPr="00CD103B" w:rsidRDefault="00075420" w:rsidP="00974D6A">
      <w:pPr>
        <w:pStyle w:val="Prrafodelista"/>
        <w:numPr>
          <w:ilvl w:val="0"/>
          <w:numId w:val="119"/>
        </w:numPr>
        <w:ind w:left="705" w:hanging="645"/>
        <w:contextualSpacing/>
        <w:jc w:val="both"/>
        <w:rPr>
          <w:rFonts w:ascii="Arial" w:hAnsi="Arial" w:cs="Arial"/>
          <w:lang w:val="es-MX"/>
        </w:rPr>
      </w:pPr>
      <w:r w:rsidRPr="00CD103B">
        <w:rPr>
          <w:rFonts w:ascii="Arial" w:hAnsi="Arial" w:cs="Arial"/>
          <w:lang w:val="es-MX"/>
        </w:rPr>
        <w:t xml:space="preserve">En diciembre de 2015 los integrantes de AMANL acordaron homologar los reglamentos de tránsito de los municipios asociados, con el propósito de contar con un ordenamiento homogéneo cuyo contenido sea accesible y conocido por todos los ciudadanos de los municipios participantes, por ello, como producto de diversas reuniones, se elaboró un proyecto de Tránsito y Vialidad. </w:t>
      </w:r>
    </w:p>
    <w:p w:rsidR="00075420" w:rsidRPr="00CD103B" w:rsidRDefault="00075420" w:rsidP="00075420">
      <w:pPr>
        <w:pStyle w:val="Prrafodelista"/>
        <w:rPr>
          <w:rFonts w:ascii="Arial" w:hAnsi="Arial" w:cs="Arial"/>
          <w:lang w:val="es-MX"/>
        </w:rPr>
      </w:pPr>
    </w:p>
    <w:p w:rsidR="00075420" w:rsidRPr="00CD103B" w:rsidRDefault="00075420" w:rsidP="00974D6A">
      <w:pPr>
        <w:pStyle w:val="Prrafodelista"/>
        <w:numPr>
          <w:ilvl w:val="0"/>
          <w:numId w:val="119"/>
        </w:numPr>
        <w:contextualSpacing/>
        <w:jc w:val="both"/>
        <w:rPr>
          <w:rFonts w:ascii="Arial" w:hAnsi="Arial" w:cs="Arial"/>
          <w:lang w:val="es-MX"/>
        </w:rPr>
      </w:pPr>
      <w:r w:rsidRPr="00CD103B">
        <w:rPr>
          <w:rFonts w:ascii="Arial" w:hAnsi="Arial" w:cs="Arial"/>
          <w:lang w:val="es-MX"/>
        </w:rPr>
        <w:t xml:space="preserve">Que en sesión pública ordinaria de fecha 11 once de agosto de 2016 dos mil dieciséis, se aprobó el inicio de la Consulta Pública Ciudadana por el  Republicano Ayuntamiento, para la reforma del </w:t>
      </w:r>
      <w:r w:rsidRPr="00CD103B">
        <w:rPr>
          <w:rFonts w:ascii="Arial" w:hAnsi="Arial" w:cs="Arial"/>
          <w:b/>
          <w:lang w:val="es-MX"/>
        </w:rPr>
        <w:t xml:space="preserve">REGLAMENTO DE TRÁNSITO Y VIALIDAD DEL MUNICIPIO DE JUÁREZ, NUEVO LEÓN; </w:t>
      </w:r>
      <w:r w:rsidRPr="00CD103B">
        <w:rPr>
          <w:rFonts w:ascii="Arial" w:hAnsi="Arial" w:cs="Arial"/>
          <w:lang w:val="es-MX"/>
        </w:rPr>
        <w:t xml:space="preserve"> y a fin de dársele a conocer a la ciudadanía en general, tal iniciativa y que pudieran hacer uso de la participación general, así como también, crear el ordenamiento jurídico que establecen las normas de </w:t>
      </w:r>
      <w:r w:rsidRPr="00CD103B">
        <w:rPr>
          <w:rFonts w:ascii="Arial" w:hAnsi="Arial" w:cs="Arial"/>
          <w:lang w:val="es-MX"/>
        </w:rPr>
        <w:lastRenderedPageBreak/>
        <w:t xml:space="preserve">observancia obligatoria para el propio Ayuntamiento y para los habitantes del Municipio, fue publicada en el Periódico Oficial del Estado en fecha 19 diecinueve de agosto de 2016 dos mil dieciséis, por el plazo de 06-seis días naturales contados a partir de la publicación en el Periódico Oficial del Estado, Igualmente se difundió en la página de internet www.juarez-nl.gob.mx </w:t>
      </w:r>
    </w:p>
    <w:p w:rsidR="00075420" w:rsidRPr="00CD103B" w:rsidRDefault="00075420" w:rsidP="00075420">
      <w:pPr>
        <w:pStyle w:val="Prrafodelista"/>
        <w:rPr>
          <w:rFonts w:ascii="Arial" w:hAnsi="Arial" w:cs="Arial"/>
          <w:lang w:val="es-MX"/>
        </w:rPr>
      </w:pPr>
    </w:p>
    <w:p w:rsidR="00075420" w:rsidRPr="00CD103B" w:rsidRDefault="00075420" w:rsidP="00974D6A">
      <w:pPr>
        <w:pStyle w:val="Prrafodelista"/>
        <w:numPr>
          <w:ilvl w:val="0"/>
          <w:numId w:val="119"/>
        </w:numPr>
        <w:ind w:left="705" w:hanging="645"/>
        <w:contextualSpacing/>
        <w:jc w:val="both"/>
        <w:rPr>
          <w:rFonts w:ascii="Arial" w:hAnsi="Arial" w:cs="Arial"/>
          <w:lang w:val="es-MX"/>
        </w:rPr>
      </w:pPr>
      <w:r w:rsidRPr="00CD103B">
        <w:rPr>
          <w:rFonts w:ascii="Arial" w:hAnsi="Arial" w:cs="Arial"/>
          <w:lang w:val="es-MX"/>
        </w:rPr>
        <w:t>Durante el plazo de la Consulta Pública, descrita en el antecedente inmediato anterior, a través de la AMANL,  se recibieron en tiempo y forma, así como extemporáneamente, opiniones de los siguientes participantes:</w:t>
      </w:r>
    </w:p>
    <w:p w:rsidR="00075420" w:rsidRPr="00CD103B" w:rsidRDefault="00075420" w:rsidP="00075420">
      <w:pPr>
        <w:pStyle w:val="Prrafodelista"/>
        <w:rPr>
          <w:rFonts w:ascii="Arial" w:hAnsi="Arial" w:cs="Arial"/>
          <w:lang w:val="es-MX"/>
        </w:rPr>
      </w:pPr>
    </w:p>
    <w:p w:rsidR="00075420" w:rsidRPr="00CD103B" w:rsidRDefault="00075420" w:rsidP="00974D6A">
      <w:pPr>
        <w:pStyle w:val="Prrafodelista"/>
        <w:numPr>
          <w:ilvl w:val="0"/>
          <w:numId w:val="120"/>
        </w:numPr>
        <w:contextualSpacing/>
        <w:jc w:val="both"/>
        <w:rPr>
          <w:rFonts w:ascii="Arial" w:hAnsi="Arial" w:cs="Arial"/>
          <w:lang w:val="es-MX"/>
        </w:rPr>
      </w:pPr>
      <w:r w:rsidRPr="00CD103B">
        <w:rPr>
          <w:rFonts w:ascii="Arial" w:hAnsi="Arial" w:cs="Arial"/>
          <w:lang w:val="es-MX"/>
        </w:rPr>
        <w:t xml:space="preserve">Confederación Nacional de Transportes Mexicanos (CONATRAM), </w:t>
      </w:r>
    </w:p>
    <w:p w:rsidR="00075420" w:rsidRPr="00CD103B" w:rsidRDefault="00075420" w:rsidP="00974D6A">
      <w:pPr>
        <w:pStyle w:val="Prrafodelista"/>
        <w:numPr>
          <w:ilvl w:val="0"/>
          <w:numId w:val="120"/>
        </w:numPr>
        <w:contextualSpacing/>
        <w:jc w:val="both"/>
        <w:rPr>
          <w:rFonts w:ascii="Arial" w:hAnsi="Arial" w:cs="Arial"/>
          <w:lang w:val="es-MX"/>
        </w:rPr>
      </w:pPr>
      <w:r w:rsidRPr="00CD103B">
        <w:rPr>
          <w:rFonts w:ascii="Arial" w:hAnsi="Arial" w:cs="Arial"/>
          <w:lang w:val="es-MX"/>
        </w:rPr>
        <w:t xml:space="preserve">Cámara Nacional del Autotransporte de Carga (CANACAR), </w:t>
      </w:r>
    </w:p>
    <w:p w:rsidR="00075420" w:rsidRPr="00CD103B" w:rsidRDefault="00075420" w:rsidP="00974D6A">
      <w:pPr>
        <w:pStyle w:val="Prrafodelista"/>
        <w:numPr>
          <w:ilvl w:val="0"/>
          <w:numId w:val="120"/>
        </w:numPr>
        <w:contextualSpacing/>
        <w:jc w:val="both"/>
        <w:rPr>
          <w:rFonts w:ascii="Arial" w:hAnsi="Arial" w:cs="Arial"/>
          <w:lang w:val="es-MX"/>
        </w:rPr>
      </w:pPr>
      <w:r w:rsidRPr="00CD103B">
        <w:rPr>
          <w:rFonts w:ascii="Arial" w:hAnsi="Arial" w:cs="Arial"/>
          <w:lang w:val="es-MX"/>
        </w:rPr>
        <w:t>Asociación Mexicana de Organizaciones Transportistas (AMOTAC) y</w:t>
      </w:r>
    </w:p>
    <w:p w:rsidR="00075420" w:rsidRPr="00CD103B" w:rsidRDefault="00075420" w:rsidP="00974D6A">
      <w:pPr>
        <w:pStyle w:val="Prrafodelista"/>
        <w:numPr>
          <w:ilvl w:val="0"/>
          <w:numId w:val="120"/>
        </w:numPr>
        <w:contextualSpacing/>
        <w:jc w:val="both"/>
        <w:rPr>
          <w:rFonts w:ascii="Arial" w:hAnsi="Arial" w:cs="Arial"/>
          <w:lang w:val="es-MX"/>
        </w:rPr>
      </w:pPr>
      <w:r w:rsidRPr="00CD103B">
        <w:rPr>
          <w:rFonts w:ascii="Arial" w:hAnsi="Arial" w:cs="Arial"/>
          <w:lang w:val="es-MX"/>
        </w:rPr>
        <w:t xml:space="preserve">Central de Servicios de Carga de Nuevo León (CENSECAR), </w:t>
      </w:r>
    </w:p>
    <w:p w:rsidR="00075420" w:rsidRPr="00CD103B" w:rsidRDefault="00075420" w:rsidP="00974D6A">
      <w:pPr>
        <w:pStyle w:val="Prrafodelista"/>
        <w:numPr>
          <w:ilvl w:val="0"/>
          <w:numId w:val="120"/>
        </w:numPr>
        <w:contextualSpacing/>
        <w:jc w:val="both"/>
        <w:rPr>
          <w:rFonts w:ascii="Arial" w:hAnsi="Arial" w:cs="Arial"/>
          <w:lang w:val="es-MX"/>
        </w:rPr>
      </w:pPr>
      <w:r w:rsidRPr="00CD103B">
        <w:rPr>
          <w:rFonts w:ascii="Arial" w:hAnsi="Arial" w:cs="Arial"/>
          <w:lang w:val="es-MX"/>
        </w:rPr>
        <w:t>Owens América, S. de R.L. de C.V. y Owens Vimosa, S. de R.L. de C.V.,</w:t>
      </w:r>
    </w:p>
    <w:p w:rsidR="00075420" w:rsidRPr="00CD103B" w:rsidRDefault="00075420" w:rsidP="00974D6A">
      <w:pPr>
        <w:pStyle w:val="Prrafodelista"/>
        <w:numPr>
          <w:ilvl w:val="0"/>
          <w:numId w:val="120"/>
        </w:numPr>
        <w:contextualSpacing/>
        <w:jc w:val="both"/>
        <w:rPr>
          <w:rFonts w:ascii="Arial" w:hAnsi="Arial" w:cs="Arial"/>
        </w:rPr>
      </w:pPr>
      <w:r w:rsidRPr="00CD103B">
        <w:rPr>
          <w:rFonts w:ascii="Arial" w:hAnsi="Arial" w:cs="Arial"/>
        </w:rPr>
        <w:t xml:space="preserve">Movimiento Activación Ciudadana, </w:t>
      </w:r>
    </w:p>
    <w:p w:rsidR="00075420" w:rsidRPr="00CD103B" w:rsidRDefault="00075420" w:rsidP="00974D6A">
      <w:pPr>
        <w:pStyle w:val="Prrafodelista"/>
        <w:numPr>
          <w:ilvl w:val="0"/>
          <w:numId w:val="120"/>
        </w:numPr>
        <w:contextualSpacing/>
        <w:jc w:val="both"/>
        <w:rPr>
          <w:rFonts w:ascii="Arial" w:hAnsi="Arial" w:cs="Arial"/>
        </w:rPr>
      </w:pPr>
      <w:r w:rsidRPr="00CD103B">
        <w:rPr>
          <w:rFonts w:ascii="Arial" w:hAnsi="Arial" w:cs="Arial"/>
        </w:rPr>
        <w:t xml:space="preserve">Colectivo Ciudadano Pueblo Bicicletero, </w:t>
      </w:r>
    </w:p>
    <w:p w:rsidR="00075420" w:rsidRPr="00CD103B" w:rsidRDefault="00075420" w:rsidP="00974D6A">
      <w:pPr>
        <w:pStyle w:val="Prrafodelista"/>
        <w:numPr>
          <w:ilvl w:val="0"/>
          <w:numId w:val="120"/>
        </w:numPr>
        <w:contextualSpacing/>
        <w:jc w:val="both"/>
        <w:rPr>
          <w:rFonts w:ascii="Arial" w:hAnsi="Arial" w:cs="Arial"/>
        </w:rPr>
      </w:pPr>
      <w:r w:rsidRPr="00CD103B">
        <w:rPr>
          <w:rFonts w:ascii="Arial" w:hAnsi="Arial" w:cs="Arial"/>
        </w:rPr>
        <w:t xml:space="preserve">Educación en Bienestar Animal, </w:t>
      </w:r>
    </w:p>
    <w:p w:rsidR="00075420" w:rsidRPr="00CD103B" w:rsidRDefault="00075420" w:rsidP="00974D6A">
      <w:pPr>
        <w:pStyle w:val="Prrafodelista"/>
        <w:numPr>
          <w:ilvl w:val="0"/>
          <w:numId w:val="120"/>
        </w:numPr>
        <w:contextualSpacing/>
        <w:jc w:val="both"/>
        <w:rPr>
          <w:rFonts w:ascii="Arial" w:hAnsi="Arial" w:cs="Arial"/>
        </w:rPr>
      </w:pPr>
      <w:r w:rsidRPr="00CD103B">
        <w:rPr>
          <w:rFonts w:ascii="Arial" w:hAnsi="Arial" w:cs="Arial"/>
        </w:rPr>
        <w:t xml:space="preserve">Alcalde ¿Cómo vamos?, </w:t>
      </w:r>
    </w:p>
    <w:p w:rsidR="00075420" w:rsidRPr="00CD103B" w:rsidRDefault="00075420" w:rsidP="00974D6A">
      <w:pPr>
        <w:pStyle w:val="Prrafodelista"/>
        <w:numPr>
          <w:ilvl w:val="0"/>
          <w:numId w:val="120"/>
        </w:numPr>
        <w:contextualSpacing/>
        <w:jc w:val="both"/>
        <w:rPr>
          <w:rFonts w:ascii="Arial" w:hAnsi="Arial" w:cs="Arial"/>
        </w:rPr>
      </w:pPr>
      <w:r w:rsidRPr="00CD103B">
        <w:rPr>
          <w:rFonts w:ascii="Arial" w:hAnsi="Arial" w:cs="Arial"/>
        </w:rPr>
        <w:t>Unidos por el Huajuco y</w:t>
      </w:r>
    </w:p>
    <w:p w:rsidR="00075420" w:rsidRPr="00CD103B" w:rsidRDefault="00075420" w:rsidP="00974D6A">
      <w:pPr>
        <w:pStyle w:val="Prrafodelista"/>
        <w:numPr>
          <w:ilvl w:val="0"/>
          <w:numId w:val="120"/>
        </w:numPr>
        <w:contextualSpacing/>
        <w:jc w:val="both"/>
        <w:rPr>
          <w:rFonts w:ascii="Arial" w:hAnsi="Arial" w:cs="Arial"/>
          <w:lang w:val="es-MX"/>
        </w:rPr>
      </w:pPr>
      <w:r w:rsidRPr="00CD103B">
        <w:rPr>
          <w:rFonts w:ascii="Arial" w:hAnsi="Arial" w:cs="Arial"/>
          <w:lang w:val="es-MX"/>
        </w:rPr>
        <w:t xml:space="preserve">Colectivo Ciudadano “La Banqueta se Respeta”, </w:t>
      </w:r>
      <w:bookmarkStart w:id="0" w:name="_GoBack"/>
      <w:bookmarkEnd w:id="0"/>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974D6A">
      <w:pPr>
        <w:pStyle w:val="Prrafodelista"/>
        <w:numPr>
          <w:ilvl w:val="0"/>
          <w:numId w:val="119"/>
        </w:numPr>
        <w:ind w:left="705" w:hanging="645"/>
        <w:contextualSpacing/>
        <w:jc w:val="both"/>
        <w:rPr>
          <w:rFonts w:ascii="Arial" w:hAnsi="Arial" w:cs="Arial"/>
          <w:lang w:val="es-MX"/>
        </w:rPr>
      </w:pPr>
      <w:r w:rsidRPr="00CD103B">
        <w:rPr>
          <w:rFonts w:ascii="Arial" w:hAnsi="Arial" w:cs="Arial"/>
          <w:lang w:val="es-MX"/>
        </w:rPr>
        <w:t>Así mismo, durante el plazo de la Consulta Pública descrita en el antecedente III, a través de la Secretaría del Ayuntamiento de Juárez, Nuevo León, se recibieron en fecha 24-veinticuatro de agosto del presente, las opiniones de la Cámara Nacional de la Industria de la Transformación de Nuevo León, por conducto de quien dijo ser Presidente de la Comisión de Transporte de dicha cámara, el C. Jesús Francisco Javier López Molina,; mismas propuestas que fueron turnadas a esta Comisión de Gobernación, Reglamentación y Mejora Regulatoria, antes den</w:t>
      </w:r>
      <w:r>
        <w:rPr>
          <w:rFonts w:ascii="Arial" w:hAnsi="Arial" w:cs="Arial"/>
          <w:lang w:val="es-MX"/>
        </w:rPr>
        <w:t>ominada Comisión de Reglamentos,</w:t>
      </w:r>
      <w:r w:rsidRPr="00CD103B">
        <w:rPr>
          <w:rFonts w:ascii="Arial" w:hAnsi="Arial" w:cs="Arial"/>
          <w:lang w:val="es-MX"/>
        </w:rPr>
        <w:t xml:space="preserve"> que emite en conjunto con la Comisión de Seguridad Pública, Prevención Social y Vialidad el presente dictamen; dichas propuestas fueron analizadas y consideradas en la elaboración del mismo.</w:t>
      </w:r>
    </w:p>
    <w:p w:rsidR="00075420" w:rsidRPr="00CD103B" w:rsidRDefault="00075420" w:rsidP="00075420">
      <w:pPr>
        <w:pStyle w:val="Prrafodelista"/>
        <w:ind w:left="705"/>
        <w:jc w:val="both"/>
        <w:rPr>
          <w:rFonts w:ascii="Arial" w:hAnsi="Arial" w:cs="Arial"/>
          <w:lang w:val="es-MX"/>
        </w:rPr>
      </w:pPr>
      <w:r w:rsidRPr="00CD103B">
        <w:rPr>
          <w:rFonts w:ascii="Arial" w:hAnsi="Arial" w:cs="Arial"/>
          <w:lang w:val="es-MX"/>
        </w:rPr>
        <w:t xml:space="preserve"> </w:t>
      </w:r>
    </w:p>
    <w:p w:rsidR="00075420" w:rsidRPr="00CD103B" w:rsidRDefault="00075420" w:rsidP="00075420">
      <w:pPr>
        <w:spacing w:after="0" w:line="240" w:lineRule="auto"/>
        <w:ind w:left="360"/>
        <w:jc w:val="center"/>
        <w:rPr>
          <w:rFonts w:ascii="Arial" w:eastAsia="Times New Roman" w:hAnsi="Arial" w:cs="Arial"/>
          <w:sz w:val="20"/>
          <w:szCs w:val="20"/>
        </w:rPr>
      </w:pPr>
      <w:r w:rsidRPr="00CD103B">
        <w:rPr>
          <w:rFonts w:ascii="Arial" w:eastAsia="Times New Roman" w:hAnsi="Arial" w:cs="Arial"/>
          <w:sz w:val="20"/>
          <w:szCs w:val="20"/>
        </w:rPr>
        <w:t>C O N S I D E R A N D O</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 xml:space="preserve">PRIMERO. Que estas Comisiones Unidas de Gobernación, Reglamentación y Mejora Regulatoria y de Seguridad Pública, Prevención Social y Vialidad son competentes para conocer del presente asunto conforme a lo dispuesto en los artículos 36, fracciones V, VI, VII y XI, 37, fracción III, incisos b) y h), 38, 40, fracción I, 42 y 43 de la Ley de Gobierno Municipal del Estado de Nuevo León; 20, 22, 25, fracciones I, incisos a), b), c) y m) y VI, incisos a), c), i) y k), y 27 del Reglamento Interior del Ayuntamiento de </w:t>
      </w:r>
      <w:r>
        <w:rPr>
          <w:rFonts w:ascii="Arial" w:eastAsia="Times New Roman" w:hAnsi="Arial" w:cs="Arial"/>
          <w:sz w:val="20"/>
          <w:szCs w:val="20"/>
        </w:rPr>
        <w:t>Juárez</w:t>
      </w:r>
      <w:r w:rsidRPr="00CD103B">
        <w:rPr>
          <w:rFonts w:ascii="Arial" w:eastAsia="Times New Roman" w:hAnsi="Arial" w:cs="Arial"/>
          <w:sz w:val="20"/>
          <w:szCs w:val="20"/>
        </w:rPr>
        <w:t xml:space="preserve">, Nuevo León. </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lastRenderedPageBreak/>
        <w:t xml:space="preserve">SEGUNDO. Que de acuerdo con lo que establecen los artículos 115, fracción II, segundo párrafo, de la Constitución Política de los Estados Unidos Mexicanos; y 130 de la Constitución Política del Estado Libre y Soberano de Nuevo León, el Ayuntamiento cuenta con facultades para aprobar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todo lo anterior de acuerdo con las leyes en materia municipal que expidan las legislaturas de los Estados. Aunado a que los artículos 115, fracción III, inciso h), de la Constitución Política de los Estados Unidos Mexicanos, y 132, fracción I, inciso h) de la Constitución Política del Estado Libre y Soberano de Nuevo León, establecen que los Municipios tienen a su cargo las funciones y servicios públicos de seguridad pública, en los términos del artículo 21 de la Carta Magna, policía preventiva municipal y tránsito. </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 xml:space="preserve">TERCERO. Que el artículo 222 de la Ley de Gobierno Municipal del Estado de Nuevo León establece que los reglamentos municipales son ordenamientos jurídicos aprobados por el Ayuntamiento de observancia obligatoria en la circunscripción territorial del Municipio, con el propósito de ordenar armónicamente la convivencia social en el territorio municipal y buscar el bienestar de la comunidad, siendo dicha Ley el ordenamiento jurídico que contiene las bases normativas que deben observarse para la expedición de dichos reglamentos, según lo establecido en el párrafo primero del artículo 223 de la Ley en mención. </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 xml:space="preserve">CUARTO. Que los artículos 73 y 74, fracciones II y III, del Reglamento Interior del Ayuntamiento de Juárez, Nuevo León, establecen que corresponde al Ayuntamiento la modificación de los reglamentos municipales, así como que la iniciativa de los mismos corresponde a los regidores, síndicos y de las comisiones del Ayuntamiento. </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 xml:space="preserve">QUINTO. Que los artículos 224, fracción VI, 226, párrafo primero, y 227, fracción V, de la Ley de Gobierno Municipal del Estado de Nuevo León establecen como obligación del Ayuntamiento estimular la participación de la comunidad en la gestión municipal, así como que en la elaboración de los reglamentos se tome en cuenta la opinión de la comunidad y que en los ordenamientos estén previstos procedimientos de revisión y consulta con la participación de la propia comunidad, para garantizar la oportuna actualización de cada reglamento. </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SEXTO. Que el plazo de los 6-seis días naturales de la Consulta Ciudadana Pública ha concluido, y todas las opiniones recibidas y referidas en los Antecedentes IV y V, se analizaron y fueron importantes elementos de juicio para la elaboración de este Dictamen, y con la finalidad de dar respuesta a los escritos señalados en el presente, con la colaboración de la Secretaría de Seguridad Pública y Vialidad.</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 xml:space="preserve">SÉPTIMO. Que no obstante la extemporaneidad en la presentación de las opiniones señaladas en el Antecedente IV, es menester señalar que cada una fue analizada y fueron consideradas como elementos valiosos en las conclusiones y elaboración del proyecto final presentado mediante el presente Dictamen. </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 xml:space="preserve">OCTAVO. Que, aunado a las reuniones previas de planeación desarrolladas en el año 2015, en el 2016, los días 07 de enero, 16 de marzo, 30 de marzo, 05, 08, 11, 12, 15, 19, 21, 23, 26, 27, 28, 29 de abril, 19, 20 y 24 de mayo, en atención a los compromisos de colaboración intermunicipal se realizaron mesas de trabajo entre los municipios integrantes de la AMANL, por conducto sus respectivos enlaces, en las cuales se expusieron opiniones, propuestas y participaciones ciudadanas recibidas en cada municipio, dentro del periodo de consulta, procediendo a incluir en el proyecto de Reglamento las participaciones </w:t>
      </w:r>
      <w:r w:rsidRPr="00CD103B">
        <w:rPr>
          <w:rFonts w:ascii="Arial" w:eastAsia="Times New Roman" w:hAnsi="Arial" w:cs="Arial"/>
          <w:sz w:val="20"/>
          <w:szCs w:val="20"/>
        </w:rPr>
        <w:lastRenderedPageBreak/>
        <w:t xml:space="preserve">más significativas que implicaran una mejora del cuerpo normativo, en pro de contar con un texto que otorgue mayor seguridad y certeza jurídica. </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NOVENO. Que los integrantes de estas comisiones unidas sostuvieron diversas reuniones informativas y de análisis con personal de la Secretaría de Seguridad Pública y Vialidad, con la finalidad de recibir retroalimentación de los debates sostenidos entre los municipios integrantes de la AMANL, así como para analizar los cambios aplicados al documento sometido a consulta, los cuales consisten en términos amplios en adecuaciones de redacción, especificación de contenidos, acotación de definiciones, utilización de terminología técnica adecuada, entre otras, estimándose entonces adecuado, benéfico, factible y necesario, proponer al Ayuntamiento la expedición del Reglamento de Tránsito y Vialidad del Municipio de Juárez, y en virtud de contener los elementos necesarios para ser una propuesta de ordenamiento de observancia obligatoria y contemplar los supuestos que se consideran imperantes para garantizar la seguridad de todos los agentes que participan en los escenarios viales.</w:t>
      </w:r>
      <w:r>
        <w:rPr>
          <w:rFonts w:ascii="Arial" w:eastAsia="Times New Roman" w:hAnsi="Arial" w:cs="Arial"/>
          <w:sz w:val="20"/>
          <w:szCs w:val="20"/>
        </w:rPr>
        <w:t xml:space="preserve"> Así mismo, fueron llevadas a cabo en los meses de junio a octubre del presente, diversas reuniones de trabajo entre las comisiones suscritas, a fin de recabar propuestas y homologar criterios de aplicación de criterios de aplicación en beneficios de los ciudadanos.</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sz w:val="20"/>
          <w:szCs w:val="20"/>
        </w:rPr>
      </w:pPr>
      <w:r w:rsidRPr="00CD103B">
        <w:rPr>
          <w:rFonts w:ascii="Arial" w:eastAsia="Times New Roman" w:hAnsi="Arial" w:cs="Arial"/>
          <w:sz w:val="20"/>
          <w:szCs w:val="20"/>
        </w:rPr>
        <w:t>DECIMO. Que en razón de los argumentos señalados anteriormente y que para dictaminar el presente reglamento se está lo estipulado en La Ley para la Mejora Regulatoria del Estado de Nuevo León, así como lo establecido en el capítulo cuarto del Reglamento para la Mejora Regulatoria del municipio de Juárez, Nuevo León, así mismo se realizó un análisis de la propuesta que cumpliera en su totalidad con el Manifiesto de Impacto Regulatorio, en el cual se describe detalladamente el costo-beneficio del reglamento, garantizando que esos beneficios son notoriamente superiores a sus costos, toda vez que impacta su reducción, simplifica trámites administrativos, de tal manera que los procesos son mínimos y agiles, facilitando con ello un beneficio directo a los sujetos que regula, además de ser  transparente y racional, fomentando una mejor cultura vial para los habitantes del municipio.</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 xml:space="preserve">Por lo anteriormente expuesto y fundado, estas Comisiones Unidas de Gobernación, Reglamentación y Mejora Regulatoria y de Seguridad Pública, Prevención Social y Vialidad, presentan a consideración de este órgano colegiado los siguientes: </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center"/>
        <w:rPr>
          <w:rFonts w:ascii="Arial" w:eastAsia="Times New Roman" w:hAnsi="Arial" w:cs="Arial"/>
          <w:sz w:val="20"/>
          <w:szCs w:val="20"/>
        </w:rPr>
      </w:pPr>
      <w:r w:rsidRPr="00CD103B">
        <w:rPr>
          <w:rFonts w:ascii="Arial" w:eastAsia="Times New Roman" w:hAnsi="Arial" w:cs="Arial"/>
          <w:sz w:val="20"/>
          <w:szCs w:val="20"/>
        </w:rPr>
        <w:t>A C U E R D O S</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 xml:space="preserve">PRIMERO. Se tienen por recibidas las opiniones vertidas en la Consulta Pública del Reglamento de Tránsito y Vialidad del Municipio de Monterrey. </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SEGUNDO. Se aprueban las respuestas a las opiniones vertidas en la Consulta Pública del Reglamento de Tránsito y Vialidad del Municipio de Juárez, de conformidad con lo establecido en el Considerando sexto del presente Dictamen.</w:t>
      </w:r>
    </w:p>
    <w:p w:rsidR="00075420" w:rsidRPr="00CD103B" w:rsidRDefault="00075420" w:rsidP="00075420">
      <w:pPr>
        <w:spacing w:after="0" w:line="240" w:lineRule="auto"/>
        <w:ind w:left="360"/>
        <w:jc w:val="both"/>
        <w:rPr>
          <w:rFonts w:ascii="Arial" w:eastAsia="Times New Roman" w:hAnsi="Arial" w:cs="Arial"/>
          <w:sz w:val="20"/>
          <w:szCs w:val="20"/>
        </w:rPr>
      </w:pPr>
    </w:p>
    <w:p w:rsidR="00075420" w:rsidRPr="00CD103B" w:rsidRDefault="00075420" w:rsidP="00075420">
      <w:pPr>
        <w:spacing w:after="0" w:line="240" w:lineRule="auto"/>
        <w:ind w:left="360"/>
        <w:jc w:val="both"/>
        <w:rPr>
          <w:rFonts w:ascii="Arial" w:eastAsia="Times New Roman" w:hAnsi="Arial" w:cs="Arial"/>
          <w:sz w:val="20"/>
          <w:szCs w:val="20"/>
        </w:rPr>
      </w:pPr>
      <w:r w:rsidRPr="00CD103B">
        <w:rPr>
          <w:rFonts w:ascii="Arial" w:eastAsia="Times New Roman" w:hAnsi="Arial" w:cs="Arial"/>
          <w:sz w:val="20"/>
          <w:szCs w:val="20"/>
        </w:rPr>
        <w:t>TERCERO: Se aprueba la Expedición del Reglamento de Tránsito y Vialidad del Municipio de Juárez, Nuevo León, incluyendo su ANEXO 1 “Vías de la Red Troncal”, su ANEXO 2 “Vías Limitadas Horario de Día: 06:30 a 09:30 hrs.”, su ANEXO 3 “Vías Limitadas Horario de Tarde: 18:00 a 20:00 hrs.”, su ANEXO 4 “Especificaciones de peso, dimensiones y capacidad de los vehículos de autotransporte federal, sus servicios auxiliares y transporte privado de conformidad con la Norma Oficial Mexicana NOM-012-SCT-2-2014”, su ANEXO 5 “Sistema de Retención Infantil” y su ANEXO 6 “Sistemas de Retención para Mascotas”, en los siguientes términos:</w:t>
      </w:r>
    </w:p>
    <w:p w:rsidR="00075420" w:rsidRPr="00CD103B" w:rsidRDefault="00075420" w:rsidP="00075420">
      <w:pPr>
        <w:tabs>
          <w:tab w:val="left" w:pos="3045"/>
        </w:tabs>
        <w:jc w:val="center"/>
        <w:rPr>
          <w:rFonts w:ascii="Arial Narrow" w:hAnsi="Arial Narrow"/>
          <w:b/>
          <w:sz w:val="20"/>
          <w:szCs w:val="20"/>
        </w:rPr>
      </w:pPr>
      <w:r w:rsidRPr="00CD103B">
        <w:rPr>
          <w:rFonts w:ascii="Arial Narrow" w:hAnsi="Arial Narrow"/>
          <w:b/>
          <w:sz w:val="20"/>
          <w:szCs w:val="20"/>
        </w:rPr>
        <w:t xml:space="preserve">REGLAMENTO DE TRÁNSITO Y VIALIDAD </w:t>
      </w:r>
    </w:p>
    <w:p w:rsidR="00075420" w:rsidRPr="00CD103B" w:rsidRDefault="00075420" w:rsidP="00075420">
      <w:pPr>
        <w:tabs>
          <w:tab w:val="left" w:pos="3045"/>
        </w:tabs>
        <w:jc w:val="center"/>
        <w:rPr>
          <w:rFonts w:ascii="Arial Narrow" w:hAnsi="Arial Narrow"/>
          <w:b/>
          <w:sz w:val="20"/>
          <w:szCs w:val="20"/>
        </w:rPr>
      </w:pPr>
      <w:r w:rsidRPr="00CD103B">
        <w:rPr>
          <w:rFonts w:ascii="Arial Narrow" w:hAnsi="Arial Narrow"/>
          <w:b/>
          <w:sz w:val="20"/>
          <w:szCs w:val="20"/>
        </w:rPr>
        <w:lastRenderedPageBreak/>
        <w:t>DEL MUNICIPIO DE JUAREZ, NUEVO LEÓN</w:t>
      </w:r>
    </w:p>
    <w:p w:rsidR="00075420" w:rsidRPr="00CD103B" w:rsidRDefault="00075420" w:rsidP="00075420">
      <w:pPr>
        <w:jc w:val="center"/>
        <w:rPr>
          <w:rFonts w:ascii="Arial Narrow" w:hAnsi="Arial Narrow"/>
          <w:b/>
          <w:sz w:val="20"/>
          <w:szCs w:val="20"/>
        </w:rPr>
      </w:pPr>
      <w:r w:rsidRPr="00CD103B">
        <w:rPr>
          <w:rFonts w:ascii="Arial Narrow" w:hAnsi="Arial Narrow"/>
          <w:b/>
          <w:sz w:val="20"/>
          <w:szCs w:val="20"/>
        </w:rPr>
        <w:t>Í N D I C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1404"/>
        <w:gridCol w:w="5549"/>
      </w:tblGrid>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bookmarkStart w:id="1" w:name="1"/>
            <w:bookmarkEnd w:id="1"/>
            <w:r w:rsidRPr="00CD103B">
              <w:rPr>
                <w:rFonts w:ascii="Arial Narrow" w:hAnsi="Arial Narrow"/>
                <w:b/>
                <w:sz w:val="20"/>
                <w:szCs w:val="20"/>
              </w:rPr>
              <w:t>CAPÍTULO 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LAS DISPOSICIONES GENERALES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II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sz w:val="20"/>
                <w:szCs w:val="20"/>
              </w:rPr>
              <w:t>DE LOS PEATONES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III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sz w:val="20"/>
                <w:szCs w:val="20"/>
              </w:rPr>
              <w:t>DE LOS VEHÍCULOS</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1</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 CLASIFICACIÓN</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2</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DEL REGISTRO Y CONTROL DE VEHÍCULOS</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3</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DEL EQUIPO Y REQUISITOS PARA LA CIRCULACIÓN DE VEHÍCULOS</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b/>
                <w:sz w:val="20"/>
                <w:szCs w:val="20"/>
              </w:rPr>
              <w:t>SECCIÓN 4</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 xml:space="preserve">DE LOS CICLISTAS </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5</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LOS VEHÍCULOS DE TRANSPORTE DE CARGA PESADA</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6</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LAS OBLIGACIONES DE LOS CONDUCTORES DE VEHÍCULOS</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7</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LAS PROHIBICIONES DE LOS CONDUCTORES DE VEHÍCULOS</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8</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DEL ESTACIONAMIENTO DE LOS VEHÍCULOS</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9</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LOS PASAJEROS Y OCUPANTES DE VEHÍCULOS</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10</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LAS REGLAS ESPECÍFICAS PARA LA CONDUCCIÓN DE VEHÍCULOS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IV</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LAS VÍAS PÚBLICAS Y ZONAS PRIVADAS CON ACCESO AL PÚBLICO Y SUS PROHIBICIONES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V</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LOS CONDUCTORES Y LAS LICENCIAS DE CONDUCIR</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VI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 PROTECCIÓN A LOS ESCOLARES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VII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 EDUCACIÓN E INFORMACIÓN VIAL</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VIII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LOS PROGRAMAS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IX</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LAS ATRIBUCIONES DE LA AUTORIDAD MUNICIPAL</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X</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 SEGURIDAD</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1</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DEL HECHO DE TRÁNSITO</w:t>
            </w:r>
          </w:p>
        </w:tc>
      </w:tr>
      <w:tr w:rsidR="00075420" w:rsidRPr="00CD103B" w:rsidTr="0050540B">
        <w:tc>
          <w:tcPr>
            <w:tcW w:w="1790" w:type="dxa"/>
            <w:tcBorders>
              <w:top w:val="nil"/>
              <w:left w:val="nil"/>
              <w:bottom w:val="nil"/>
              <w:right w:val="nil"/>
            </w:tcBorders>
            <w:vAlign w:val="center"/>
          </w:tcPr>
          <w:p w:rsidR="00075420" w:rsidRPr="00CD103B" w:rsidRDefault="00075420" w:rsidP="0050540B">
            <w:pPr>
              <w:rPr>
                <w:rFonts w:ascii="Arial Narrow" w:hAnsi="Arial Narrow"/>
                <w:b/>
                <w:sz w:val="20"/>
                <w:szCs w:val="20"/>
              </w:rPr>
            </w:pPr>
          </w:p>
        </w:tc>
        <w:tc>
          <w:tcPr>
            <w:tcW w:w="1437" w:type="dxa"/>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b/>
                <w:sz w:val="20"/>
                <w:szCs w:val="20"/>
              </w:rPr>
              <w:t>SECCIÓN 2</w:t>
            </w:r>
          </w:p>
        </w:tc>
        <w:tc>
          <w:tcPr>
            <w:tcW w:w="5827" w:type="dxa"/>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LOS SEGUROS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XI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 xml:space="preserve">DE LAS SEÑALES Y DISPOSITIVOS PARA EL CONTROL Y VERIFICACIÓN DEL </w:t>
            </w:r>
            <w:r w:rsidRPr="00CD103B">
              <w:rPr>
                <w:rFonts w:ascii="Arial Narrow" w:hAnsi="Arial Narrow"/>
                <w:sz w:val="20"/>
                <w:szCs w:val="20"/>
              </w:rPr>
              <w:lastRenderedPageBreak/>
              <w:t>TRÁNSITO</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lastRenderedPageBreak/>
              <w:t>CAPÍTULO XII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b/>
                <w:sz w:val="20"/>
                <w:szCs w:val="20"/>
              </w:rPr>
            </w:pPr>
            <w:r w:rsidRPr="00CD103B">
              <w:rPr>
                <w:rFonts w:ascii="Arial Narrow" w:hAnsi="Arial Narrow"/>
                <w:sz w:val="20"/>
                <w:szCs w:val="20"/>
              </w:rPr>
              <w:t>DE LOS DISPOSITIVOS TECNOLÓGICOS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XIII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DEL OBSERVATORIO CIUDADANO</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XIV</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LAS INFRACCIONES Y SANCIONES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bCs/>
                <w:sz w:val="20"/>
                <w:szCs w:val="20"/>
              </w:rPr>
              <w:t>CAPÍTULO XV</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bCs/>
                <w:sz w:val="20"/>
                <w:szCs w:val="20"/>
              </w:rPr>
              <w:t>DEL PROCEDIMIENTO CONCILIATORIO</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bCs/>
                <w:sz w:val="20"/>
                <w:szCs w:val="20"/>
              </w:rPr>
            </w:pPr>
            <w:r w:rsidRPr="00CD103B">
              <w:rPr>
                <w:rFonts w:ascii="Arial Narrow" w:hAnsi="Arial Narrow"/>
                <w:b/>
                <w:sz w:val="20"/>
                <w:szCs w:val="20"/>
              </w:rPr>
              <w:t>CAPÍTULO XVI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 LA INCONFORMIDAD DE PARTICULARES</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CAPÍTULO XVII</w:t>
            </w:r>
          </w:p>
        </w:tc>
        <w:tc>
          <w:tcPr>
            <w:tcW w:w="7264" w:type="dxa"/>
            <w:gridSpan w:val="2"/>
            <w:tcBorders>
              <w:top w:val="nil"/>
              <w:left w:val="nil"/>
              <w:bottom w:val="nil"/>
              <w:right w:val="nil"/>
            </w:tcBorders>
            <w:vAlign w:val="center"/>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DEL PROCEDIMIENTO DE REVISIÓN Y CONSULTA</w:t>
            </w:r>
          </w:p>
        </w:tc>
      </w:tr>
      <w:tr w:rsidR="00075420" w:rsidRPr="00CD103B" w:rsidTr="0050540B">
        <w:tc>
          <w:tcPr>
            <w:tcW w:w="1790" w:type="dxa"/>
            <w:tcBorders>
              <w:top w:val="nil"/>
              <w:left w:val="nil"/>
              <w:bottom w:val="nil"/>
              <w:right w:val="nil"/>
            </w:tcBorders>
            <w:vAlign w:val="center"/>
            <w:hideMark/>
          </w:tcPr>
          <w:p w:rsidR="00075420" w:rsidRPr="00CD103B" w:rsidRDefault="00075420" w:rsidP="0050540B">
            <w:pPr>
              <w:rPr>
                <w:rFonts w:ascii="Arial Narrow" w:hAnsi="Arial Narrow"/>
                <w:b/>
                <w:sz w:val="20"/>
                <w:szCs w:val="20"/>
              </w:rPr>
            </w:pPr>
            <w:r w:rsidRPr="00CD103B">
              <w:rPr>
                <w:rFonts w:ascii="Arial Narrow" w:hAnsi="Arial Narrow"/>
                <w:b/>
                <w:sz w:val="20"/>
                <w:szCs w:val="20"/>
              </w:rPr>
              <w:t>TRANSITORIOS</w:t>
            </w:r>
          </w:p>
        </w:tc>
        <w:tc>
          <w:tcPr>
            <w:tcW w:w="7264" w:type="dxa"/>
            <w:gridSpan w:val="2"/>
            <w:tcBorders>
              <w:top w:val="nil"/>
              <w:left w:val="nil"/>
              <w:bottom w:val="nil"/>
              <w:right w:val="nil"/>
            </w:tcBorders>
            <w:vAlign w:val="center"/>
          </w:tcPr>
          <w:p w:rsidR="00075420" w:rsidRPr="00CD103B" w:rsidRDefault="00075420" w:rsidP="0050540B">
            <w:pPr>
              <w:rPr>
                <w:rFonts w:ascii="Arial Narrow" w:hAnsi="Arial Narrow"/>
                <w:sz w:val="20"/>
                <w:szCs w:val="20"/>
              </w:rPr>
            </w:pPr>
          </w:p>
        </w:tc>
      </w:tr>
    </w:tbl>
    <w:p w:rsidR="00075420" w:rsidRPr="00CD103B" w:rsidRDefault="00075420" w:rsidP="00075420">
      <w:pPr>
        <w:tabs>
          <w:tab w:val="left" w:pos="3045"/>
        </w:tabs>
        <w:jc w:val="center"/>
        <w:rPr>
          <w:rFonts w:ascii="Arial Narrow" w:hAnsi="Arial Narrow"/>
          <w:b/>
          <w:sz w:val="20"/>
          <w:szCs w:val="20"/>
        </w:rPr>
      </w:pPr>
    </w:p>
    <w:p w:rsidR="00075420" w:rsidRPr="00CD103B" w:rsidRDefault="00075420" w:rsidP="00075420">
      <w:pPr>
        <w:tabs>
          <w:tab w:val="left" w:pos="3045"/>
        </w:tabs>
        <w:jc w:val="center"/>
        <w:rPr>
          <w:rFonts w:ascii="Arial Narrow" w:hAnsi="Arial Narrow"/>
          <w:b/>
          <w:sz w:val="20"/>
          <w:szCs w:val="20"/>
        </w:rPr>
      </w:pPr>
    </w:p>
    <w:p w:rsidR="00075420" w:rsidRPr="00CD103B" w:rsidRDefault="00075420" w:rsidP="00075420">
      <w:pPr>
        <w:tabs>
          <w:tab w:val="left" w:pos="3045"/>
        </w:tabs>
        <w:jc w:val="center"/>
        <w:rPr>
          <w:rFonts w:ascii="Arial Narrow" w:hAnsi="Arial Narrow"/>
          <w:b/>
          <w:sz w:val="20"/>
          <w:szCs w:val="20"/>
        </w:rPr>
      </w:pPr>
      <w:r w:rsidRPr="00CD103B">
        <w:rPr>
          <w:rFonts w:ascii="Arial Narrow" w:hAnsi="Arial Narrow"/>
          <w:b/>
          <w:sz w:val="20"/>
          <w:szCs w:val="20"/>
        </w:rPr>
        <w:t>REGLAMENTO DE TRÁNSITO Y VIALIDAD</w:t>
      </w:r>
    </w:p>
    <w:p w:rsidR="00075420" w:rsidRPr="00CD103B" w:rsidRDefault="00075420" w:rsidP="00075420">
      <w:pPr>
        <w:tabs>
          <w:tab w:val="left" w:pos="3045"/>
        </w:tabs>
        <w:jc w:val="center"/>
        <w:rPr>
          <w:rFonts w:ascii="Arial Narrow" w:hAnsi="Arial Narrow" w:cs="Arial"/>
          <w:b/>
          <w:bCs/>
          <w:sz w:val="20"/>
          <w:szCs w:val="20"/>
        </w:rPr>
      </w:pPr>
      <w:r w:rsidRPr="00CD103B">
        <w:rPr>
          <w:rFonts w:ascii="Arial Narrow" w:hAnsi="Arial Narrow"/>
          <w:b/>
          <w:sz w:val="20"/>
          <w:szCs w:val="20"/>
        </w:rPr>
        <w:t>DEL MUNICIPIO DE JUAREZ, NUEVO LEON.</w:t>
      </w:r>
    </w:p>
    <w:p w:rsidR="00075420" w:rsidRPr="00CD103B" w:rsidRDefault="00075420" w:rsidP="00075420">
      <w:pPr>
        <w:jc w:val="center"/>
        <w:outlineLvl w:val="3"/>
        <w:rPr>
          <w:rFonts w:ascii="Arial Narrow" w:hAnsi="Arial Narrow" w:cs="Arial"/>
          <w:bCs/>
          <w:sz w:val="20"/>
          <w:szCs w:val="20"/>
        </w:rPr>
      </w:pPr>
      <w:r w:rsidRPr="00CD103B">
        <w:rPr>
          <w:rFonts w:ascii="Arial Narrow" w:hAnsi="Arial Narrow" w:cs="Arial"/>
          <w:b/>
          <w:bCs/>
          <w:sz w:val="20"/>
          <w:szCs w:val="20"/>
        </w:rPr>
        <w:t>CAPÍTULO I</w:t>
      </w:r>
      <w:r w:rsidRPr="00CD103B">
        <w:rPr>
          <w:rFonts w:ascii="Arial Narrow" w:hAnsi="Arial Narrow" w:cs="Arial"/>
          <w:b/>
          <w:bCs/>
          <w:sz w:val="20"/>
          <w:szCs w:val="20"/>
        </w:rPr>
        <w:br/>
        <w:t>DE LAS DISPOSICIONES GENERALES</w:t>
      </w:r>
    </w:p>
    <w:p w:rsidR="00075420" w:rsidRPr="00CD103B" w:rsidRDefault="00075420" w:rsidP="00075420">
      <w:pPr>
        <w:pStyle w:val="Default"/>
        <w:jc w:val="both"/>
        <w:rPr>
          <w:rFonts w:ascii="Arial Narrow" w:hAnsi="Arial Narrow"/>
          <w:b/>
          <w:bCs/>
          <w:color w:val="auto"/>
          <w:sz w:val="20"/>
          <w:szCs w:val="20"/>
        </w:rPr>
      </w:pPr>
    </w:p>
    <w:p w:rsidR="00075420" w:rsidRPr="00CD103B" w:rsidRDefault="00075420" w:rsidP="00075420">
      <w:pPr>
        <w:pStyle w:val="Default"/>
        <w:jc w:val="both"/>
        <w:rPr>
          <w:rFonts w:ascii="Arial Narrow" w:hAnsi="Arial Narrow"/>
          <w:color w:val="auto"/>
          <w:sz w:val="20"/>
          <w:szCs w:val="20"/>
        </w:rPr>
      </w:pPr>
      <w:r w:rsidRPr="00CD103B">
        <w:rPr>
          <w:rFonts w:ascii="Arial Narrow" w:hAnsi="Arial Narrow"/>
          <w:b/>
          <w:bCs/>
          <w:color w:val="auto"/>
          <w:sz w:val="20"/>
          <w:szCs w:val="20"/>
        </w:rPr>
        <w:t>ARTÍCULO 1</w:t>
      </w:r>
      <w:r w:rsidRPr="00CD103B">
        <w:rPr>
          <w:rFonts w:ascii="Arial Narrow" w:hAnsi="Arial Narrow"/>
          <w:bCs/>
          <w:color w:val="auto"/>
          <w:sz w:val="20"/>
          <w:szCs w:val="20"/>
        </w:rPr>
        <w:t>.-</w:t>
      </w:r>
      <w:r w:rsidRPr="00CD103B">
        <w:rPr>
          <w:rFonts w:ascii="Arial Narrow" w:hAnsi="Arial Narrow"/>
          <w:color w:val="auto"/>
          <w:sz w:val="20"/>
          <w:szCs w:val="20"/>
        </w:rPr>
        <w:t xml:space="preserve"> </w:t>
      </w:r>
      <w:r w:rsidRPr="00CD103B">
        <w:rPr>
          <w:rFonts w:ascii="Arial Narrow" w:hAnsi="Arial Narrow"/>
          <w:color w:val="auto"/>
          <w:sz w:val="20"/>
          <w:szCs w:val="20"/>
          <w:lang w:val="es-ES"/>
        </w:rPr>
        <w:t>El presente reglamento es de orden público, de interés social y de observancia obligatoria, tiene por objeto regular la circulación de peatones y vehículos en la vía pública, así como la Seguridad Vial en el Municipio de Juárez, Nuevo León.</w:t>
      </w:r>
    </w:p>
    <w:p w:rsidR="00075420" w:rsidRPr="00CD103B" w:rsidRDefault="00075420" w:rsidP="00075420">
      <w:pPr>
        <w:jc w:val="both"/>
        <w:rPr>
          <w:rFonts w:ascii="Arial Narrow" w:hAnsi="Arial Narrow" w:cs="Arial"/>
          <w:sz w:val="20"/>
          <w:szCs w:val="20"/>
        </w:rPr>
      </w:pPr>
    </w:p>
    <w:p w:rsidR="00075420" w:rsidRPr="00CD103B" w:rsidRDefault="00075420" w:rsidP="00075420">
      <w:pPr>
        <w:pStyle w:val="Default"/>
        <w:jc w:val="both"/>
        <w:rPr>
          <w:rFonts w:ascii="Arial Narrow" w:hAnsi="Arial Narrow"/>
          <w:color w:val="auto"/>
          <w:sz w:val="20"/>
          <w:szCs w:val="20"/>
        </w:rPr>
      </w:pPr>
      <w:r w:rsidRPr="00CD103B">
        <w:rPr>
          <w:rFonts w:ascii="Arial Narrow" w:hAnsi="Arial Narrow"/>
          <w:color w:val="auto"/>
          <w:sz w:val="20"/>
          <w:szCs w:val="20"/>
        </w:rPr>
        <w:t xml:space="preserve">Las disposiciones de este Reglamento son aplicables a peatones, conductores, pasajeros y propietarios de cualquier tipo de vehículo matriculado en el país o el extranjero y que circule en el territorio del Municipio de </w:t>
      </w:r>
      <w:r w:rsidRPr="00CD103B">
        <w:rPr>
          <w:rFonts w:ascii="Arial Narrow" w:hAnsi="Arial Narrow"/>
          <w:color w:val="auto"/>
          <w:sz w:val="20"/>
          <w:szCs w:val="20"/>
          <w:lang w:val="es-ES"/>
        </w:rPr>
        <w:t>Juárez, Nuevo León</w:t>
      </w:r>
      <w:r w:rsidRPr="00CD103B">
        <w:rPr>
          <w:rFonts w:ascii="Arial Narrow" w:hAnsi="Arial Narrow"/>
          <w:color w:val="auto"/>
          <w:sz w:val="20"/>
          <w:szCs w:val="20"/>
        </w:rPr>
        <w:t xml:space="preserve">. En el presente ordenamiento se establecen las normas respecto a sus movimientos, circulación y estacionamiento, así como las maniobras de ascenso y descenso de pasajeros o de carga y descarga. De igual forma, determina las condiciones legales y de seguridad a las que se deben ajustar los vehículos y sus conductores para su circulación. </w:t>
      </w:r>
    </w:p>
    <w:p w:rsidR="00075420" w:rsidRPr="00CD103B" w:rsidRDefault="00075420" w:rsidP="00075420">
      <w:pPr>
        <w:pStyle w:val="Default"/>
        <w:jc w:val="both"/>
        <w:rPr>
          <w:rFonts w:ascii="Arial Narrow" w:hAnsi="Arial Narrow"/>
          <w:color w:val="auto"/>
          <w:sz w:val="20"/>
          <w:szCs w:val="20"/>
        </w:rPr>
      </w:pPr>
      <w:r w:rsidRPr="00CD103B">
        <w:rPr>
          <w:rFonts w:ascii="Arial Narrow" w:hAnsi="Arial Narrow"/>
          <w:color w:val="auto"/>
          <w:sz w:val="20"/>
          <w:szCs w:val="20"/>
        </w:rPr>
        <w:t xml:space="preserve"> </w:t>
      </w: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2</w:t>
      </w:r>
      <w:r w:rsidRPr="00CD103B">
        <w:rPr>
          <w:rFonts w:ascii="Arial Narrow" w:hAnsi="Arial Narrow" w:cs="Arial"/>
          <w:sz w:val="20"/>
          <w:szCs w:val="20"/>
        </w:rPr>
        <w:t>.- El uso del espacio público en los diferentes modos de desplazamiento marcará las prioridades conforme a la siguiente jerarquía:</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974D6A">
      <w:pPr>
        <w:pStyle w:val="Listavistosa-nfasis11"/>
        <w:numPr>
          <w:ilvl w:val="0"/>
          <w:numId w:val="18"/>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Peatones;</w:t>
      </w:r>
    </w:p>
    <w:p w:rsidR="00075420" w:rsidRPr="00CD103B" w:rsidRDefault="00075420" w:rsidP="00974D6A">
      <w:pPr>
        <w:pStyle w:val="Listavistosa-nfasis11"/>
        <w:numPr>
          <w:ilvl w:val="0"/>
          <w:numId w:val="18"/>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Ciclistas;</w:t>
      </w:r>
    </w:p>
    <w:p w:rsidR="00075420" w:rsidRPr="00CD103B" w:rsidRDefault="00075420" w:rsidP="00974D6A">
      <w:pPr>
        <w:pStyle w:val="Listavistosa-nfasis11"/>
        <w:numPr>
          <w:ilvl w:val="0"/>
          <w:numId w:val="18"/>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Motociclistas;</w:t>
      </w:r>
    </w:p>
    <w:p w:rsidR="00075420" w:rsidRPr="00CD103B" w:rsidRDefault="00075420" w:rsidP="00974D6A">
      <w:pPr>
        <w:pStyle w:val="Listavistosa-nfasis11"/>
        <w:numPr>
          <w:ilvl w:val="0"/>
          <w:numId w:val="18"/>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Usuarios y prestadores del servicio de transporte público individual o colectivo;</w:t>
      </w:r>
    </w:p>
    <w:p w:rsidR="00075420" w:rsidRPr="00CD103B" w:rsidRDefault="00075420" w:rsidP="00974D6A">
      <w:pPr>
        <w:pStyle w:val="Listavistosa-nfasis11"/>
        <w:numPr>
          <w:ilvl w:val="0"/>
          <w:numId w:val="18"/>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Usuarios de transporte particular automotor; y</w:t>
      </w:r>
    </w:p>
    <w:p w:rsidR="00075420" w:rsidRPr="00CD103B" w:rsidRDefault="00075420" w:rsidP="00974D6A">
      <w:pPr>
        <w:pStyle w:val="Listavistosa-nfasis11"/>
        <w:numPr>
          <w:ilvl w:val="0"/>
          <w:numId w:val="18"/>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Usuarios y prestadores del servicio de transporte de carga.</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bCs/>
          <w:sz w:val="20"/>
          <w:szCs w:val="20"/>
        </w:rPr>
      </w:pPr>
      <w:r w:rsidRPr="00CD103B">
        <w:rPr>
          <w:rFonts w:ascii="Arial Narrow" w:hAnsi="Arial Narrow" w:cs="Arial"/>
          <w:b/>
          <w:bCs/>
          <w:sz w:val="20"/>
          <w:szCs w:val="20"/>
        </w:rPr>
        <w:lastRenderedPageBreak/>
        <w:t>ARTÍCULO 3</w:t>
      </w:r>
      <w:r w:rsidRPr="00CD103B">
        <w:rPr>
          <w:rFonts w:ascii="Arial Narrow" w:hAnsi="Arial Narrow" w:cs="Arial"/>
          <w:bCs/>
          <w:sz w:val="20"/>
          <w:szCs w:val="20"/>
        </w:rPr>
        <w:t>.- Son autoridades para la aplicación del presente Reglamento en el ámbito de sus respectivas competencias las siguientes: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47"/>
        </w:numPr>
        <w:spacing w:after="0" w:line="240" w:lineRule="auto"/>
        <w:jc w:val="both"/>
        <w:rPr>
          <w:rFonts w:ascii="Arial Narrow" w:hAnsi="Arial Narrow" w:cs="Arial"/>
          <w:sz w:val="20"/>
          <w:szCs w:val="20"/>
        </w:rPr>
      </w:pPr>
      <w:r w:rsidRPr="00CD103B">
        <w:rPr>
          <w:rFonts w:ascii="Arial Narrow" w:hAnsi="Arial Narrow" w:cs="Arial"/>
          <w:sz w:val="20"/>
          <w:szCs w:val="20"/>
        </w:rPr>
        <w:t>El Presidente Municipal;</w:t>
      </w:r>
    </w:p>
    <w:p w:rsidR="00075420" w:rsidRPr="00CD103B" w:rsidRDefault="00075420" w:rsidP="00974D6A">
      <w:pPr>
        <w:numPr>
          <w:ilvl w:val="0"/>
          <w:numId w:val="47"/>
        </w:numPr>
        <w:spacing w:after="0" w:line="240" w:lineRule="auto"/>
        <w:jc w:val="both"/>
        <w:rPr>
          <w:rFonts w:ascii="Arial Narrow" w:hAnsi="Arial Narrow" w:cs="Arial"/>
          <w:sz w:val="20"/>
          <w:szCs w:val="20"/>
        </w:rPr>
      </w:pPr>
      <w:r w:rsidRPr="00CD103B">
        <w:rPr>
          <w:rFonts w:ascii="Arial Narrow" w:hAnsi="Arial Narrow" w:cs="Arial"/>
          <w:sz w:val="20"/>
          <w:szCs w:val="20"/>
        </w:rPr>
        <w:t>El Secretario de Seguridad Pública;</w:t>
      </w:r>
    </w:p>
    <w:p w:rsidR="00075420" w:rsidRPr="00CD103B" w:rsidRDefault="00075420" w:rsidP="00974D6A">
      <w:pPr>
        <w:numPr>
          <w:ilvl w:val="0"/>
          <w:numId w:val="47"/>
        </w:numPr>
        <w:spacing w:after="0" w:line="240" w:lineRule="auto"/>
        <w:jc w:val="both"/>
        <w:rPr>
          <w:rFonts w:ascii="Arial Narrow" w:hAnsi="Arial Narrow" w:cs="Arial"/>
          <w:sz w:val="20"/>
          <w:szCs w:val="20"/>
        </w:rPr>
      </w:pPr>
      <w:r w:rsidRPr="00CD103B">
        <w:rPr>
          <w:rFonts w:ascii="Arial Narrow" w:hAnsi="Arial Narrow" w:cs="Arial"/>
          <w:sz w:val="20"/>
          <w:szCs w:val="20"/>
        </w:rPr>
        <w:t>El Director General de Movilidad;</w:t>
      </w:r>
    </w:p>
    <w:p w:rsidR="00075420" w:rsidRPr="00CD103B" w:rsidRDefault="00075420" w:rsidP="00974D6A">
      <w:pPr>
        <w:numPr>
          <w:ilvl w:val="0"/>
          <w:numId w:val="47"/>
        </w:numPr>
        <w:spacing w:after="0" w:line="240" w:lineRule="auto"/>
        <w:jc w:val="both"/>
        <w:rPr>
          <w:rFonts w:ascii="Arial Narrow" w:hAnsi="Arial Narrow" w:cs="Arial"/>
          <w:sz w:val="20"/>
          <w:szCs w:val="20"/>
        </w:rPr>
      </w:pPr>
      <w:r w:rsidRPr="00CD103B">
        <w:rPr>
          <w:rFonts w:ascii="Arial Narrow" w:hAnsi="Arial Narrow" w:cs="Arial"/>
          <w:sz w:val="20"/>
          <w:szCs w:val="20"/>
        </w:rPr>
        <w:t>Los Policías de Tránsito;</w:t>
      </w:r>
    </w:p>
    <w:p w:rsidR="00075420" w:rsidRPr="00CD103B" w:rsidRDefault="00075420" w:rsidP="00974D6A">
      <w:pPr>
        <w:numPr>
          <w:ilvl w:val="0"/>
          <w:numId w:val="47"/>
        </w:numPr>
        <w:spacing w:after="0" w:line="240" w:lineRule="auto"/>
        <w:jc w:val="both"/>
        <w:rPr>
          <w:rFonts w:ascii="Arial Narrow" w:hAnsi="Arial Narrow" w:cs="Arial"/>
          <w:sz w:val="20"/>
          <w:szCs w:val="20"/>
        </w:rPr>
      </w:pPr>
      <w:r w:rsidRPr="00CD103B">
        <w:rPr>
          <w:rFonts w:ascii="Arial Narrow" w:hAnsi="Arial Narrow" w:cs="Arial"/>
          <w:sz w:val="20"/>
          <w:szCs w:val="20"/>
        </w:rPr>
        <w:t>Todo aquel personal autorizado por el Presidente Municipal; y,</w:t>
      </w:r>
    </w:p>
    <w:p w:rsidR="00075420" w:rsidRPr="00CD103B" w:rsidRDefault="00075420" w:rsidP="00974D6A">
      <w:pPr>
        <w:numPr>
          <w:ilvl w:val="0"/>
          <w:numId w:val="47"/>
        </w:numPr>
        <w:spacing w:after="0" w:line="240" w:lineRule="auto"/>
        <w:jc w:val="both"/>
        <w:rPr>
          <w:rFonts w:ascii="Arial Narrow" w:hAnsi="Arial Narrow" w:cs="Arial"/>
          <w:sz w:val="20"/>
          <w:szCs w:val="20"/>
        </w:rPr>
      </w:pPr>
      <w:r w:rsidRPr="00CD103B">
        <w:rPr>
          <w:rFonts w:ascii="Arial Narrow" w:hAnsi="Arial Narrow" w:cs="Arial"/>
          <w:sz w:val="20"/>
          <w:szCs w:val="20"/>
        </w:rPr>
        <w:t>Las demás que tengan expresamente una competencia en este Reglamento.</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4</w:t>
      </w:r>
      <w:r w:rsidRPr="00CD103B">
        <w:rPr>
          <w:rFonts w:ascii="Arial Narrow" w:hAnsi="Arial Narrow" w:cs="Arial"/>
          <w:bCs/>
          <w:sz w:val="20"/>
          <w:szCs w:val="20"/>
        </w:rPr>
        <w:t>.-</w:t>
      </w:r>
      <w:r w:rsidRPr="00CD103B">
        <w:rPr>
          <w:rFonts w:ascii="Arial Narrow" w:hAnsi="Arial Narrow" w:cs="Arial"/>
          <w:sz w:val="20"/>
          <w:szCs w:val="20"/>
        </w:rPr>
        <w:t xml:space="preserve"> Para los efectos de este Reglamento se entenderá por: ´</w:t>
      </w:r>
    </w:p>
    <w:p w:rsidR="00075420" w:rsidRPr="00CD103B" w:rsidRDefault="00075420" w:rsidP="00075420">
      <w:pPr>
        <w:jc w:val="both"/>
        <w:rPr>
          <w:rFonts w:ascii="Arial Narrow" w:hAnsi="Arial Narrow" w:cs="Arial"/>
          <w:sz w:val="20"/>
          <w:szCs w:val="20"/>
        </w:rPr>
      </w:pP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 xml:space="preserve">Aliento Alcohólico. - </w:t>
      </w:r>
      <w:r w:rsidRPr="00CD103B">
        <w:rPr>
          <w:rFonts w:ascii="Arial Narrow" w:hAnsi="Arial Narrow" w:cs="Arial"/>
          <w:sz w:val="20"/>
          <w:szCs w:val="20"/>
        </w:rPr>
        <w:t>Condición física y mental que se presenta en una persona cuando por la ingesta de alcohol etílico, su organismo contiene menos de 0.80 gramos de alcohol por litro de sangre o su equivalente en algún otro sistema de medición;</w:t>
      </w:r>
    </w:p>
    <w:p w:rsidR="00075420" w:rsidRPr="00CD103B" w:rsidRDefault="00075420" w:rsidP="00974D6A">
      <w:pPr>
        <w:numPr>
          <w:ilvl w:val="0"/>
          <w:numId w:val="19"/>
        </w:numPr>
        <w:spacing w:after="0" w:line="240" w:lineRule="auto"/>
        <w:jc w:val="both"/>
        <w:rPr>
          <w:rFonts w:ascii="Arial Narrow" w:hAnsi="Arial Narrow" w:cs="Arial"/>
          <w:sz w:val="20"/>
          <w:szCs w:val="20"/>
        </w:rPr>
      </w:pPr>
      <w:r w:rsidRPr="00CD103B">
        <w:rPr>
          <w:rFonts w:ascii="Arial Narrow" w:hAnsi="Arial Narrow" w:cs="Arial"/>
          <w:b/>
          <w:sz w:val="20"/>
          <w:szCs w:val="20"/>
        </w:rPr>
        <w:t>Amonestación.-</w:t>
      </w:r>
      <w:r w:rsidRPr="00CD103B">
        <w:rPr>
          <w:rFonts w:ascii="Arial Narrow" w:hAnsi="Arial Narrow" w:cs="Arial"/>
          <w:sz w:val="20"/>
          <w:szCs w:val="20"/>
        </w:rPr>
        <w:t xml:space="preserve"> Es la reprensión hecha al infractor por la conducta cometida, que quedara asentada en una boleta de infracción;</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sz w:val="20"/>
          <w:szCs w:val="20"/>
        </w:rPr>
        <w:t>Apercibimiento.-</w:t>
      </w:r>
      <w:r w:rsidRPr="00CD103B">
        <w:rPr>
          <w:rFonts w:ascii="Arial Narrow" w:hAnsi="Arial Narrow" w:cs="Arial"/>
          <w:sz w:val="20"/>
          <w:szCs w:val="20"/>
        </w:rPr>
        <w:t xml:space="preserve"> Es una recomendación o llamada de atención verbal que hace el Policía de Tránsito al Infractor;</w:t>
      </w:r>
    </w:p>
    <w:p w:rsidR="00075420" w:rsidRPr="00CD103B" w:rsidRDefault="00075420" w:rsidP="00974D6A">
      <w:pPr>
        <w:numPr>
          <w:ilvl w:val="0"/>
          <w:numId w:val="19"/>
        </w:numPr>
        <w:spacing w:after="0" w:line="240" w:lineRule="auto"/>
        <w:jc w:val="both"/>
        <w:rPr>
          <w:rFonts w:ascii="Arial Narrow" w:hAnsi="Arial Narrow" w:cs="Arial"/>
          <w:sz w:val="20"/>
          <w:szCs w:val="20"/>
        </w:rPr>
      </w:pPr>
      <w:r w:rsidRPr="00CD103B">
        <w:rPr>
          <w:rFonts w:ascii="Arial Narrow" w:hAnsi="Arial Narrow" w:cs="Arial"/>
          <w:b/>
          <w:sz w:val="20"/>
          <w:szCs w:val="20"/>
        </w:rPr>
        <w:t>Arresto Administrativo.-</w:t>
      </w:r>
      <w:r w:rsidRPr="00CD103B">
        <w:rPr>
          <w:rFonts w:ascii="Arial Narrow" w:hAnsi="Arial Narrow" w:cs="Arial"/>
          <w:sz w:val="20"/>
          <w:szCs w:val="20"/>
        </w:rPr>
        <w:t xml:space="preserve"> Es la detención temporal del infractor por cometer una violación al presente Reglamento;</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Automovilista</w:t>
      </w:r>
      <w:r w:rsidRPr="00CD103B">
        <w:rPr>
          <w:rFonts w:ascii="Arial Narrow" w:hAnsi="Arial Narrow" w:cs="Arial"/>
          <w:bCs/>
          <w:sz w:val="20"/>
          <w:szCs w:val="20"/>
        </w:rPr>
        <w:t xml:space="preserve">.- </w:t>
      </w:r>
      <w:r w:rsidRPr="00CD103B">
        <w:rPr>
          <w:rFonts w:ascii="Arial Narrow" w:hAnsi="Arial Narrow" w:cs="Arial"/>
          <w:sz w:val="20"/>
          <w:szCs w:val="20"/>
        </w:rPr>
        <w:t>Conductor de vehículos de servicio particular de pasajeros y vehículos medianos de carga entendiéndose estos últimos como los vehículos que tengan una capacidad de carga de hasta 3,500-tres mil quinientos kilogramos;</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Autotransportista</w:t>
      </w:r>
      <w:r w:rsidRPr="00CD103B">
        <w:rPr>
          <w:rFonts w:ascii="Arial Narrow" w:hAnsi="Arial Narrow" w:cs="Arial"/>
          <w:bCs/>
          <w:sz w:val="20"/>
          <w:szCs w:val="20"/>
        </w:rPr>
        <w:t>.- Persona física o moral debidamente autorizada por la Autoridad Competente, para prestar Servicio Público o privado de autotransporte de carga;</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Boleta de infracción</w:t>
      </w:r>
      <w:r w:rsidRPr="00CD103B">
        <w:rPr>
          <w:rFonts w:ascii="Arial Narrow" w:hAnsi="Arial Narrow" w:cs="Arial"/>
          <w:sz w:val="20"/>
          <w:szCs w:val="20"/>
        </w:rPr>
        <w:t xml:space="preserve">.- Es el documento que expide la Autoridad Municipal </w:t>
      </w:r>
      <w:r w:rsidRPr="00CD103B">
        <w:rPr>
          <w:rFonts w:ascii="Arial Narrow" w:hAnsi="Arial Narrow"/>
          <w:sz w:val="20"/>
          <w:szCs w:val="20"/>
        </w:rPr>
        <w:t>con la cual se sanciona a un conductor por una falta u omisión al presente Reglamento;</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b/>
          <w:sz w:val="20"/>
          <w:szCs w:val="20"/>
        </w:rPr>
        <w:t>Boleta de Infracción captadas a través de Dispositivos Tecnológicos:</w:t>
      </w:r>
      <w:r w:rsidRPr="00CD103B">
        <w:rPr>
          <w:rFonts w:ascii="Arial Narrow" w:hAnsi="Arial Narrow"/>
          <w:sz w:val="20"/>
          <w:szCs w:val="20"/>
        </w:rPr>
        <w:t xml:space="preserve"> Es el documento que contiene la evidencia gráfica de una infracción de tránsito detectada por un dispositivo tecnológico por la cual se sanciona a un conductor por una falta u omisión al presente Reglamento;</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Carril Compartido Ciclista</w:t>
      </w:r>
      <w:r w:rsidRPr="00CD103B">
        <w:rPr>
          <w:rFonts w:ascii="Arial Narrow" w:hAnsi="Arial Narrow" w:cs="Arial"/>
          <w:bCs/>
          <w:sz w:val="20"/>
          <w:szCs w:val="20"/>
        </w:rPr>
        <w:t>.- Es aquel que da preferencia para las bicicletas y en el que se comparte el espacio con el tránsito automotor;</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 xml:space="preserve">Carril Confinado.- </w:t>
      </w:r>
      <w:r w:rsidRPr="00CD103B">
        <w:rPr>
          <w:rFonts w:ascii="Arial Narrow" w:hAnsi="Arial Narrow" w:cs="Arial"/>
          <w:bCs/>
          <w:sz w:val="20"/>
          <w:szCs w:val="20"/>
        </w:rPr>
        <w:t xml:space="preserve">Se refiere al carril de la superficie de rodamiento para la circulación de un tipo de transporte automotor, específicamente de transporte público de pasajeros, sobre un sentido de la vía, con dispositivos de delimitación en el perímetro del carril que no permiten que se introduzcan otro tipo </w:t>
      </w:r>
      <w:r w:rsidRPr="00CD103B">
        <w:rPr>
          <w:rFonts w:ascii="Arial Narrow" w:hAnsi="Arial Narrow" w:cs="Arial"/>
          <w:bCs/>
          <w:sz w:val="20"/>
          <w:szCs w:val="20"/>
          <w:lang w:val="es-ES"/>
        </w:rPr>
        <w:t xml:space="preserve">de vehículos; </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Ciclista:</w:t>
      </w:r>
      <w:r w:rsidRPr="00CD103B">
        <w:rPr>
          <w:rFonts w:ascii="Arial Narrow" w:hAnsi="Arial Narrow" w:cs="Arial"/>
          <w:bCs/>
          <w:sz w:val="20"/>
          <w:szCs w:val="20"/>
        </w:rPr>
        <w:t xml:space="preserve"> Conductor de un vehículo de propulsión humana a través de pedales, se considera también ciclista aquellos que conducen bicicletas asistidos por motores eléctricos siempre y cuando éste desarrolle velocidades de hasta 25 km/h-veinticinco kilómetros por hora;</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Ciclovía</w:t>
      </w:r>
      <w:r w:rsidRPr="00CD103B">
        <w:rPr>
          <w:rFonts w:ascii="Arial Narrow" w:hAnsi="Arial Narrow" w:cs="Arial"/>
          <w:bCs/>
          <w:sz w:val="20"/>
          <w:szCs w:val="20"/>
        </w:rPr>
        <w:t>.- Es una vía o sección de una vía exclusiva para la circulación ciclista, físicamente separada del tránsito automotor, pero dentro de la superficie de rodamiento;</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Ciclocarril.-</w:t>
      </w:r>
      <w:r w:rsidRPr="00CD103B">
        <w:rPr>
          <w:rFonts w:ascii="Arial Narrow" w:hAnsi="Arial Narrow" w:cs="Arial"/>
          <w:bCs/>
          <w:sz w:val="20"/>
          <w:szCs w:val="20"/>
        </w:rPr>
        <w:t xml:space="preserve"> Es una franja dentro de la superficie de rodamiento destinada exclusivamente para la circulación ciclista; se delimita a través del señalamiento de un carril en el lado derecho de la vía;</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Conductor.</w:t>
      </w:r>
      <w:r w:rsidRPr="00CD103B">
        <w:rPr>
          <w:rFonts w:ascii="Arial Narrow" w:hAnsi="Arial Narrow" w:cs="Arial"/>
          <w:sz w:val="20"/>
          <w:szCs w:val="20"/>
        </w:rPr>
        <w:t>- Es toda persona que maneje cualquier tipo de vehículo;</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Cuota</w:t>
      </w:r>
      <w:r w:rsidRPr="00CD103B">
        <w:rPr>
          <w:rFonts w:ascii="Arial Narrow" w:hAnsi="Arial Narrow" w:cs="Arial"/>
          <w:sz w:val="20"/>
          <w:szCs w:val="20"/>
        </w:rPr>
        <w:t>.- Monto equivalente al valor diario en pesos de la Unidad de Medida y Actualización;</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Chasis</w:t>
      </w:r>
      <w:r w:rsidRPr="00CD103B">
        <w:rPr>
          <w:rFonts w:ascii="Arial Narrow" w:hAnsi="Arial Narrow" w:cs="Arial"/>
          <w:bCs/>
          <w:sz w:val="20"/>
          <w:szCs w:val="20"/>
        </w:rPr>
        <w:t>.- Armazón del vehículo, que comprende el bastidor, ruedas, transmisión con o sin motor, excluida la carrocería y todos los accesorios necesarios para acomodar al conductor, pasajeros o carga;</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lastRenderedPageBreak/>
        <w:t>Chofer</w:t>
      </w:r>
      <w:r w:rsidRPr="00CD103B">
        <w:rPr>
          <w:rFonts w:ascii="Arial Narrow" w:hAnsi="Arial Narrow" w:cs="Arial"/>
          <w:bCs/>
          <w:sz w:val="20"/>
          <w:szCs w:val="20"/>
        </w:rPr>
        <w:t>.-</w:t>
      </w:r>
      <w:r w:rsidRPr="00CD103B">
        <w:rPr>
          <w:rFonts w:ascii="Arial Narrow" w:hAnsi="Arial Narrow" w:cs="Arial"/>
          <w:b/>
          <w:bCs/>
          <w:sz w:val="20"/>
          <w:szCs w:val="20"/>
        </w:rPr>
        <w:t xml:space="preserve"> </w:t>
      </w:r>
      <w:r w:rsidRPr="00CD103B">
        <w:rPr>
          <w:rFonts w:ascii="Arial Narrow" w:hAnsi="Arial Narrow" w:cs="Arial"/>
          <w:sz w:val="20"/>
          <w:szCs w:val="20"/>
          <w:lang w:eastAsia="es-MX"/>
        </w:rPr>
        <w:t>Conductor de vehículo de servicio particular de diez o más pasajeros y a la persona que preste sus servicios conduciendo vehículos de servicio particular por los cuales reciba un salario;</w:t>
      </w:r>
    </w:p>
    <w:p w:rsidR="00075420" w:rsidRPr="00CD103B" w:rsidRDefault="00075420" w:rsidP="00974D6A">
      <w:pPr>
        <w:pStyle w:val="Listavistosa-nfasis11"/>
        <w:numPr>
          <w:ilvl w:val="0"/>
          <w:numId w:val="19"/>
        </w:numPr>
        <w:jc w:val="both"/>
        <w:rPr>
          <w:rFonts w:ascii="Arial Narrow" w:hAnsi="Arial Narrow" w:cs="Arial"/>
          <w:sz w:val="20"/>
          <w:szCs w:val="20"/>
        </w:rPr>
      </w:pPr>
      <w:r w:rsidRPr="00CD103B">
        <w:rPr>
          <w:rFonts w:ascii="Arial Narrow" w:hAnsi="Arial Narrow" w:cs="Arial"/>
          <w:b/>
          <w:bCs/>
          <w:sz w:val="20"/>
          <w:szCs w:val="20"/>
        </w:rPr>
        <w:t xml:space="preserve">Dispositivos para el Control del Tránsito y la Seguridad Vial.- </w:t>
      </w:r>
      <w:r w:rsidRPr="00CD103B">
        <w:rPr>
          <w:rFonts w:ascii="Arial Narrow" w:hAnsi="Arial Narrow" w:cs="Arial"/>
          <w:sz w:val="20"/>
          <w:szCs w:val="20"/>
        </w:rPr>
        <w:t>Los medios físicos empleados para regular y guiar el Tránsito de vehículos, peatones y semovientes, tales como los semáforos, señalamientos, marcas, reductores de velocidad, medios electrónicos, instrumentos de innovación tecnológica, programas y otros similares;</w:t>
      </w:r>
    </w:p>
    <w:p w:rsidR="00075420" w:rsidRPr="00CD103B" w:rsidRDefault="00075420" w:rsidP="00974D6A">
      <w:pPr>
        <w:pStyle w:val="Listavistosa-nfasis11"/>
        <w:numPr>
          <w:ilvl w:val="0"/>
          <w:numId w:val="19"/>
        </w:numPr>
        <w:tabs>
          <w:tab w:val="left" w:pos="709"/>
          <w:tab w:val="left" w:pos="1080"/>
        </w:tabs>
        <w:ind w:left="708"/>
        <w:jc w:val="both"/>
        <w:rPr>
          <w:rFonts w:ascii="Arial Narrow" w:hAnsi="Arial Narrow" w:cs="Arial"/>
          <w:bCs/>
          <w:sz w:val="20"/>
          <w:szCs w:val="20"/>
        </w:rPr>
      </w:pPr>
      <w:r w:rsidRPr="00CD103B">
        <w:rPr>
          <w:rFonts w:ascii="Arial Narrow" w:hAnsi="Arial Narrow" w:cs="Arial"/>
          <w:b/>
          <w:bCs/>
          <w:sz w:val="20"/>
          <w:szCs w:val="20"/>
        </w:rPr>
        <w:t>Estado de Ebriedad Incompleto</w:t>
      </w:r>
      <w:r w:rsidRPr="00CD103B">
        <w:rPr>
          <w:rFonts w:ascii="Arial Narrow" w:hAnsi="Arial Narrow" w:cs="Arial"/>
          <w:bCs/>
          <w:sz w:val="20"/>
          <w:szCs w:val="20"/>
        </w:rPr>
        <w:t>.- Condición física y mental ocasionada por la ingesta de alcohol etílico, que se presenta en una persona cuando su organismo contiene entre 0.80 y menos de 1.5 gramos de alcohol por litro de sangre, o su equivalente en algún otro sistema de medición; Se aplicará lo dispuesto en el presente Reglamento en relación con el estado de ebriedad incompleto, cuando se trate de conductores de servicio público de transporte, y la persona contenga en su organismo más de 0.0 y menos de 1.5 gramos de alcohol por litro de sangre;</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Estado de Ebriedad Completo</w:t>
      </w:r>
      <w:r w:rsidRPr="00CD103B">
        <w:rPr>
          <w:rFonts w:ascii="Arial Narrow" w:hAnsi="Arial Narrow" w:cs="Arial"/>
          <w:bCs/>
          <w:sz w:val="20"/>
          <w:szCs w:val="20"/>
        </w:rPr>
        <w:t>.- Condición física y mental ocasionada por la ingesta de alcohol etílico que se presenta en una persona cuando su organismo contiene 1.5 o más gramos de alcohol por litro de sangre o su equivalente en algún otro sistema de medición;</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Evidente Estado de Ebriedad</w:t>
      </w:r>
      <w:r w:rsidRPr="00CD103B">
        <w:rPr>
          <w:rFonts w:ascii="Arial Narrow" w:hAnsi="Arial Narrow" w:cs="Arial"/>
          <w:bCs/>
          <w:sz w:val="20"/>
          <w:szCs w:val="20"/>
        </w:rPr>
        <w:t>.- Cuando a través de los sentidos por las manifestaciones externas aparentes, razonablemente se puede apreciar que la conducta o la condición física de una persona presenta alteraciones en la coordinación, en la respuesta de reflejos, en el equilibrio o en el lenguaje, con motivo del consumo de alcohol etílico;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Flotilla</w:t>
      </w:r>
      <w:r w:rsidRPr="00CD103B">
        <w:rPr>
          <w:rFonts w:ascii="Arial Narrow" w:hAnsi="Arial Narrow" w:cs="Arial"/>
          <w:bCs/>
          <w:sz w:val="20"/>
          <w:szCs w:val="20"/>
        </w:rPr>
        <w:t>.- Cuando 5-cinco o más vehículos de un mismo propietario sea persona física o moral, cuenten con la misma disposición de colores y/o la misma razón social;</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 xml:space="preserve">Hecho de Tránsito.- </w:t>
      </w:r>
      <w:r w:rsidRPr="00CD103B">
        <w:rPr>
          <w:rFonts w:ascii="Arial Narrow" w:hAnsi="Arial Narrow" w:cs="Arial"/>
          <w:bCs/>
          <w:sz w:val="20"/>
          <w:szCs w:val="20"/>
        </w:rPr>
        <w:t>Suceso relacionado con el movimiento de vehículos, personas, semovientes o cosas, y que tenga transcendencia jurídica;</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Hidrante</w:t>
      </w:r>
      <w:r w:rsidRPr="00CD103B">
        <w:rPr>
          <w:rFonts w:ascii="Arial Narrow" w:hAnsi="Arial Narrow" w:cs="Arial"/>
          <w:bCs/>
          <w:sz w:val="20"/>
          <w:szCs w:val="20"/>
        </w:rPr>
        <w:t>.- Boca de riego o tubo de descarga de líquidos con válvula y boca;</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Infracción.-</w:t>
      </w:r>
      <w:r w:rsidRPr="00CD103B">
        <w:rPr>
          <w:rFonts w:ascii="Arial Narrow" w:hAnsi="Arial Narrow" w:cs="Arial"/>
          <w:bCs/>
          <w:sz w:val="20"/>
          <w:szCs w:val="20"/>
        </w:rPr>
        <w:t xml:space="preserve"> La acción que lleva a cabo un conductor, peatón, pasajero o propietario de todo tipo de vehículo, que trasgrede alguna disposición del Reglamento y que tiene como consecuencia una sanción;</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Isleta.-</w:t>
      </w:r>
      <w:r w:rsidRPr="00CD103B">
        <w:rPr>
          <w:rFonts w:ascii="Arial Narrow" w:hAnsi="Arial Narrow" w:cs="Arial"/>
          <w:bCs/>
          <w:sz w:val="20"/>
          <w:szCs w:val="20"/>
        </w:rPr>
        <w:t xml:space="preserve"> Área definida entre carriles de transito, para controlar el movimiento de vehículos o para el refugio de peatones. Dentro de una intersección, se considera como una isleta a la faja separadora central o lateral; </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Licencia de Conducir</w:t>
      </w:r>
      <w:r w:rsidRPr="00CD103B">
        <w:rPr>
          <w:rFonts w:ascii="Arial Narrow" w:hAnsi="Arial Narrow" w:cs="Arial"/>
          <w:bCs/>
          <w:sz w:val="20"/>
          <w:szCs w:val="20"/>
        </w:rPr>
        <w:t>.- Documento que expide la Autoridad Estatal, a fin de certificar que el titular de la misma tiene la capacidad física, los conocimientos y la habilidad necesaria para operar vehículos automotores de transporte terrestre;</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Luz Estroboscópica</w:t>
      </w:r>
      <w:r w:rsidRPr="00CD103B">
        <w:rPr>
          <w:rFonts w:ascii="Arial Narrow" w:hAnsi="Arial Narrow" w:cs="Arial"/>
          <w:bCs/>
          <w:sz w:val="20"/>
          <w:szCs w:val="20"/>
        </w:rPr>
        <w:t>.- Luces con movimiento periódico rápido, gracias a unos destellos regulares cuya frecuencia es próxima a la del movimiento;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Material Peligroso</w:t>
      </w:r>
      <w:r w:rsidRPr="00CD103B">
        <w:rPr>
          <w:rFonts w:ascii="Arial Narrow" w:hAnsi="Arial Narrow" w:cs="Arial"/>
          <w:bCs/>
          <w:sz w:val="20"/>
          <w:szCs w:val="20"/>
        </w:rPr>
        <w:t>.- Aquellas sustancias peligrosas, sus remanentes, sus envases, embalajes y demás componentes que conforman la carga que será transportada por las unidades;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Movilidad.</w:t>
      </w:r>
      <w:r w:rsidRPr="00CD103B">
        <w:rPr>
          <w:rFonts w:ascii="Arial Narrow" w:hAnsi="Arial Narrow" w:cs="Arial"/>
          <w:bCs/>
          <w:sz w:val="20"/>
          <w:szCs w:val="20"/>
        </w:rPr>
        <w:t>- Acción o efecto de trasladarse por la vía pública;</w:t>
      </w:r>
    </w:p>
    <w:p w:rsidR="00075420" w:rsidRPr="00CD103B" w:rsidRDefault="00075420" w:rsidP="00974D6A">
      <w:pPr>
        <w:numPr>
          <w:ilvl w:val="0"/>
          <w:numId w:val="19"/>
        </w:numPr>
        <w:spacing w:after="0" w:line="240" w:lineRule="auto"/>
        <w:jc w:val="both"/>
        <w:rPr>
          <w:rFonts w:ascii="Arial Narrow" w:hAnsi="Arial Narrow" w:cs="Arial"/>
          <w:b/>
          <w:sz w:val="20"/>
          <w:szCs w:val="20"/>
        </w:rPr>
      </w:pPr>
      <w:r w:rsidRPr="00CD103B">
        <w:rPr>
          <w:rFonts w:ascii="Arial Narrow" w:hAnsi="Arial Narrow" w:cs="Arial"/>
          <w:b/>
          <w:sz w:val="20"/>
          <w:szCs w:val="20"/>
        </w:rPr>
        <w:t xml:space="preserve">Multa.- </w:t>
      </w:r>
      <w:r w:rsidRPr="00CD103B">
        <w:rPr>
          <w:rFonts w:ascii="Arial Narrow" w:hAnsi="Arial Narrow" w:cs="Arial"/>
          <w:sz w:val="20"/>
          <w:szCs w:val="20"/>
        </w:rPr>
        <w:t>Es la sanción económica impuesta por la Autoridad Administrativa por haber cometido una infracción;</w:t>
      </w:r>
    </w:p>
    <w:p w:rsidR="00075420" w:rsidRPr="00CD103B" w:rsidRDefault="00075420" w:rsidP="00974D6A">
      <w:pPr>
        <w:numPr>
          <w:ilvl w:val="0"/>
          <w:numId w:val="19"/>
        </w:numPr>
        <w:tabs>
          <w:tab w:val="left" w:pos="709"/>
          <w:tab w:val="left" w:pos="1080"/>
        </w:tabs>
        <w:spacing w:after="0" w:line="240" w:lineRule="auto"/>
        <w:jc w:val="both"/>
        <w:rPr>
          <w:rFonts w:ascii="Arial Narrow" w:hAnsi="Arial Narrow" w:cs="Arial"/>
          <w:bCs/>
          <w:sz w:val="20"/>
          <w:szCs w:val="20"/>
        </w:rPr>
      </w:pPr>
      <w:r w:rsidRPr="00CD103B">
        <w:rPr>
          <w:rFonts w:ascii="Arial Narrow" w:hAnsi="Arial Narrow" w:cs="Arial"/>
          <w:b/>
          <w:sz w:val="20"/>
          <w:szCs w:val="20"/>
        </w:rPr>
        <w:t xml:space="preserve">Municipio.- </w:t>
      </w:r>
      <w:r w:rsidRPr="00CD103B">
        <w:rPr>
          <w:rFonts w:ascii="Arial Narrow" w:hAnsi="Arial Narrow" w:cs="Arial"/>
          <w:sz w:val="20"/>
          <w:szCs w:val="20"/>
        </w:rPr>
        <w:t xml:space="preserve">El Municipio de </w:t>
      </w:r>
      <w:r w:rsidRPr="00CD103B">
        <w:rPr>
          <w:rFonts w:ascii="Arial Narrow" w:hAnsi="Arial Narrow"/>
          <w:sz w:val="20"/>
          <w:szCs w:val="20"/>
        </w:rPr>
        <w:t>Juárez, Nuevo León.</w:t>
      </w:r>
    </w:p>
    <w:p w:rsidR="00075420" w:rsidRPr="00CD103B" w:rsidRDefault="00075420" w:rsidP="00974D6A">
      <w:pPr>
        <w:numPr>
          <w:ilvl w:val="0"/>
          <w:numId w:val="19"/>
        </w:numPr>
        <w:tabs>
          <w:tab w:val="left" w:pos="709"/>
          <w:tab w:val="left" w:pos="1080"/>
        </w:tabs>
        <w:spacing w:after="0" w:line="240" w:lineRule="auto"/>
        <w:jc w:val="both"/>
        <w:rPr>
          <w:rFonts w:ascii="Arial Narrow" w:hAnsi="Arial Narrow" w:cs="Arial"/>
          <w:bCs/>
          <w:sz w:val="20"/>
          <w:szCs w:val="20"/>
        </w:rPr>
      </w:pPr>
      <w:r w:rsidRPr="00CD103B">
        <w:rPr>
          <w:rFonts w:ascii="Arial Narrow" w:hAnsi="Arial Narrow" w:cs="Arial"/>
          <w:b/>
          <w:bCs/>
          <w:sz w:val="20"/>
          <w:szCs w:val="20"/>
        </w:rPr>
        <w:t>Normas</w:t>
      </w:r>
      <w:r w:rsidRPr="00CD103B">
        <w:rPr>
          <w:rFonts w:ascii="Arial Narrow" w:hAnsi="Arial Narrow" w:cs="Arial"/>
          <w:bCs/>
          <w:sz w:val="20"/>
          <w:szCs w:val="20"/>
        </w:rPr>
        <w:t>.- Normas Oficiales Mexicanas que expiden las dependencias competentes, sujetándose a lo dispuesto en la Ley Federal sobre Metrología y Normalización;</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Observatorio Ciudadano</w:t>
      </w:r>
      <w:r w:rsidRPr="00CD103B">
        <w:rPr>
          <w:rFonts w:ascii="Arial Narrow" w:hAnsi="Arial Narrow" w:cs="Arial"/>
          <w:bCs/>
          <w:sz w:val="20"/>
          <w:szCs w:val="20"/>
        </w:rPr>
        <w:t>.- Es el Órgano encargado de enlazar e integrar la participación ciudadana en la gestión municipal a través de la transparencia y legitimación de la información disponible respecto a las actividades en relación con el presente Reglamento;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Ocupante de Vehículo</w:t>
      </w:r>
      <w:r w:rsidRPr="00CD103B">
        <w:rPr>
          <w:rFonts w:ascii="Arial Narrow" w:hAnsi="Arial Narrow" w:cs="Arial"/>
          <w:bCs/>
          <w:sz w:val="20"/>
          <w:szCs w:val="20"/>
        </w:rPr>
        <w:t>.- La persona que ocupa un lugar destinado para el transporte de personas en un vehículo de servicio particular y no es el conductor;</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Ochavo</w:t>
      </w:r>
      <w:r w:rsidRPr="00CD103B">
        <w:rPr>
          <w:rFonts w:ascii="Arial Narrow" w:hAnsi="Arial Narrow" w:cs="Arial"/>
          <w:bCs/>
          <w:sz w:val="20"/>
          <w:szCs w:val="20"/>
        </w:rPr>
        <w:t>.- Recurso urbanístico que consiste en unir con una línea oblicua los lados de las manzanas en sus esquinas, eliminándose éstas, con el objetivo de mejorar la circulación y su visibilidad y ampliar los cruces;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Parte de Hecho de Tránsito</w:t>
      </w:r>
      <w:r w:rsidRPr="00CD103B">
        <w:rPr>
          <w:rFonts w:ascii="Arial Narrow" w:hAnsi="Arial Narrow" w:cs="Arial"/>
          <w:bCs/>
          <w:sz w:val="20"/>
          <w:szCs w:val="20"/>
        </w:rPr>
        <w:t>.- Acta y croquis que debe levantar un Policía de Tránsito al ocurrir un hecho de tránsito;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Pasajero</w:t>
      </w:r>
      <w:r w:rsidRPr="00CD103B">
        <w:rPr>
          <w:rFonts w:ascii="Arial Narrow" w:hAnsi="Arial Narrow" w:cs="Arial"/>
          <w:bCs/>
          <w:sz w:val="20"/>
          <w:szCs w:val="20"/>
        </w:rPr>
        <w:t>.- La persona que se encuentra a bordo de un vehículo de servicio público y no tiene carácter de conductor;</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lastRenderedPageBreak/>
        <w:t>Peatón</w:t>
      </w:r>
      <w:r w:rsidRPr="00CD103B">
        <w:rPr>
          <w:rFonts w:ascii="Arial Narrow" w:hAnsi="Arial Narrow" w:cs="Arial"/>
          <w:bCs/>
          <w:sz w:val="20"/>
          <w:szCs w:val="20"/>
        </w:rPr>
        <w:t>.- Persona que transita a pie por la vía pública o zonas privadas con acceso al público o camina asistiéndose de aparatos o de vehículos no regulados por este Reglamento, esto en el caso de las personas con discapacidad;</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
          <w:bCs/>
          <w:i/>
          <w:sz w:val="20"/>
          <w:szCs w:val="20"/>
        </w:rPr>
      </w:pPr>
      <w:r w:rsidRPr="00CD103B">
        <w:rPr>
          <w:rFonts w:ascii="Arial Narrow" w:hAnsi="Arial Narrow" w:cs="Arial"/>
          <w:b/>
          <w:bCs/>
          <w:sz w:val="20"/>
          <w:szCs w:val="20"/>
        </w:rPr>
        <w:t>Permiso para Circular por Vías Limitadas y/o Vías Restringidas.-</w:t>
      </w:r>
      <w:r w:rsidRPr="00CD103B">
        <w:rPr>
          <w:rFonts w:ascii="Arial Narrow" w:hAnsi="Arial Narrow" w:cs="Arial"/>
          <w:bCs/>
          <w:sz w:val="20"/>
          <w:szCs w:val="20"/>
        </w:rPr>
        <w:t xml:space="preserve"> Documento otorgado por la Autoridad Municipal con el objeto de que el vehículo de carga pesada pueda circular por vías limitadas y vías restringidas, por un tiempo y horario determinado;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
          <w:bCs/>
          <w:i/>
          <w:sz w:val="20"/>
          <w:szCs w:val="20"/>
        </w:rPr>
      </w:pPr>
      <w:r w:rsidRPr="00CD103B">
        <w:rPr>
          <w:rFonts w:ascii="Arial Narrow" w:hAnsi="Arial Narrow" w:cs="Arial"/>
          <w:b/>
          <w:bCs/>
          <w:sz w:val="20"/>
          <w:szCs w:val="20"/>
        </w:rPr>
        <w:t>Persona con Discapacidad</w:t>
      </w:r>
      <w:r w:rsidRPr="00CD103B">
        <w:rPr>
          <w:rFonts w:ascii="Arial Narrow" w:hAnsi="Arial Narrow" w:cs="Arial"/>
          <w:b/>
          <w:bCs/>
          <w:i/>
          <w:sz w:val="20"/>
          <w:szCs w:val="20"/>
        </w:rPr>
        <w:t xml:space="preserve">.- </w:t>
      </w:r>
      <w:r w:rsidRPr="00CD103B">
        <w:rPr>
          <w:rFonts w:ascii="Arial Narrow" w:hAnsi="Arial Narrow"/>
          <w:sz w:val="20"/>
          <w:szCs w:val="20"/>
        </w:rPr>
        <w:t>Toda persona que por razón congénita o adquirida presenta una o más deficiencias de carácter físico, mental, intelectual o sensorial, ya sea permanente o temporal y que al interactuar con las barreras que le impone el entorno social, pueda impedir su inclusión plena y efectiva, en igualdad de condiciones con los demás;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Placa.</w:t>
      </w:r>
      <w:r w:rsidRPr="00CD103B">
        <w:rPr>
          <w:rFonts w:ascii="Arial Narrow" w:hAnsi="Arial Narrow" w:cs="Arial"/>
          <w:bCs/>
          <w:sz w:val="20"/>
          <w:szCs w:val="20"/>
        </w:rPr>
        <w:t>- Plancha de metal en que figura el número de matrícula que permite individualizar un vehículo;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Policía de Tránsito</w:t>
      </w:r>
      <w:r w:rsidRPr="00CD103B">
        <w:rPr>
          <w:rFonts w:ascii="Arial Narrow" w:hAnsi="Arial Narrow" w:cs="Arial"/>
          <w:bCs/>
          <w:sz w:val="20"/>
          <w:szCs w:val="20"/>
        </w:rPr>
        <w:t>.- Servidor público a cargo de la vigilancia del tránsito, así como la aplicación de sanciones por infracciones a las disposiciones del presente Reglamento;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Preferencia de Paso</w:t>
      </w:r>
      <w:r w:rsidRPr="00CD103B">
        <w:rPr>
          <w:rFonts w:ascii="Arial Narrow" w:hAnsi="Arial Narrow" w:cs="Arial"/>
          <w:bCs/>
          <w:sz w:val="20"/>
          <w:szCs w:val="20"/>
        </w:rPr>
        <w:t>.- Prioridad que se le otorga a alguno de los usuarios de la vía para que realice un movimiento en el punto donde convergen flujos de circulación;</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
          <w:bCs/>
          <w:sz w:val="20"/>
          <w:szCs w:val="20"/>
        </w:rPr>
      </w:pPr>
      <w:r w:rsidRPr="00CD103B">
        <w:rPr>
          <w:rFonts w:ascii="Arial Narrow" w:hAnsi="Arial Narrow" w:cs="Arial"/>
          <w:b/>
          <w:bCs/>
          <w:sz w:val="20"/>
          <w:szCs w:val="20"/>
        </w:rPr>
        <w:t xml:space="preserve">Primer Cuadro del Municipio.- </w:t>
      </w:r>
      <w:r w:rsidRPr="00CD103B">
        <w:rPr>
          <w:rFonts w:ascii="Arial Narrow" w:hAnsi="Arial Narrow" w:cs="Arial"/>
          <w:bCs/>
          <w:sz w:val="20"/>
          <w:szCs w:val="20"/>
        </w:rPr>
        <w:t>Área que se comprende entre las siguientes calles y avenidas: Av. Arturo B. de la Garza de Agustín Melgar a Av. Teófilo Salinas y Av. Arturo B. de la Garza al Norte con Limites del Río Santa Catarina.</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Prioridad de Uso</w:t>
      </w:r>
      <w:r w:rsidRPr="00CD103B">
        <w:rPr>
          <w:rFonts w:ascii="Arial Narrow" w:hAnsi="Arial Narrow" w:cs="Arial"/>
          <w:bCs/>
          <w:sz w:val="20"/>
          <w:szCs w:val="20"/>
        </w:rPr>
        <w:t xml:space="preserve">.- Acceso que se le otorga a alguno de los usuarios de la vía para la utilización de un espacio de circulación; los otros vehículos tendrán que ceder el paso y circular detrás del usuario con prioridad o en su caso cambiar de carril; </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Purgar</w:t>
      </w:r>
      <w:r w:rsidRPr="00CD103B">
        <w:rPr>
          <w:rFonts w:ascii="Arial Narrow" w:hAnsi="Arial Narrow" w:cs="Arial"/>
          <w:bCs/>
          <w:sz w:val="20"/>
          <w:szCs w:val="20"/>
        </w:rPr>
        <w:t>.- Acción de evacuar o eliminar un fluido de cualquier depósito utilizado para el transporte de materiales y residuos peligrosos;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Rebasar</w:t>
      </w:r>
      <w:r w:rsidRPr="00CD103B">
        <w:rPr>
          <w:rFonts w:ascii="Arial Narrow" w:hAnsi="Arial Narrow" w:cs="Arial"/>
          <w:bCs/>
          <w:sz w:val="20"/>
          <w:szCs w:val="20"/>
        </w:rPr>
        <w:t>.- Maniobra de sobrepasar un vehículo a otro que le antecede y que circula por la misma parte de la vía o por la misma calle de tránsito;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Red Troncal</w:t>
      </w:r>
      <w:r w:rsidRPr="00CD103B">
        <w:rPr>
          <w:rFonts w:ascii="Arial Narrow" w:hAnsi="Arial Narrow" w:cs="Arial"/>
          <w:bCs/>
          <w:sz w:val="20"/>
          <w:szCs w:val="20"/>
        </w:rPr>
        <w:t>.- Conjunto de vías para la circulación de los vehículos de transporte de carga pesada en el Área Metropolitana;</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 xml:space="preserve">Registro de Acceso a Empresas.- </w:t>
      </w:r>
      <w:r w:rsidRPr="00CD103B">
        <w:rPr>
          <w:rFonts w:ascii="Arial Narrow" w:hAnsi="Arial Narrow"/>
          <w:sz w:val="20"/>
          <w:szCs w:val="20"/>
        </w:rPr>
        <w:t>Registro sin costo para aquellas empresas que se encuentren fuera de la red troncal, y utilicen una vía restringida para entrar o salir de la misma;</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Reglamento</w:t>
      </w:r>
      <w:r w:rsidRPr="00CD103B">
        <w:rPr>
          <w:rFonts w:ascii="Arial Narrow" w:hAnsi="Arial Narrow" w:cs="Arial"/>
          <w:bCs/>
          <w:sz w:val="20"/>
          <w:szCs w:val="20"/>
        </w:rPr>
        <w:t>.- El Reglamento de Tránsito y Vialidad del Municipio;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lang w:val="es-ES"/>
        </w:rPr>
        <w:t>Reincidencia</w:t>
      </w:r>
      <w:r w:rsidRPr="00CD103B">
        <w:rPr>
          <w:rFonts w:ascii="Arial Narrow" w:hAnsi="Arial Narrow" w:cs="Arial"/>
          <w:bCs/>
          <w:sz w:val="20"/>
          <w:szCs w:val="20"/>
          <w:lang w:val="es-ES"/>
        </w:rPr>
        <w:t>.- Comisión de la misma infracción de 2-dos o más veces a las disposiciones de este Reglamento, contados a partir de la fecha en que se le hubiera notificado la sanción inmediata anterior;</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lang w:val="es-ES"/>
        </w:rPr>
        <w:t>Remolque.</w:t>
      </w:r>
      <w:r w:rsidRPr="00CD103B">
        <w:rPr>
          <w:rFonts w:ascii="Arial Narrow" w:hAnsi="Arial Narrow" w:cs="Arial"/>
          <w:bCs/>
          <w:sz w:val="20"/>
          <w:szCs w:val="20"/>
        </w:rPr>
        <w:t xml:space="preserve">- Vehículo con eje delantero giratorio, o semirremolque con convertidor y eje al centro o trasero fijo, no dotado de medios de propulsión y destinado a ser jalado por un vehículo automotor o acoplado a un camión o tracto camión articulado; </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Residuos Peligrosos</w:t>
      </w:r>
      <w:r w:rsidRPr="00CD103B">
        <w:rPr>
          <w:rFonts w:ascii="Arial Narrow" w:hAnsi="Arial Narrow" w:cs="Arial"/>
          <w:bCs/>
          <w:sz w:val="20"/>
          <w:szCs w:val="20"/>
        </w:rPr>
        <w:t>.- Todos aquellos residuos, en cualquier estado físico, que por sus características corrosivas, tóxicas, venenosas, reactivas, explosivas, inflamables, biológicas infecciosas o irritantes, representan un peligro para el equilibrio ecológico o el ambiente;</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Secretaría</w:t>
      </w:r>
      <w:r w:rsidRPr="00CD103B">
        <w:rPr>
          <w:rFonts w:ascii="Arial Narrow" w:hAnsi="Arial Narrow" w:cs="Arial"/>
          <w:bCs/>
          <w:sz w:val="20"/>
          <w:szCs w:val="20"/>
        </w:rPr>
        <w:t>: Secretaría de Seguridad Pública;</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Semirremolque</w:t>
      </w:r>
      <w:r w:rsidRPr="00CD103B">
        <w:rPr>
          <w:rFonts w:ascii="Arial Narrow" w:hAnsi="Arial Narrow" w:cs="Arial"/>
          <w:bCs/>
          <w:sz w:val="20"/>
          <w:szCs w:val="20"/>
        </w:rPr>
        <w:t>.- Vehículo sin eje delantero, destinado a ser acoplado a un vehículo de manera que sea jalado y parte de su peso sea soportado por éste;</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Semovientes</w:t>
      </w:r>
      <w:r w:rsidRPr="00CD103B">
        <w:rPr>
          <w:rFonts w:ascii="Arial Narrow" w:hAnsi="Arial Narrow" w:cs="Arial"/>
          <w:bCs/>
          <w:sz w:val="20"/>
          <w:szCs w:val="20"/>
        </w:rPr>
        <w:t>.- Animales de granja;</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Señal de Tránsito</w:t>
      </w:r>
      <w:r w:rsidRPr="00CD103B">
        <w:rPr>
          <w:rFonts w:ascii="Arial Narrow" w:hAnsi="Arial Narrow" w:cs="Arial"/>
          <w:bCs/>
          <w:sz w:val="20"/>
          <w:szCs w:val="20"/>
        </w:rPr>
        <w:t>.- Los dispositivos, signos y marcas de tipo oficial colocados por la autoridad con el objeto de regular, advertir o encauzar el tránsito;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Servicio Particular</w:t>
      </w:r>
      <w:r w:rsidRPr="00CD103B">
        <w:rPr>
          <w:rFonts w:ascii="Arial Narrow" w:hAnsi="Arial Narrow" w:cs="Arial"/>
          <w:bCs/>
          <w:sz w:val="20"/>
          <w:szCs w:val="20"/>
        </w:rPr>
        <w:t>.- Los vehículos que se encuentran al servicio exclusivo de su propietario;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Servicio Público Local</w:t>
      </w:r>
      <w:r w:rsidRPr="00CD103B">
        <w:rPr>
          <w:rFonts w:ascii="Arial Narrow" w:hAnsi="Arial Narrow" w:cs="Arial"/>
          <w:bCs/>
          <w:sz w:val="20"/>
          <w:szCs w:val="20"/>
        </w:rPr>
        <w:t>.- Los</w:t>
      </w:r>
      <w:r w:rsidRPr="00CD103B">
        <w:rPr>
          <w:rFonts w:ascii="Arial Narrow" w:hAnsi="Arial Narrow" w:cs="Arial"/>
          <w:b/>
          <w:bCs/>
          <w:sz w:val="20"/>
          <w:szCs w:val="20"/>
        </w:rPr>
        <w:t xml:space="preserve"> </w:t>
      </w:r>
      <w:r w:rsidRPr="00CD103B">
        <w:rPr>
          <w:rFonts w:ascii="Arial Narrow" w:hAnsi="Arial Narrow" w:cs="Arial"/>
          <w:bCs/>
          <w:sz w:val="20"/>
          <w:szCs w:val="20"/>
        </w:rPr>
        <w:t>vehículos que prestan servicio mediante cobro al público para transportar pasajeros y/o carga con placas expedidas por la Autoridad Estatal para este servicio;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Servicio Público Federal</w:t>
      </w:r>
      <w:r w:rsidRPr="00CD103B">
        <w:rPr>
          <w:rFonts w:ascii="Arial Narrow" w:hAnsi="Arial Narrow" w:cs="Arial"/>
          <w:bCs/>
          <w:sz w:val="20"/>
          <w:szCs w:val="20"/>
        </w:rPr>
        <w:t>.- Los vehículos que están autorizados por las Autoridades Federales para que mediante cobro, presten servicio de transporte de pasajeros o carga;</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Sistema de Escape</w:t>
      </w:r>
      <w:r w:rsidRPr="00CD103B">
        <w:rPr>
          <w:rFonts w:ascii="Arial Narrow" w:hAnsi="Arial Narrow" w:cs="Arial"/>
          <w:bCs/>
          <w:sz w:val="20"/>
          <w:szCs w:val="20"/>
        </w:rPr>
        <w:t>.- Sistema que sirve para controlar la emisión de ruidos, gases y humos derivados del funcionamiento del motor;</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 xml:space="preserve">Suspensión de Movimiento.- </w:t>
      </w:r>
      <w:r w:rsidRPr="00CD103B">
        <w:rPr>
          <w:rFonts w:ascii="Arial Narrow" w:hAnsi="Arial Narrow" w:cs="Arial"/>
          <w:bCs/>
          <w:sz w:val="20"/>
          <w:szCs w:val="20"/>
        </w:rPr>
        <w:t>Es toda detención momentánea de la circulación de cualquier vehículo por voluntad del conductor o hecha para cumplir con indicaciones del Policía de Tránsito, señales o dispositivos para el control de la circulación, el ascenso y descenso de pasaje en lugares permitidos;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lastRenderedPageBreak/>
        <w:t>Sustancia Peligrosa</w:t>
      </w:r>
      <w:r w:rsidRPr="00CD103B">
        <w:rPr>
          <w:rFonts w:ascii="Arial Narrow" w:hAnsi="Arial Narrow" w:cs="Arial"/>
          <w:bCs/>
          <w:sz w:val="20"/>
          <w:szCs w:val="20"/>
        </w:rPr>
        <w:t>.- Todo aquel elemento, compuesto, material o mezcla de ellos que independientemente de su estado físico, represente un riesgo potencial para la salud, el ambiente, la seguridad de los usuarios y la propiedad de terceros; también se consideran bajo esta definición los agentes biológicos causantes de enfermedades;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Torreta</w:t>
      </w:r>
      <w:r w:rsidRPr="00CD103B">
        <w:rPr>
          <w:rFonts w:ascii="Arial Narrow" w:hAnsi="Arial Narrow" w:cs="Arial"/>
          <w:bCs/>
          <w:sz w:val="20"/>
          <w:szCs w:val="20"/>
        </w:rPr>
        <w:t>.- Faros de luz distintivo de las unidades de seguridad, especiales o emergencia los cuales pueden ser de color rojo, azul, blanco y ámbar;</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w:t>
      </w:r>
      <w:r w:rsidRPr="00CD103B">
        <w:rPr>
          <w:rFonts w:ascii="Arial Narrow" w:hAnsi="Arial Narrow" w:cs="Arial"/>
          <w:bCs/>
          <w:sz w:val="20"/>
          <w:szCs w:val="20"/>
        </w:rPr>
        <w:t>.- Medio de transporte de personas o cosas;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Vehículos Adaptados para Personas con Discapacidad</w:t>
      </w:r>
      <w:r w:rsidRPr="00CD103B">
        <w:rPr>
          <w:rFonts w:ascii="Arial Narrow" w:hAnsi="Arial Narrow" w:cs="Arial"/>
          <w:bCs/>
          <w:sz w:val="20"/>
          <w:szCs w:val="20"/>
        </w:rPr>
        <w:t>.- Los conducidos por personas con discapacidad, los cuales deberán contar con los dispositivos especiales de acuerdo a sus limitantes, así como contar con calcomanía o cualquier otro distintivo o placas expedidas por la Autoridad Competente;</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Vehículos Diplomáticos o Consulares</w:t>
      </w:r>
      <w:r w:rsidRPr="00CD103B">
        <w:rPr>
          <w:rFonts w:ascii="Arial Narrow" w:hAnsi="Arial Narrow" w:cs="Arial"/>
          <w:bCs/>
          <w:sz w:val="20"/>
          <w:szCs w:val="20"/>
        </w:rPr>
        <w:t>.- Los vehículos con placas de Representaciones Diplomáticas o Consulares que circulen por el territorio del Municipio. Estos vehículos no podrán ser sancionados por infracciones al presente Reglamento;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Vehículos de Emergencia</w:t>
      </w:r>
      <w:r w:rsidRPr="00CD103B">
        <w:rPr>
          <w:rFonts w:ascii="Arial Narrow" w:hAnsi="Arial Narrow" w:cs="Arial"/>
          <w:bCs/>
          <w:sz w:val="20"/>
          <w:szCs w:val="20"/>
        </w:rPr>
        <w:t>.- Patrullas, ambulancias, vehículos de bomberos y cualquier otro vehículo que haya sido autorizado por la Autoridad Competente para portar o usar sirena y torretas de luces rojas, blancas, azules y ámbar;</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Vehículos de Reparto</w:t>
      </w:r>
      <w:r w:rsidRPr="00CD103B">
        <w:rPr>
          <w:rFonts w:ascii="Arial Narrow" w:hAnsi="Arial Narrow" w:cs="Arial"/>
          <w:bCs/>
          <w:sz w:val="20"/>
          <w:szCs w:val="20"/>
        </w:rPr>
        <w:t>.- Vehículos de transporte de carga que distribuyan productos o mercancías al consumidor final;</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Vehículos de Transporte de Carga Pesada</w:t>
      </w:r>
      <w:r w:rsidRPr="00CD103B">
        <w:rPr>
          <w:rFonts w:ascii="Arial Narrow" w:hAnsi="Arial Narrow" w:cs="Arial"/>
          <w:bCs/>
          <w:sz w:val="20"/>
          <w:szCs w:val="20"/>
        </w:rPr>
        <w:t>.- Aquellos vehículos que su capacidad de carga exceda de 3,500-tres mil quinientos kilogramos y/o su longitud es mayor de 6.50-seis metros con cincuenta centímetros;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Vehículos Especiales</w:t>
      </w:r>
      <w:r w:rsidRPr="00CD103B">
        <w:rPr>
          <w:rFonts w:ascii="Arial Narrow" w:hAnsi="Arial Narrow" w:cs="Arial"/>
          <w:bCs/>
          <w:sz w:val="20"/>
          <w:szCs w:val="20"/>
        </w:rPr>
        <w:t>.- Vehículos de apoyo o de auxilio vial, y cualquier otro vehículo que haya sido autorizado por la Autoridad Competente para usar torretas de luces ámbar;</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Vehículos Militares</w:t>
      </w:r>
      <w:r w:rsidRPr="00CD103B">
        <w:rPr>
          <w:rFonts w:ascii="Arial Narrow" w:hAnsi="Arial Narrow" w:cs="Arial"/>
          <w:bCs/>
          <w:sz w:val="20"/>
          <w:szCs w:val="20"/>
        </w:rPr>
        <w:t>.- Los utilizados por la Secretaría de la Defensa Nacional y por la Secretaría de Marina Armada de México, para efectos de dar cumplimiento a sus atribuciones;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 para el Transporte Escolar</w:t>
      </w:r>
      <w:r w:rsidRPr="00CD103B">
        <w:rPr>
          <w:rFonts w:ascii="Arial Narrow" w:hAnsi="Arial Narrow" w:cs="Arial"/>
          <w:bCs/>
          <w:sz w:val="20"/>
          <w:szCs w:val="20"/>
        </w:rPr>
        <w:t>.- Es aquél que se presta a estudiantes que tienen como origen o destino centros escolares o lugares con fines educativos;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Vehículos Transportadores de Carga Peligrosa</w:t>
      </w:r>
      <w:r w:rsidRPr="00CD103B">
        <w:rPr>
          <w:rFonts w:ascii="Arial Narrow" w:hAnsi="Arial Narrow" w:cs="Arial"/>
          <w:bCs/>
          <w:sz w:val="20"/>
          <w:szCs w:val="20"/>
        </w:rPr>
        <w:t xml:space="preserve">.- Es aquel que transporta sustancias o productos que por sus características representen riesgos para la salud de las personas, para la seguridad pública o para el medio ambiente; </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Vehículos Vocacionales</w:t>
      </w:r>
      <w:r w:rsidRPr="00CD103B">
        <w:rPr>
          <w:rFonts w:ascii="Arial Narrow" w:hAnsi="Arial Narrow" w:cs="Arial"/>
          <w:bCs/>
          <w:sz w:val="20"/>
          <w:szCs w:val="20"/>
        </w:rPr>
        <w:t>.- Vehículo de 3-tres o 4-cuatro ejes que presta el servicio de carga especializada, diseñado para un uso en particular, tales como: revolvedoras para el transporte de concreto premezclado;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Ventear</w:t>
      </w:r>
      <w:r w:rsidRPr="00CD103B">
        <w:rPr>
          <w:rFonts w:ascii="Arial Narrow" w:hAnsi="Arial Narrow" w:cs="Arial"/>
          <w:bCs/>
          <w:sz w:val="20"/>
          <w:szCs w:val="20"/>
        </w:rPr>
        <w:t>.- Acción de liberar los gases y vapores acumulados en un recipiente, tanque o contenedor cerrado;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Vialidad</w:t>
      </w:r>
      <w:r w:rsidRPr="00CD103B">
        <w:rPr>
          <w:rFonts w:ascii="Arial Narrow" w:hAnsi="Arial Narrow" w:cs="Arial"/>
          <w:bCs/>
          <w:sz w:val="20"/>
          <w:szCs w:val="20"/>
        </w:rPr>
        <w:t xml:space="preserve">.- Sistema de vías públicas utilizadas para el tránsito en el territorio del Municipio; </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Vía Pública</w:t>
      </w:r>
      <w:r w:rsidRPr="00CD103B">
        <w:rPr>
          <w:rFonts w:ascii="Arial Narrow" w:hAnsi="Arial Narrow" w:cs="Arial"/>
          <w:bCs/>
          <w:sz w:val="20"/>
          <w:szCs w:val="20"/>
        </w:rPr>
        <w:t>.- Las avenidas, calles, plazas, banquetas, rotondas, camellones, isletas, y cualquier otro espacio destinado al libre tránsito de peatones, personas con discapacidad, semovientes y vehículos;</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
          <w:bCs/>
          <w:sz w:val="20"/>
          <w:szCs w:val="20"/>
        </w:rPr>
      </w:pPr>
      <w:r w:rsidRPr="00CD103B">
        <w:rPr>
          <w:rFonts w:ascii="Arial Narrow" w:hAnsi="Arial Narrow" w:cs="Arial"/>
          <w:b/>
          <w:bCs/>
          <w:sz w:val="20"/>
          <w:szCs w:val="20"/>
        </w:rPr>
        <w:t xml:space="preserve">Vías Limitadas.- </w:t>
      </w:r>
      <w:r w:rsidRPr="00CD103B">
        <w:rPr>
          <w:rFonts w:ascii="Arial Narrow" w:hAnsi="Arial Narrow" w:cs="Arial"/>
          <w:bCs/>
          <w:sz w:val="20"/>
          <w:szCs w:val="20"/>
        </w:rPr>
        <w:t>Son aquellas vías de la red troncal para la circulación de vehículos de transporte de carga pesada que tengan restricción de horario;</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
          <w:bCs/>
          <w:sz w:val="20"/>
          <w:szCs w:val="20"/>
        </w:rPr>
      </w:pPr>
      <w:r w:rsidRPr="00CD103B">
        <w:rPr>
          <w:rFonts w:ascii="Arial Narrow" w:hAnsi="Arial Narrow" w:cs="Arial"/>
          <w:b/>
          <w:bCs/>
          <w:sz w:val="20"/>
          <w:szCs w:val="20"/>
        </w:rPr>
        <w:t xml:space="preserve">Vías Restringidas.- </w:t>
      </w:r>
      <w:r w:rsidRPr="00CD103B">
        <w:rPr>
          <w:rFonts w:ascii="Arial Narrow" w:hAnsi="Arial Narrow" w:cs="Arial"/>
          <w:bCs/>
          <w:sz w:val="20"/>
          <w:szCs w:val="20"/>
        </w:rPr>
        <w:t>Son aquellas vías que no forman parte de la red troncal y que para la circulación de vehículos de transporte de carga pesada, se requiere de un permiso expedido por la Autoridad Competente;</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Zona Escolar</w:t>
      </w:r>
      <w:r w:rsidRPr="00CD103B">
        <w:rPr>
          <w:rFonts w:ascii="Arial Narrow" w:hAnsi="Arial Narrow" w:cs="Arial"/>
          <w:bCs/>
          <w:sz w:val="20"/>
          <w:szCs w:val="20"/>
        </w:rPr>
        <w:t xml:space="preserve">.- Zona de la vía situada frente a un establecimiento de enseñanza o en su caso en donde la Autoridad regule la zona mediante señalamiento grafico; </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Zona Privada con Acceso del Público</w:t>
      </w:r>
      <w:r w:rsidRPr="00CD103B">
        <w:rPr>
          <w:rFonts w:ascii="Arial Narrow" w:hAnsi="Arial Narrow" w:cs="Arial"/>
          <w:bCs/>
          <w:sz w:val="20"/>
          <w:szCs w:val="20"/>
        </w:rPr>
        <w:t>.- Los estacionamientos privados, así mismo todo lugar privado en donde se realice tránsito de personas, semovientes o vehículos; y</w:t>
      </w:r>
    </w:p>
    <w:p w:rsidR="00075420" w:rsidRPr="00CD103B" w:rsidRDefault="00075420" w:rsidP="00974D6A">
      <w:pPr>
        <w:pStyle w:val="Listavistosa-nfasis11"/>
        <w:numPr>
          <w:ilvl w:val="0"/>
          <w:numId w:val="19"/>
        </w:numPr>
        <w:tabs>
          <w:tab w:val="left" w:pos="709"/>
          <w:tab w:val="left" w:pos="1080"/>
        </w:tabs>
        <w:jc w:val="both"/>
        <w:rPr>
          <w:rFonts w:ascii="Arial Narrow" w:hAnsi="Arial Narrow" w:cs="Arial"/>
          <w:bCs/>
          <w:sz w:val="20"/>
          <w:szCs w:val="20"/>
        </w:rPr>
      </w:pPr>
      <w:r w:rsidRPr="00CD103B">
        <w:rPr>
          <w:rFonts w:ascii="Arial Narrow" w:hAnsi="Arial Narrow" w:cs="Arial"/>
          <w:b/>
          <w:bCs/>
          <w:sz w:val="20"/>
          <w:szCs w:val="20"/>
        </w:rPr>
        <w:t>Zona Urbana</w:t>
      </w:r>
      <w:r w:rsidRPr="00CD103B">
        <w:rPr>
          <w:rFonts w:ascii="Arial Narrow" w:hAnsi="Arial Narrow" w:cs="Arial"/>
          <w:bCs/>
          <w:sz w:val="20"/>
          <w:szCs w:val="20"/>
        </w:rPr>
        <w:t>.- Áreas o centros densamente poblados dentro de la zona geográfica de un Municipio.</w:t>
      </w:r>
    </w:p>
    <w:p w:rsidR="00075420" w:rsidRPr="00CD103B" w:rsidRDefault="00075420" w:rsidP="00075420">
      <w:pPr>
        <w:pStyle w:val="Listavistosa-nfasis11"/>
        <w:tabs>
          <w:tab w:val="left" w:pos="709"/>
          <w:tab w:val="left" w:pos="1080"/>
        </w:tabs>
        <w:ind w:left="0"/>
        <w:jc w:val="both"/>
        <w:rPr>
          <w:rFonts w:ascii="Arial Narrow" w:hAnsi="Arial Narrow" w:cs="Arial"/>
          <w:bCs/>
          <w:sz w:val="20"/>
          <w:szCs w:val="20"/>
        </w:rPr>
      </w:pPr>
    </w:p>
    <w:p w:rsidR="00075420" w:rsidRPr="00CD103B" w:rsidRDefault="00075420" w:rsidP="00075420">
      <w:pPr>
        <w:jc w:val="both"/>
        <w:rPr>
          <w:rFonts w:ascii="Arial Narrow" w:hAnsi="Arial Narrow" w:cs="Arial"/>
          <w:bCs/>
          <w:sz w:val="20"/>
          <w:szCs w:val="20"/>
        </w:rPr>
      </w:pPr>
      <w:r w:rsidRPr="00CD103B">
        <w:rPr>
          <w:rFonts w:ascii="Arial Narrow" w:hAnsi="Arial Narrow" w:cs="Arial"/>
          <w:bCs/>
          <w:sz w:val="20"/>
          <w:szCs w:val="20"/>
        </w:rPr>
        <w:t>Los términos que no estén contenidos en el presente artículo y que la Autoridad Municipal, o las dependencias correspondientes apliquen, se entenderán definidos en los términos que señalen las Leyes, Reglamentos y Normas Oficiales Mexicanas aplicables, o en su caso, las definiciones derivadas de instrumentos internacionales ratificados por el Gobierno Mexicano.</w:t>
      </w:r>
    </w:p>
    <w:p w:rsidR="00075420" w:rsidRPr="00CD103B" w:rsidRDefault="00075420" w:rsidP="00075420">
      <w:pPr>
        <w:jc w:val="center"/>
        <w:rPr>
          <w:rFonts w:ascii="Arial Narrow" w:hAnsi="Arial Narrow" w:cs="Arial"/>
          <w:b/>
          <w:bCs/>
          <w:sz w:val="20"/>
          <w:szCs w:val="20"/>
        </w:rPr>
      </w:pPr>
      <w:bookmarkStart w:id="2" w:name="2"/>
      <w:bookmarkEnd w:id="2"/>
    </w:p>
    <w:p w:rsidR="00075420" w:rsidRPr="00CD103B" w:rsidRDefault="00075420" w:rsidP="00075420">
      <w:pPr>
        <w:jc w:val="center"/>
        <w:rPr>
          <w:rFonts w:ascii="Arial Narrow" w:hAnsi="Arial Narrow" w:cs="Arial"/>
          <w:b/>
          <w:bCs/>
          <w:sz w:val="20"/>
          <w:szCs w:val="20"/>
        </w:rPr>
      </w:pPr>
    </w:p>
    <w:p w:rsidR="00075420" w:rsidRPr="00CD103B" w:rsidRDefault="00075420" w:rsidP="00075420">
      <w:pPr>
        <w:jc w:val="center"/>
        <w:rPr>
          <w:rFonts w:ascii="Arial Narrow" w:hAnsi="Arial Narrow" w:cs="Arial"/>
          <w:b/>
          <w:bCs/>
          <w:sz w:val="20"/>
          <w:szCs w:val="20"/>
        </w:rPr>
      </w:pPr>
      <w:r w:rsidRPr="00CD103B">
        <w:rPr>
          <w:rFonts w:ascii="Arial Narrow" w:hAnsi="Arial Narrow" w:cs="Arial"/>
          <w:b/>
          <w:bCs/>
          <w:sz w:val="20"/>
          <w:szCs w:val="20"/>
        </w:rPr>
        <w:t>CAPÍTULO II</w:t>
      </w:r>
      <w:r w:rsidRPr="00CD103B">
        <w:rPr>
          <w:rFonts w:ascii="Arial Narrow" w:hAnsi="Arial Narrow" w:cs="Arial"/>
          <w:b/>
          <w:bCs/>
          <w:sz w:val="20"/>
          <w:szCs w:val="20"/>
        </w:rPr>
        <w:br/>
        <w:t>DE LOS PEATONES</w:t>
      </w:r>
    </w:p>
    <w:p w:rsidR="00075420" w:rsidRPr="00CD103B" w:rsidRDefault="00075420" w:rsidP="00075420">
      <w:pPr>
        <w:jc w:val="center"/>
        <w:rPr>
          <w:rFonts w:ascii="Arial Narrow" w:hAnsi="Arial Narrow" w:cs="Arial"/>
          <w:b/>
          <w:bCs/>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5</w:t>
      </w:r>
      <w:r w:rsidRPr="00CD103B">
        <w:rPr>
          <w:rFonts w:ascii="Arial Narrow" w:hAnsi="Arial Narrow" w:cs="Arial"/>
          <w:sz w:val="20"/>
          <w:szCs w:val="20"/>
        </w:rPr>
        <w:t>.- Es obligación de los peatones respetar todas las normas establecidas para ellos en este Reglamento y en general todo lo que se refiera al buen uso y aprovechamiento de la vía pública, así como acatar fielmente las indicaciones hechas por el personal encargado por la Autoridad Municipal para la vigilancia del tránsito, en el ejercicio de sus atribuciones.</w:t>
      </w:r>
    </w:p>
    <w:p w:rsidR="00075420" w:rsidRPr="00CD103B" w:rsidRDefault="00075420" w:rsidP="00075420">
      <w:pPr>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6</w:t>
      </w:r>
      <w:r w:rsidRPr="00CD103B">
        <w:rPr>
          <w:rFonts w:ascii="Arial Narrow" w:hAnsi="Arial Narrow" w:cs="Arial"/>
          <w:sz w:val="20"/>
          <w:szCs w:val="20"/>
        </w:rPr>
        <w:t>.- Para descender de la banqueta, los peatones que no se encuentren en uso completo de sus facultades y los menores de 8-ocho años deberán estar acompañados por personas mayores de edad que se encuentren en uso completo de sus facultades.</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Las personas con discapacidad visual podrán usar un bastón de color blanco con el que apuntarán hacia arriba cuando requieran auxilio para cruzar la calle.</w:t>
      </w:r>
    </w:p>
    <w:p w:rsidR="00075420" w:rsidRPr="00CD103B" w:rsidRDefault="00075420" w:rsidP="00075420">
      <w:pPr>
        <w:autoSpaceDE w:val="0"/>
        <w:autoSpaceDN w:val="0"/>
        <w:adjustRightInd w:val="0"/>
        <w:jc w:val="both"/>
        <w:rPr>
          <w:rFonts w:ascii="Arial Narrow" w:hAnsi="Arial Narrow"/>
          <w:bCs/>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7</w:t>
      </w:r>
      <w:r w:rsidRPr="00CD103B">
        <w:rPr>
          <w:rFonts w:ascii="Arial Narrow" w:hAnsi="Arial Narrow" w:cs="Arial"/>
          <w:sz w:val="20"/>
          <w:szCs w:val="20"/>
        </w:rPr>
        <w:t>.- Los peatones, al transitar en la vía pública, acatarán las prevenciones siguientes:</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t>No deberán transitar a lo largo de la superficie de rodamiento de calles o avenidas, sino en las aceras dispuestas para su desplazamiento; en las vías en que no existan dichas aceras, la Autoridad Municipal considerará realizar las adecuaciones pertinentes para permitir el uso compartido y seguro de la vía. Cuando no existan aceras en la vía pública deberán transitar por el acotamiento y, a falta de éste, por la orilla de la vía, pero en todo caso procurarán hacerlo dando frente al tránsito de vehículos;</w:t>
      </w: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t>En las calles y avenidas los peatones deberán cruzar por las esquinas, zonas marcadas para tal efecto o puentes peatonales;</w:t>
      </w: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t>En intersecciones no controladas por semáforos o Policías de Tránsito, los peatones deberán cruzar únicamente después de haberse cerciorado que podrán hacerlo con toda seguridad;</w:t>
      </w: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t>Para atravesar la vía pública por un paso de peatones controlado por semáforos o Policías de Tránsito deberán obedecer las respectivas indicaciones;</w:t>
      </w: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t>No deberán invadir intempestivamente la superficie de rodamiento de calles o avenidas;</w:t>
      </w: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t>En cruceros no controlados por semáforos o Policías de Tránsito no deberán cruzar frente a vehículos de transporte público de pasajeros detenidos momentáneamente;</w:t>
      </w: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t>Para cruzar una vía donde existan puentes peatonales están obligados a hacer uso de ellos. La Autoridad está obligada a definir vías de cruce para peatones que sustituyan la necesidad de contar con un puente peatonal;</w:t>
      </w: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t>Ningún peatón podrá transitar diagonalmente por los cruceros, a menos que así se tenga delimitada la zona peatonal;</w:t>
      </w: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t>Los peatones que pretendan cruzar una intersección o abordar un vehículo no deberán invadir la superficie de rodamiento, en tanto no aparezca la señal que permita atravesar la vía o no llegue dicho vehículo; y</w:t>
      </w:r>
    </w:p>
    <w:p w:rsidR="00075420" w:rsidRPr="00CD103B" w:rsidRDefault="00075420" w:rsidP="00974D6A">
      <w:pPr>
        <w:numPr>
          <w:ilvl w:val="0"/>
          <w:numId w:val="88"/>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Ayudar a cruzar las calles a las personas con discapacidad, personas de la tercera edad y menores de 8-ocho años, cuando se les solicite.</w:t>
      </w:r>
    </w:p>
    <w:p w:rsidR="00075420" w:rsidRPr="00CD103B" w:rsidRDefault="00075420" w:rsidP="00075420">
      <w:pPr>
        <w:ind w:left="714"/>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8</w:t>
      </w:r>
      <w:r w:rsidRPr="00CD103B">
        <w:rPr>
          <w:rFonts w:ascii="Arial Narrow" w:hAnsi="Arial Narrow" w:cs="Arial"/>
          <w:sz w:val="20"/>
          <w:szCs w:val="20"/>
        </w:rPr>
        <w:t>.-</w:t>
      </w:r>
      <w:r w:rsidRPr="00CD103B">
        <w:rPr>
          <w:rFonts w:ascii="Arial Narrow" w:hAnsi="Arial Narrow"/>
          <w:bCs/>
          <w:sz w:val="20"/>
          <w:szCs w:val="20"/>
        </w:rPr>
        <w:t xml:space="preserve"> </w:t>
      </w:r>
      <w:r w:rsidRPr="00CD103B">
        <w:rPr>
          <w:rFonts w:ascii="Arial Narrow" w:hAnsi="Arial Narrow" w:cs="Arial"/>
          <w:sz w:val="20"/>
          <w:szCs w:val="20"/>
        </w:rPr>
        <w:t xml:space="preserve">Los peatones tienen prohibido lo siguiente: </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Cruzar entre vehículos estacionados, en circulación o detenidos momentáneamente; </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Caminar con carga que les obstruya la visibilidad y el libre movimiento;</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Realizar la venta de productos o la prestación de servicios sin la aprobación de las Autoridades correspondientes, cuando se obstruya la circulación de la vía pública;</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Realizar actividades deportivas o de esparcimiento en la superficie de rodamiento, sin la autorización expedida por la Autoridad competente;</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Sujetarse o subir a vehículos en movimiento; </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Pasar a través de vallas militares, policíacas, de personas o barreras de cualquier tipo que estén protegiendo desfiles, manifestaciones, siniestros o áreas de trabajo;</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Permanecer en áreas de siniestro obstaculizando las labores de los Cuerpos de Seguridad, de Auxilio o de Rescate;</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Abordar en estado de ebriedad vehículos de servicio público colectivo de pasajeros;</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Efectuar colectas en la vía pública sin la autorización de la Autoridad Municipal;</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Abordar vehículos a mediación de calle o avenida, fuera de la banqueta o en más de una fila, a menos que en la primera fila se encuentren vehículos estacionados; y</w:t>
      </w:r>
    </w:p>
    <w:p w:rsidR="00075420" w:rsidRPr="00CD103B" w:rsidRDefault="00075420" w:rsidP="00974D6A">
      <w:pPr>
        <w:numPr>
          <w:ilvl w:val="0"/>
          <w:numId w:val="20"/>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Cruzar calles o avenidas con aparatos u objetos que dificulten o limiten la visión y la audición. </w:t>
      </w:r>
    </w:p>
    <w:p w:rsidR="00075420" w:rsidRPr="00CD103B" w:rsidRDefault="00075420" w:rsidP="00075420">
      <w:pPr>
        <w:ind w:left="72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 xml:space="preserve">Los peatones que incurran en cualquiera de estas prohibiciones, serán sancionados con amonestación verbal, sin perjuicio de que pueda ser sancionado de acuerdo a las demás disposiciones legales aplicables.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9</w:t>
      </w:r>
      <w:r w:rsidRPr="00CD103B">
        <w:rPr>
          <w:rFonts w:ascii="Arial Narrow" w:hAnsi="Arial Narrow" w:cs="Arial"/>
          <w:sz w:val="20"/>
          <w:szCs w:val="20"/>
        </w:rPr>
        <w:t>.- Los Policías de Tránsito deberán prevenir con todos los medios disponibles a su alcance, los hechos de tránsito y evitar que se cause o incremente un daño a personas o propiedades; en especial cuidarán de la seguridad de los peatones y que éstos cumplan sus obligaciones establecidas en este Capítulo. Para el efecto anterior, los Policías de Tránsito actuarán de la siguiente manera:</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89"/>
        </w:numPr>
        <w:spacing w:after="0" w:line="240" w:lineRule="auto"/>
        <w:jc w:val="both"/>
        <w:rPr>
          <w:rFonts w:ascii="Arial Narrow" w:hAnsi="Arial Narrow" w:cs="Arial"/>
          <w:sz w:val="20"/>
          <w:szCs w:val="20"/>
        </w:rPr>
      </w:pPr>
      <w:r w:rsidRPr="00CD103B">
        <w:rPr>
          <w:rFonts w:ascii="Arial Narrow" w:hAnsi="Arial Narrow" w:cs="Arial"/>
          <w:sz w:val="20"/>
          <w:szCs w:val="20"/>
        </w:rPr>
        <w:t>Cuando uno o varios peatones estén en vías de cometer una infracción, cortésmente les indicarán que deben desistir de su propósito; y</w:t>
      </w:r>
    </w:p>
    <w:p w:rsidR="00075420" w:rsidRPr="00CD103B" w:rsidRDefault="00075420" w:rsidP="00974D6A">
      <w:pPr>
        <w:numPr>
          <w:ilvl w:val="0"/>
          <w:numId w:val="89"/>
        </w:numPr>
        <w:spacing w:after="0" w:line="240" w:lineRule="auto"/>
        <w:jc w:val="both"/>
        <w:rPr>
          <w:rFonts w:ascii="Arial Narrow" w:hAnsi="Arial Narrow" w:cs="Arial"/>
          <w:sz w:val="20"/>
          <w:szCs w:val="20"/>
        </w:rPr>
      </w:pPr>
      <w:r w:rsidRPr="00CD103B">
        <w:rPr>
          <w:rFonts w:ascii="Arial Narrow" w:hAnsi="Arial Narrow" w:cs="Arial"/>
          <w:sz w:val="20"/>
          <w:szCs w:val="20"/>
        </w:rPr>
        <w:t>Ante la comisión de infracción a este Reglamento, harán de manera eficaz pero comedida que la persona que esté cometiendo la infracción cumpla con la obligación que, según el caso, le señale este Reglamento, al mismo tiempo el Policía de Tránsito amonestará a dicha persona explicándole su falta a este ordenamiento.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10</w:t>
      </w:r>
      <w:r w:rsidRPr="00CD103B">
        <w:rPr>
          <w:rFonts w:ascii="Arial Narrow" w:hAnsi="Arial Narrow" w:cs="Arial"/>
          <w:sz w:val="20"/>
          <w:szCs w:val="20"/>
        </w:rPr>
        <w:t xml:space="preserve">.- Para garantizar la seguridad de los peatones, los conductores de vehículos están obligados a otorgar lo siguiente: </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36"/>
        </w:numPr>
        <w:spacing w:after="0" w:line="240" w:lineRule="auto"/>
        <w:jc w:val="both"/>
        <w:rPr>
          <w:rFonts w:ascii="Arial Narrow" w:hAnsi="Arial Narrow" w:cs="Arial"/>
          <w:sz w:val="20"/>
          <w:szCs w:val="20"/>
        </w:rPr>
      </w:pPr>
      <w:r w:rsidRPr="00CD103B">
        <w:rPr>
          <w:rFonts w:ascii="Arial Narrow" w:hAnsi="Arial Narrow" w:cs="Arial"/>
          <w:sz w:val="20"/>
          <w:szCs w:val="20"/>
        </w:rPr>
        <w:t>Preferencia de paso en las intersecciones controladas por semáforos, cuando:</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37"/>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 xml:space="preserve"> La luz verde les otorgue el paso a los peatones;</w:t>
      </w:r>
    </w:p>
    <w:p w:rsidR="00075420" w:rsidRPr="00CD103B" w:rsidRDefault="00075420" w:rsidP="00974D6A">
      <w:pPr>
        <w:numPr>
          <w:ilvl w:val="1"/>
          <w:numId w:val="37"/>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 Habiéndoles correspondido el paso de acuerdo con el ciclo del semáforo, y no alcancen a cruzar completamente la vía; y</w:t>
      </w:r>
    </w:p>
    <w:p w:rsidR="00075420" w:rsidRPr="00CD103B" w:rsidRDefault="00075420" w:rsidP="00974D6A">
      <w:pPr>
        <w:numPr>
          <w:ilvl w:val="1"/>
          <w:numId w:val="37"/>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 Los vehículos vayan a dar vuelta para incorporarse a otra vía y haya peatones cruzando ésta. </w:t>
      </w:r>
    </w:p>
    <w:p w:rsidR="00075420" w:rsidRPr="00CD103B" w:rsidRDefault="00075420" w:rsidP="00075420">
      <w:pPr>
        <w:ind w:left="1440"/>
        <w:jc w:val="both"/>
        <w:rPr>
          <w:rFonts w:ascii="Arial Narrow" w:hAnsi="Arial Narrow" w:cs="Arial"/>
          <w:sz w:val="20"/>
          <w:szCs w:val="20"/>
        </w:rPr>
      </w:pPr>
    </w:p>
    <w:p w:rsidR="00075420" w:rsidRPr="00CD103B" w:rsidRDefault="00075420" w:rsidP="00974D6A">
      <w:pPr>
        <w:numPr>
          <w:ilvl w:val="0"/>
          <w:numId w:val="36"/>
        </w:numPr>
        <w:spacing w:after="0" w:line="240" w:lineRule="auto"/>
        <w:jc w:val="both"/>
        <w:rPr>
          <w:rFonts w:ascii="Arial Narrow" w:hAnsi="Arial Narrow" w:cs="Arial"/>
          <w:sz w:val="20"/>
          <w:szCs w:val="20"/>
        </w:rPr>
      </w:pPr>
      <w:r w:rsidRPr="00CD103B">
        <w:rPr>
          <w:rFonts w:ascii="Arial Narrow" w:hAnsi="Arial Narrow" w:cs="Arial"/>
          <w:sz w:val="20"/>
          <w:szCs w:val="20"/>
        </w:rPr>
        <w:t>Preferencia de paso en las intersecciones que no cuenten con semáforos, siempre tendrán preferencia sobre el tránsito vehicular, cuando haya peatones esperando pasar, los conductores deberán parar momentáneamente y activar las luces intermitentes para cederles el paso;</w:t>
      </w:r>
    </w:p>
    <w:p w:rsidR="00075420" w:rsidRPr="00CD103B" w:rsidRDefault="00075420" w:rsidP="00974D6A">
      <w:pPr>
        <w:numPr>
          <w:ilvl w:val="0"/>
          <w:numId w:val="36"/>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Prioridad de uso de la superficie de rodamiento, cuando: </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38"/>
        </w:numPr>
        <w:spacing w:after="0" w:line="240" w:lineRule="auto"/>
        <w:jc w:val="both"/>
        <w:rPr>
          <w:rFonts w:ascii="Arial Narrow" w:hAnsi="Arial Narrow" w:cs="Arial"/>
          <w:sz w:val="20"/>
          <w:szCs w:val="20"/>
        </w:rPr>
      </w:pPr>
      <w:r w:rsidRPr="00CD103B">
        <w:rPr>
          <w:rFonts w:ascii="Arial Narrow" w:hAnsi="Arial Narrow" w:cs="Arial"/>
          <w:sz w:val="20"/>
          <w:szCs w:val="20"/>
        </w:rPr>
        <w:t>No existan aceras en la vía; en caso de existir acotamiento o vías ciclistas, los peatones podrán circular del lado derecho de éstas; a falta de estas opciones transitarán por el extremo de la vía y en sentido contrario al flujo vehicular;</w:t>
      </w:r>
    </w:p>
    <w:p w:rsidR="00075420" w:rsidRPr="00CD103B" w:rsidRDefault="00075420" w:rsidP="00974D6A">
      <w:pPr>
        <w:numPr>
          <w:ilvl w:val="1"/>
          <w:numId w:val="38"/>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 Las aceras que estén impedidas para el libre tránsito peatonal por consecuencia de obras públicas o privadas, eventos que interfieran de forma temporal la circulación o cuando el flujo de peatones supere la capacidad de la acera; la Autoridad se asegurará de la implementación de espacios seguros para los transeúntes; mismas que estarán delimitadas, confinadas y señalizadas, conforme a la legislación aplicable y por parte de quien genere las anomalías en la vía;</w:t>
      </w:r>
    </w:p>
    <w:p w:rsidR="00075420" w:rsidRPr="00CD103B" w:rsidRDefault="00075420" w:rsidP="00974D6A">
      <w:pPr>
        <w:numPr>
          <w:ilvl w:val="1"/>
          <w:numId w:val="38"/>
        </w:numPr>
        <w:spacing w:after="0" w:line="240" w:lineRule="auto"/>
        <w:jc w:val="both"/>
        <w:rPr>
          <w:rFonts w:ascii="Arial Narrow" w:hAnsi="Arial Narrow" w:cs="Arial"/>
          <w:sz w:val="20"/>
          <w:szCs w:val="20"/>
        </w:rPr>
      </w:pPr>
      <w:r w:rsidRPr="00CD103B">
        <w:rPr>
          <w:rFonts w:ascii="Arial Narrow" w:hAnsi="Arial Narrow" w:cs="Arial"/>
          <w:sz w:val="20"/>
          <w:szCs w:val="20"/>
        </w:rPr>
        <w:t>Transiten en comitivas organizadas, procesiones o filas escolares, debiendo circular en el sentido de la vía;</w:t>
      </w:r>
    </w:p>
    <w:p w:rsidR="00075420" w:rsidRPr="00CD103B" w:rsidRDefault="00075420" w:rsidP="00974D6A">
      <w:pPr>
        <w:numPr>
          <w:ilvl w:val="1"/>
          <w:numId w:val="38"/>
        </w:numPr>
        <w:spacing w:after="0" w:line="240" w:lineRule="auto"/>
        <w:jc w:val="both"/>
        <w:rPr>
          <w:rFonts w:ascii="Arial Narrow" w:hAnsi="Arial Narrow" w:cs="Arial"/>
          <w:sz w:val="20"/>
          <w:szCs w:val="20"/>
        </w:rPr>
      </w:pPr>
      <w:r w:rsidRPr="00CD103B">
        <w:rPr>
          <w:rFonts w:ascii="Arial Narrow" w:hAnsi="Arial Narrow" w:cs="Arial"/>
          <w:sz w:val="20"/>
          <w:szCs w:val="20"/>
        </w:rPr>
        <w:t>Remolquen algún objeto que impida la libre circulación de los demás peatones sobre la acera, debiendo circular en el primer carril y en el sentido de la vía; en caso que transiten en ciclovías y carriles preferenciales ciclistas deberán hacerlo pegado a la acera y en el sentido de la circulación ciclista; y</w:t>
      </w:r>
    </w:p>
    <w:p w:rsidR="00075420" w:rsidRPr="00CD103B" w:rsidRDefault="00075420" w:rsidP="00974D6A">
      <w:pPr>
        <w:numPr>
          <w:ilvl w:val="1"/>
          <w:numId w:val="38"/>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Se utilicen vehículos recreativos o ayudas técnicas, debiendo transitar por el primer carril de circulación de la vía; en estos casos, también se podrá hacer uso del acotamiento y vías ciclistas. </w:t>
      </w:r>
    </w:p>
    <w:p w:rsidR="00075420" w:rsidRPr="00CD103B" w:rsidRDefault="00075420" w:rsidP="00075420">
      <w:pPr>
        <w:ind w:left="1440"/>
        <w:jc w:val="both"/>
        <w:rPr>
          <w:rFonts w:ascii="Arial Narrow" w:hAnsi="Arial Narrow" w:cs="Arial"/>
          <w:sz w:val="20"/>
          <w:szCs w:val="20"/>
        </w:rPr>
      </w:pPr>
    </w:p>
    <w:p w:rsidR="00075420" w:rsidRPr="00CD103B" w:rsidRDefault="00075420" w:rsidP="00974D6A">
      <w:pPr>
        <w:numPr>
          <w:ilvl w:val="0"/>
          <w:numId w:val="36"/>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Preferencia de paso cuando transiten por la acera y algún conductor deba cruzarla para entrar o salir de un predio o estacionamiento; y </w:t>
      </w:r>
    </w:p>
    <w:p w:rsidR="00075420" w:rsidRPr="00CD103B" w:rsidRDefault="00075420" w:rsidP="00974D6A">
      <w:pPr>
        <w:numPr>
          <w:ilvl w:val="0"/>
          <w:numId w:val="36"/>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Prioridad en las calles de uso peatonal, dónde podrán circular en todo lo ancho de la vía y en cualquier sentido. </w:t>
      </w:r>
    </w:p>
    <w:p w:rsidR="00075420" w:rsidRPr="00CD103B" w:rsidRDefault="00075420" w:rsidP="00075420">
      <w:pP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CAPÍTULO III</w:t>
      </w:r>
      <w:r w:rsidRPr="00CD103B">
        <w:rPr>
          <w:rFonts w:ascii="Arial Narrow" w:hAnsi="Arial Narrow" w:cs="Arial"/>
          <w:b/>
          <w:bCs/>
          <w:sz w:val="20"/>
          <w:szCs w:val="20"/>
        </w:rPr>
        <w:br/>
        <w:t>DE LOS VEHÍCULOS</w:t>
      </w: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Sección 1</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DE la Clasificación de los Vehículos</w:t>
      </w:r>
    </w:p>
    <w:p w:rsidR="00075420" w:rsidRPr="00CD103B" w:rsidRDefault="00075420" w:rsidP="00075420">
      <w:pPr>
        <w:jc w:val="center"/>
        <w:outlineLvl w:val="3"/>
        <w:rPr>
          <w:rFonts w:ascii="Arial Narrow" w:hAnsi="Arial Narrow" w:cs="Arial"/>
          <w:bCs/>
          <w:sz w:val="20"/>
          <w:szCs w:val="20"/>
        </w:rPr>
      </w:pPr>
    </w:p>
    <w:p w:rsidR="00075420" w:rsidRPr="00CD103B" w:rsidRDefault="00075420" w:rsidP="00075420">
      <w:pPr>
        <w:jc w:val="both"/>
        <w:rPr>
          <w:rFonts w:ascii="Arial Narrow" w:hAnsi="Arial Narrow" w:cs="Arial"/>
          <w:bCs/>
          <w:sz w:val="20"/>
          <w:szCs w:val="20"/>
        </w:rPr>
      </w:pPr>
      <w:r w:rsidRPr="00CD103B">
        <w:rPr>
          <w:rFonts w:ascii="Arial Narrow" w:hAnsi="Arial Narrow" w:cs="Arial"/>
          <w:b/>
          <w:bCs/>
          <w:sz w:val="20"/>
          <w:szCs w:val="20"/>
        </w:rPr>
        <w:lastRenderedPageBreak/>
        <w:t>ARTÍCULO 11</w:t>
      </w:r>
      <w:r w:rsidRPr="00CD103B">
        <w:rPr>
          <w:rFonts w:ascii="Arial Narrow" w:hAnsi="Arial Narrow" w:cs="Arial"/>
          <w:bCs/>
          <w:sz w:val="20"/>
          <w:szCs w:val="20"/>
        </w:rPr>
        <w:t>.- Para los efectos del presente Reglamento se consideran vehículos, los siguientes: bicicletas, triciclos, bicimotos, motocicletas, motonetas, cuatrimotos, automóviles, camionetas, camiones, tractores, remolques, semirremolques y cualquier otro semejante de tracción y propulsión humana, mecánica, eléctrica o animal.</w:t>
      </w:r>
    </w:p>
    <w:p w:rsidR="00075420" w:rsidRPr="00CD103B" w:rsidRDefault="00075420" w:rsidP="00075420">
      <w:pPr>
        <w:jc w:val="both"/>
        <w:rPr>
          <w:rFonts w:ascii="Arial Narrow" w:hAnsi="Arial Narrow" w:cs="Arial"/>
          <w:bCs/>
          <w:sz w:val="20"/>
          <w:szCs w:val="20"/>
        </w:rPr>
      </w:pPr>
    </w:p>
    <w:p w:rsidR="00075420" w:rsidRPr="00CD103B" w:rsidRDefault="00075420" w:rsidP="00075420">
      <w:pPr>
        <w:jc w:val="both"/>
        <w:rPr>
          <w:rFonts w:ascii="Arial Narrow" w:hAnsi="Arial Narrow" w:cs="Arial"/>
          <w:bCs/>
          <w:sz w:val="20"/>
          <w:szCs w:val="20"/>
        </w:rPr>
      </w:pPr>
      <w:r w:rsidRPr="00CD103B">
        <w:rPr>
          <w:rFonts w:ascii="Arial Narrow" w:hAnsi="Arial Narrow" w:cs="Arial"/>
          <w:bCs/>
          <w:sz w:val="20"/>
          <w:szCs w:val="20"/>
        </w:rPr>
        <w:t>Así mismo se clasifican:</w:t>
      </w:r>
    </w:p>
    <w:p w:rsidR="00075420" w:rsidRPr="00CD103B" w:rsidRDefault="00075420" w:rsidP="00075420">
      <w:pPr>
        <w:jc w:val="both"/>
        <w:rPr>
          <w:rFonts w:ascii="Arial Narrow" w:hAnsi="Arial Narrow" w:cs="Arial"/>
          <w:bCs/>
          <w:sz w:val="20"/>
          <w:szCs w:val="20"/>
        </w:rPr>
      </w:pPr>
    </w:p>
    <w:p w:rsidR="00075420" w:rsidRPr="00CD103B" w:rsidRDefault="00075420" w:rsidP="00974D6A">
      <w:pPr>
        <w:numPr>
          <w:ilvl w:val="0"/>
          <w:numId w:val="2"/>
        </w:numPr>
        <w:spacing w:after="0" w:line="240" w:lineRule="auto"/>
        <w:jc w:val="both"/>
        <w:rPr>
          <w:rFonts w:ascii="Arial Narrow" w:hAnsi="Arial Narrow" w:cs="Arial"/>
          <w:bCs/>
          <w:sz w:val="20"/>
          <w:szCs w:val="20"/>
        </w:rPr>
      </w:pPr>
      <w:r w:rsidRPr="00CD103B">
        <w:rPr>
          <w:rFonts w:ascii="Arial Narrow" w:hAnsi="Arial Narrow" w:cs="Arial"/>
          <w:bCs/>
          <w:sz w:val="20"/>
          <w:szCs w:val="20"/>
        </w:rPr>
        <w:t>Por su capacidad de carga:</w:t>
      </w:r>
    </w:p>
    <w:p w:rsidR="00075420" w:rsidRPr="00CD103B" w:rsidRDefault="00075420" w:rsidP="00075420">
      <w:pPr>
        <w:ind w:left="720"/>
        <w:jc w:val="both"/>
        <w:rPr>
          <w:rFonts w:ascii="Arial Narrow" w:hAnsi="Arial Narrow" w:cs="Arial"/>
          <w:b/>
          <w:bCs/>
          <w:i/>
          <w:sz w:val="20"/>
          <w:szCs w:val="20"/>
          <w:u w:val="single"/>
        </w:rPr>
      </w:pPr>
    </w:p>
    <w:p w:rsidR="00075420" w:rsidRPr="00CD103B" w:rsidRDefault="00075420" w:rsidP="00974D6A">
      <w:pPr>
        <w:numPr>
          <w:ilvl w:val="1"/>
          <w:numId w:val="14"/>
        </w:numPr>
        <w:spacing w:after="0" w:line="240" w:lineRule="auto"/>
        <w:ind w:hanging="1440"/>
        <w:jc w:val="both"/>
        <w:rPr>
          <w:rFonts w:ascii="Arial Narrow" w:hAnsi="Arial Narrow" w:cs="Arial"/>
          <w:bCs/>
          <w:sz w:val="20"/>
          <w:szCs w:val="20"/>
        </w:rPr>
      </w:pPr>
      <w:r w:rsidRPr="00CD103B">
        <w:rPr>
          <w:rFonts w:ascii="Arial Narrow" w:hAnsi="Arial Narrow" w:cs="Arial"/>
          <w:b/>
          <w:bCs/>
          <w:sz w:val="20"/>
          <w:szCs w:val="20"/>
        </w:rPr>
        <w:t>LIVIANOS.-</w:t>
      </w:r>
      <w:r w:rsidRPr="00CD103B">
        <w:rPr>
          <w:rFonts w:ascii="Arial Narrow" w:hAnsi="Arial Narrow" w:cs="Arial"/>
          <w:bCs/>
          <w:sz w:val="20"/>
          <w:szCs w:val="20"/>
        </w:rPr>
        <w:t xml:space="preserve"> De hasta 50-cincuenta kilogramos.</w:t>
      </w:r>
    </w:p>
    <w:p w:rsidR="00075420" w:rsidRPr="00CD103B" w:rsidRDefault="00075420" w:rsidP="00974D6A">
      <w:pPr>
        <w:numPr>
          <w:ilvl w:val="1"/>
          <w:numId w:val="14"/>
        </w:numPr>
        <w:spacing w:after="0" w:line="240" w:lineRule="auto"/>
        <w:ind w:hanging="1440"/>
        <w:jc w:val="both"/>
        <w:rPr>
          <w:rFonts w:ascii="Arial Narrow" w:hAnsi="Arial Narrow" w:cs="Arial"/>
          <w:bCs/>
          <w:sz w:val="20"/>
          <w:szCs w:val="20"/>
        </w:rPr>
      </w:pPr>
      <w:r w:rsidRPr="00CD103B">
        <w:rPr>
          <w:rFonts w:ascii="Arial Narrow" w:hAnsi="Arial Narrow" w:cs="Arial"/>
          <w:b/>
          <w:bCs/>
          <w:sz w:val="20"/>
          <w:szCs w:val="20"/>
        </w:rPr>
        <w:t xml:space="preserve">MEDIANOS.- </w:t>
      </w:r>
      <w:r w:rsidRPr="00CD103B">
        <w:rPr>
          <w:rFonts w:ascii="Arial Narrow" w:hAnsi="Arial Narrow" w:cs="Arial"/>
          <w:bCs/>
          <w:sz w:val="20"/>
          <w:szCs w:val="20"/>
        </w:rPr>
        <w:t>De 51-cincuenta y uno hasta 3,500-tres mil quinientos kilogramos.</w:t>
      </w:r>
    </w:p>
    <w:p w:rsidR="00075420" w:rsidRPr="00CD103B" w:rsidRDefault="00075420" w:rsidP="00974D6A">
      <w:pPr>
        <w:numPr>
          <w:ilvl w:val="1"/>
          <w:numId w:val="14"/>
        </w:numPr>
        <w:spacing w:after="0" w:line="240" w:lineRule="auto"/>
        <w:ind w:hanging="1440"/>
        <w:jc w:val="both"/>
        <w:rPr>
          <w:rFonts w:ascii="Arial Narrow" w:hAnsi="Arial Narrow" w:cs="Arial"/>
          <w:bCs/>
          <w:sz w:val="20"/>
          <w:szCs w:val="20"/>
        </w:rPr>
      </w:pPr>
      <w:r w:rsidRPr="00CD103B">
        <w:rPr>
          <w:rFonts w:ascii="Arial Narrow" w:hAnsi="Arial Narrow" w:cs="Arial"/>
          <w:b/>
          <w:bCs/>
          <w:sz w:val="20"/>
          <w:szCs w:val="20"/>
        </w:rPr>
        <w:t>PESADOS.-</w:t>
      </w:r>
      <w:r w:rsidRPr="00CD103B">
        <w:rPr>
          <w:rFonts w:ascii="Arial Narrow" w:hAnsi="Arial Narrow" w:cs="Arial"/>
          <w:bCs/>
          <w:sz w:val="20"/>
          <w:szCs w:val="20"/>
        </w:rPr>
        <w:t xml:space="preserve"> De más de 3,500-tres mil quinientos kilogramos.</w:t>
      </w:r>
    </w:p>
    <w:p w:rsidR="00075420" w:rsidRPr="00CD103B" w:rsidRDefault="00075420" w:rsidP="00075420">
      <w:pPr>
        <w:ind w:left="2149"/>
        <w:jc w:val="both"/>
        <w:rPr>
          <w:rFonts w:ascii="Arial Narrow" w:hAnsi="Arial Narrow" w:cs="Arial"/>
          <w:bCs/>
          <w:sz w:val="20"/>
          <w:szCs w:val="20"/>
        </w:rPr>
      </w:pPr>
    </w:p>
    <w:p w:rsidR="00075420" w:rsidRPr="00CD103B" w:rsidRDefault="00075420" w:rsidP="00974D6A">
      <w:pPr>
        <w:numPr>
          <w:ilvl w:val="0"/>
          <w:numId w:val="2"/>
        </w:numPr>
        <w:spacing w:after="0" w:line="240" w:lineRule="auto"/>
        <w:jc w:val="both"/>
        <w:rPr>
          <w:rFonts w:ascii="Arial Narrow" w:hAnsi="Arial Narrow" w:cs="Arial"/>
          <w:bCs/>
          <w:sz w:val="20"/>
          <w:szCs w:val="20"/>
        </w:rPr>
      </w:pPr>
      <w:r w:rsidRPr="00CD103B">
        <w:rPr>
          <w:rFonts w:ascii="Arial Narrow" w:hAnsi="Arial Narrow" w:cs="Arial"/>
          <w:bCs/>
          <w:sz w:val="20"/>
          <w:szCs w:val="20"/>
        </w:rPr>
        <w:t>Por su longitud:</w:t>
      </w:r>
    </w:p>
    <w:p w:rsidR="00075420" w:rsidRPr="00CD103B" w:rsidRDefault="00075420" w:rsidP="00075420">
      <w:pPr>
        <w:ind w:left="720"/>
        <w:jc w:val="both"/>
        <w:rPr>
          <w:rFonts w:ascii="Arial Narrow" w:hAnsi="Arial Narrow" w:cs="Arial"/>
          <w:bCs/>
          <w:sz w:val="20"/>
          <w:szCs w:val="20"/>
        </w:rPr>
      </w:pPr>
    </w:p>
    <w:p w:rsidR="00075420" w:rsidRPr="00CD103B" w:rsidRDefault="00075420" w:rsidP="00974D6A">
      <w:pPr>
        <w:numPr>
          <w:ilvl w:val="1"/>
          <w:numId w:val="16"/>
        </w:numPr>
        <w:spacing w:after="0" w:line="240" w:lineRule="auto"/>
        <w:ind w:hanging="1440"/>
        <w:jc w:val="both"/>
        <w:rPr>
          <w:rFonts w:ascii="Arial Narrow" w:hAnsi="Arial Narrow" w:cs="Arial"/>
          <w:bCs/>
          <w:sz w:val="20"/>
          <w:szCs w:val="20"/>
        </w:rPr>
      </w:pPr>
      <w:r w:rsidRPr="00CD103B">
        <w:rPr>
          <w:rFonts w:ascii="Arial Narrow" w:hAnsi="Arial Narrow" w:cs="Arial"/>
          <w:b/>
          <w:bCs/>
          <w:sz w:val="20"/>
          <w:szCs w:val="20"/>
        </w:rPr>
        <w:t>PEQUEÑOS.-</w:t>
      </w:r>
      <w:r w:rsidRPr="00CD103B">
        <w:rPr>
          <w:rFonts w:ascii="Arial Narrow" w:hAnsi="Arial Narrow" w:cs="Arial"/>
          <w:bCs/>
          <w:sz w:val="20"/>
          <w:szCs w:val="20"/>
        </w:rPr>
        <w:t xml:space="preserve"> De hasta 2.50-dos metros con cincuenta centímetros.</w:t>
      </w:r>
    </w:p>
    <w:p w:rsidR="00075420" w:rsidRPr="00CD103B" w:rsidRDefault="00075420" w:rsidP="00974D6A">
      <w:pPr>
        <w:numPr>
          <w:ilvl w:val="1"/>
          <w:numId w:val="16"/>
        </w:numPr>
        <w:spacing w:after="0" w:line="240" w:lineRule="auto"/>
        <w:ind w:left="1418" w:hanging="709"/>
        <w:jc w:val="both"/>
        <w:rPr>
          <w:rFonts w:ascii="Arial Narrow" w:hAnsi="Arial Narrow" w:cs="Arial"/>
          <w:bCs/>
          <w:sz w:val="20"/>
          <w:szCs w:val="20"/>
        </w:rPr>
      </w:pPr>
      <w:r w:rsidRPr="00CD103B">
        <w:rPr>
          <w:rFonts w:ascii="Arial Narrow" w:hAnsi="Arial Narrow" w:cs="Arial"/>
          <w:b/>
          <w:bCs/>
          <w:sz w:val="20"/>
          <w:szCs w:val="20"/>
        </w:rPr>
        <w:t>MEDIANOS.-</w:t>
      </w:r>
      <w:r w:rsidRPr="00CD103B">
        <w:rPr>
          <w:rFonts w:ascii="Arial Narrow" w:hAnsi="Arial Narrow" w:cs="Arial"/>
          <w:bCs/>
          <w:sz w:val="20"/>
          <w:szCs w:val="20"/>
        </w:rPr>
        <w:t xml:space="preserve"> De 2.51-dos metros cincuenta y un centímetros hasta 6.50-seis metros con cincuenta centímetros.</w:t>
      </w:r>
    </w:p>
    <w:p w:rsidR="00075420" w:rsidRPr="00CD103B" w:rsidRDefault="00075420" w:rsidP="00974D6A">
      <w:pPr>
        <w:numPr>
          <w:ilvl w:val="1"/>
          <w:numId w:val="16"/>
        </w:numPr>
        <w:spacing w:after="0" w:line="240" w:lineRule="auto"/>
        <w:ind w:hanging="1440"/>
        <w:jc w:val="both"/>
        <w:rPr>
          <w:rFonts w:ascii="Arial Narrow" w:hAnsi="Arial Narrow" w:cs="Arial"/>
          <w:bCs/>
          <w:sz w:val="20"/>
          <w:szCs w:val="20"/>
        </w:rPr>
      </w:pPr>
      <w:r w:rsidRPr="00CD103B">
        <w:rPr>
          <w:rFonts w:ascii="Arial Narrow" w:hAnsi="Arial Narrow" w:cs="Arial"/>
          <w:b/>
          <w:bCs/>
          <w:sz w:val="20"/>
          <w:szCs w:val="20"/>
        </w:rPr>
        <w:t>GRANDES.-</w:t>
      </w:r>
      <w:r w:rsidRPr="00CD103B">
        <w:rPr>
          <w:rFonts w:ascii="Arial Narrow" w:hAnsi="Arial Narrow" w:cs="Arial"/>
          <w:bCs/>
          <w:sz w:val="20"/>
          <w:szCs w:val="20"/>
        </w:rPr>
        <w:t xml:space="preserve"> De más de 6.50-seis metros con cincuenta centímetros.</w:t>
      </w:r>
    </w:p>
    <w:p w:rsidR="00075420" w:rsidRPr="00CD103B" w:rsidRDefault="00075420" w:rsidP="00075420">
      <w:pPr>
        <w:ind w:left="2149"/>
        <w:jc w:val="both"/>
        <w:rPr>
          <w:rFonts w:ascii="Arial Narrow" w:hAnsi="Arial Narrow" w:cs="Arial"/>
          <w:bCs/>
          <w:sz w:val="20"/>
          <w:szCs w:val="20"/>
        </w:rPr>
      </w:pPr>
    </w:p>
    <w:p w:rsidR="00075420" w:rsidRPr="00CD103B" w:rsidRDefault="00075420" w:rsidP="00974D6A">
      <w:pPr>
        <w:numPr>
          <w:ilvl w:val="0"/>
          <w:numId w:val="2"/>
        </w:numPr>
        <w:spacing w:after="0" w:line="240" w:lineRule="auto"/>
        <w:jc w:val="both"/>
        <w:rPr>
          <w:rFonts w:ascii="Arial Narrow" w:hAnsi="Arial Narrow" w:cs="Arial"/>
          <w:bCs/>
          <w:sz w:val="20"/>
          <w:szCs w:val="20"/>
        </w:rPr>
      </w:pPr>
      <w:r w:rsidRPr="00CD103B">
        <w:rPr>
          <w:rFonts w:ascii="Arial Narrow" w:hAnsi="Arial Narrow" w:cs="Arial"/>
          <w:bCs/>
          <w:sz w:val="20"/>
          <w:szCs w:val="20"/>
        </w:rPr>
        <w:t xml:space="preserve">Por el servicio que prestan: </w:t>
      </w:r>
    </w:p>
    <w:p w:rsidR="00075420" w:rsidRPr="00CD103B" w:rsidRDefault="00075420" w:rsidP="00075420">
      <w:pPr>
        <w:ind w:left="720"/>
        <w:jc w:val="both"/>
        <w:rPr>
          <w:rFonts w:ascii="Arial Narrow" w:hAnsi="Arial Narrow" w:cs="Arial"/>
          <w:bCs/>
          <w:sz w:val="20"/>
          <w:szCs w:val="20"/>
        </w:rPr>
      </w:pPr>
    </w:p>
    <w:p w:rsidR="00075420" w:rsidRPr="00CD103B" w:rsidRDefault="00075420" w:rsidP="00974D6A">
      <w:pPr>
        <w:numPr>
          <w:ilvl w:val="2"/>
          <w:numId w:val="17"/>
        </w:numPr>
        <w:spacing w:after="0" w:line="240" w:lineRule="auto"/>
        <w:ind w:left="1418" w:hanging="709"/>
        <w:jc w:val="both"/>
        <w:rPr>
          <w:rFonts w:ascii="Arial Narrow" w:hAnsi="Arial Narrow" w:cs="Arial"/>
          <w:bCs/>
          <w:sz w:val="20"/>
          <w:szCs w:val="20"/>
        </w:rPr>
      </w:pPr>
      <w:r w:rsidRPr="00CD103B">
        <w:rPr>
          <w:rFonts w:ascii="Arial Narrow" w:hAnsi="Arial Narrow" w:cs="Arial"/>
          <w:b/>
          <w:bCs/>
          <w:sz w:val="20"/>
          <w:szCs w:val="20"/>
        </w:rPr>
        <w:t>SERVICIO PARTICULAR;</w:t>
      </w:r>
    </w:p>
    <w:p w:rsidR="00075420" w:rsidRPr="00CD103B" w:rsidRDefault="00075420" w:rsidP="00974D6A">
      <w:pPr>
        <w:numPr>
          <w:ilvl w:val="2"/>
          <w:numId w:val="17"/>
        </w:numPr>
        <w:spacing w:after="0" w:line="240" w:lineRule="auto"/>
        <w:ind w:left="1418" w:hanging="709"/>
        <w:jc w:val="both"/>
        <w:rPr>
          <w:rFonts w:ascii="Arial Narrow" w:hAnsi="Arial Narrow" w:cs="Arial"/>
          <w:bCs/>
          <w:sz w:val="20"/>
          <w:szCs w:val="20"/>
        </w:rPr>
      </w:pPr>
      <w:r w:rsidRPr="00CD103B">
        <w:rPr>
          <w:rFonts w:ascii="Arial Narrow" w:hAnsi="Arial Narrow" w:cs="Arial"/>
          <w:b/>
          <w:bCs/>
          <w:sz w:val="20"/>
          <w:szCs w:val="20"/>
        </w:rPr>
        <w:t>SERVICIO PÚBLICO LOCAL;</w:t>
      </w:r>
    </w:p>
    <w:p w:rsidR="00075420" w:rsidRPr="00CD103B" w:rsidRDefault="00075420" w:rsidP="00974D6A">
      <w:pPr>
        <w:numPr>
          <w:ilvl w:val="2"/>
          <w:numId w:val="17"/>
        </w:numPr>
        <w:spacing w:after="0" w:line="240" w:lineRule="auto"/>
        <w:ind w:left="1418" w:hanging="709"/>
        <w:jc w:val="both"/>
        <w:rPr>
          <w:rFonts w:ascii="Arial Narrow" w:hAnsi="Arial Narrow" w:cs="Arial"/>
          <w:bCs/>
          <w:sz w:val="20"/>
          <w:szCs w:val="20"/>
        </w:rPr>
      </w:pPr>
      <w:r w:rsidRPr="00CD103B">
        <w:rPr>
          <w:rFonts w:ascii="Arial Narrow" w:hAnsi="Arial Narrow" w:cs="Arial"/>
          <w:b/>
          <w:bCs/>
          <w:sz w:val="20"/>
          <w:szCs w:val="20"/>
        </w:rPr>
        <w:t>SERVICIO PÚBLICO FEDERAL;</w:t>
      </w:r>
    </w:p>
    <w:p w:rsidR="00075420" w:rsidRPr="00CD103B" w:rsidRDefault="00075420" w:rsidP="00974D6A">
      <w:pPr>
        <w:numPr>
          <w:ilvl w:val="2"/>
          <w:numId w:val="17"/>
        </w:numPr>
        <w:spacing w:after="0" w:line="240" w:lineRule="auto"/>
        <w:ind w:left="1418" w:hanging="709"/>
        <w:jc w:val="both"/>
        <w:rPr>
          <w:rFonts w:ascii="Arial Narrow" w:hAnsi="Arial Narrow" w:cs="Arial"/>
          <w:bCs/>
          <w:sz w:val="20"/>
          <w:szCs w:val="20"/>
        </w:rPr>
      </w:pPr>
      <w:r w:rsidRPr="00CD103B">
        <w:rPr>
          <w:rFonts w:ascii="Arial Narrow" w:hAnsi="Arial Narrow" w:cs="Arial"/>
          <w:b/>
          <w:bCs/>
          <w:sz w:val="20"/>
          <w:szCs w:val="20"/>
        </w:rPr>
        <w:t>VEHÍCULOS DE EMERGENCIA;</w:t>
      </w:r>
    </w:p>
    <w:p w:rsidR="00075420" w:rsidRPr="00CD103B" w:rsidRDefault="00075420" w:rsidP="00974D6A">
      <w:pPr>
        <w:numPr>
          <w:ilvl w:val="2"/>
          <w:numId w:val="17"/>
        </w:numPr>
        <w:spacing w:after="0" w:line="240" w:lineRule="auto"/>
        <w:ind w:left="1418" w:hanging="709"/>
        <w:jc w:val="both"/>
        <w:rPr>
          <w:rFonts w:ascii="Arial Narrow" w:hAnsi="Arial Narrow" w:cs="Arial"/>
          <w:bCs/>
          <w:sz w:val="20"/>
          <w:szCs w:val="20"/>
        </w:rPr>
      </w:pPr>
      <w:r w:rsidRPr="00CD103B">
        <w:rPr>
          <w:rFonts w:ascii="Arial Narrow" w:hAnsi="Arial Narrow" w:cs="Arial"/>
          <w:b/>
          <w:bCs/>
          <w:sz w:val="20"/>
          <w:szCs w:val="20"/>
        </w:rPr>
        <w:t>VEHÍCULOS ESPECIALES;</w:t>
      </w:r>
    </w:p>
    <w:p w:rsidR="00075420" w:rsidRPr="00CD103B" w:rsidRDefault="00075420" w:rsidP="00974D6A">
      <w:pPr>
        <w:numPr>
          <w:ilvl w:val="2"/>
          <w:numId w:val="17"/>
        </w:numPr>
        <w:spacing w:after="0" w:line="240" w:lineRule="auto"/>
        <w:ind w:left="1418" w:hanging="709"/>
        <w:jc w:val="both"/>
        <w:rPr>
          <w:rFonts w:ascii="Arial Narrow" w:hAnsi="Arial Narrow" w:cs="Arial"/>
          <w:bCs/>
          <w:sz w:val="20"/>
          <w:szCs w:val="20"/>
        </w:rPr>
      </w:pPr>
      <w:r w:rsidRPr="00CD103B">
        <w:rPr>
          <w:rFonts w:ascii="Arial Narrow" w:hAnsi="Arial Narrow" w:cs="Arial"/>
          <w:b/>
          <w:bCs/>
          <w:sz w:val="20"/>
          <w:szCs w:val="20"/>
        </w:rPr>
        <w:t>VEHÍCULOS MILITARES.</w:t>
      </w:r>
    </w:p>
    <w:p w:rsidR="00075420" w:rsidRPr="00CD103B" w:rsidRDefault="00075420" w:rsidP="00075420">
      <w:pPr>
        <w:outlineLvl w:val="3"/>
        <w:rPr>
          <w:rFonts w:ascii="Arial Narrow" w:hAnsi="Arial Narrow" w:cs="Arial"/>
          <w:b/>
          <w:bCs/>
          <w:caps/>
          <w:sz w:val="20"/>
          <w:szCs w:val="20"/>
        </w:rPr>
      </w:pPr>
      <w:bookmarkStart w:id="3" w:name="4"/>
      <w:bookmarkEnd w:id="3"/>
    </w:p>
    <w:p w:rsidR="00075420" w:rsidRPr="00CD103B" w:rsidRDefault="00075420" w:rsidP="00075420">
      <w:pPr>
        <w:outlineLvl w:val="3"/>
        <w:rPr>
          <w:rFonts w:ascii="Arial Narrow" w:hAnsi="Arial Narrow" w:cs="Arial"/>
          <w:b/>
          <w:bCs/>
          <w:caps/>
          <w:sz w:val="20"/>
          <w:szCs w:val="20"/>
        </w:rPr>
      </w:pP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Sección 2</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DEL REGISTRO Y CONTROL DE VEHÍCULOS</w:t>
      </w: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br/>
      </w:r>
      <w:r w:rsidRPr="00CD103B">
        <w:rPr>
          <w:rFonts w:ascii="Arial Narrow" w:hAnsi="Arial Narrow" w:cs="Arial"/>
          <w:b/>
          <w:sz w:val="20"/>
          <w:szCs w:val="20"/>
        </w:rPr>
        <w:t>ARTÍCULO 12</w:t>
      </w:r>
      <w:r w:rsidRPr="00CD103B">
        <w:rPr>
          <w:rFonts w:ascii="Arial Narrow" w:hAnsi="Arial Narrow" w:cs="Arial"/>
          <w:sz w:val="20"/>
          <w:szCs w:val="20"/>
        </w:rPr>
        <w:t>.- Para que los vehículos automotores circulen dentro del Municipio deberán portar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3"/>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 xml:space="preserve">Placas de circulación vigentes, expedidas por la autoridad competente; </w:t>
      </w:r>
    </w:p>
    <w:p w:rsidR="00075420" w:rsidRPr="00CD103B" w:rsidRDefault="00075420" w:rsidP="00974D6A">
      <w:pPr>
        <w:numPr>
          <w:ilvl w:val="0"/>
          <w:numId w:val="3"/>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Permiso provisional vigente, sólo en el caso de no portar placas de circulación los vehículos de uso particular; únicamente cuando este sea expedido en otra Entidad Federativa o en el extranjero;</w:t>
      </w:r>
    </w:p>
    <w:p w:rsidR="00075420" w:rsidRPr="00CD103B" w:rsidRDefault="00075420" w:rsidP="00974D6A">
      <w:pPr>
        <w:numPr>
          <w:ilvl w:val="0"/>
          <w:numId w:val="3"/>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lastRenderedPageBreak/>
        <w:t>Tarjeta de circulación vigente original. En su caso la copia cotejada vigente de la tarjeta de circulación emitida por la Autoridad Competente, será equivalente al original; y</w:t>
      </w:r>
    </w:p>
    <w:p w:rsidR="00075420" w:rsidRPr="00CD103B" w:rsidRDefault="00075420" w:rsidP="00974D6A">
      <w:pPr>
        <w:numPr>
          <w:ilvl w:val="0"/>
          <w:numId w:val="3"/>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Calcomanía de placas y refrendo vigente.</w:t>
      </w:r>
    </w:p>
    <w:p w:rsidR="00075420" w:rsidRPr="00CD103B" w:rsidRDefault="00075420" w:rsidP="00075420">
      <w:pPr>
        <w:ind w:left="714"/>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Quedan exentos de esta obligación aquellos que por disposición legal así lo contemplen.</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13</w:t>
      </w:r>
      <w:r w:rsidRPr="00CD103B">
        <w:rPr>
          <w:rFonts w:ascii="Arial Narrow" w:hAnsi="Arial Narrow" w:cs="Arial"/>
          <w:sz w:val="20"/>
          <w:szCs w:val="20"/>
        </w:rPr>
        <w:t>.- Queda prohibido colocar a los vehículos dispositivos u objetos que se asemejen a placas de circulación nacionales o extranjeras, salvo los vehículos autorizados por la Autoridad Competente.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Las placas deberán ser colocadas en los vehículos autorizados, y serán las que expidan las Autoridades correspondientes; en caso de falsificación de placas de circulación, el vehículo que las porte será retirado de la circulación dando vista de lo anterior al Ministerio Público.</w:t>
      </w:r>
    </w:p>
    <w:p w:rsidR="00075420" w:rsidRPr="00CD103B" w:rsidRDefault="00075420" w:rsidP="00075420">
      <w:pPr>
        <w:autoSpaceDE w:val="0"/>
        <w:autoSpaceDN w:val="0"/>
        <w:adjustRightInd w:val="0"/>
        <w:jc w:val="both"/>
        <w:rPr>
          <w:rFonts w:ascii="Arial Narrow" w:hAnsi="Arial Narrow" w:cs="Arial"/>
          <w:b/>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14</w:t>
      </w:r>
      <w:r w:rsidRPr="00CD103B">
        <w:rPr>
          <w:rFonts w:ascii="Arial Narrow" w:hAnsi="Arial Narrow" w:cs="Arial"/>
          <w:sz w:val="20"/>
          <w:szCs w:val="20"/>
        </w:rPr>
        <w:t xml:space="preserve">.- Las placas de vehículos se clasificarán </w:t>
      </w:r>
      <w:r w:rsidRPr="00CD103B">
        <w:rPr>
          <w:rFonts w:ascii="Arial Narrow" w:hAnsi="Arial Narrow" w:cs="Arial"/>
          <w:bCs/>
          <w:sz w:val="20"/>
          <w:szCs w:val="20"/>
        </w:rPr>
        <w:t>de</w:t>
      </w:r>
      <w:r w:rsidRPr="00CD103B">
        <w:rPr>
          <w:rFonts w:ascii="Arial Narrow" w:hAnsi="Arial Narrow"/>
          <w:bCs/>
          <w:sz w:val="20"/>
          <w:szCs w:val="20"/>
        </w:rPr>
        <w:t xml:space="preserve"> </w:t>
      </w:r>
      <w:r w:rsidRPr="00CD103B">
        <w:rPr>
          <w:rFonts w:ascii="Arial Narrow" w:hAnsi="Arial Narrow" w:cs="Arial"/>
          <w:sz w:val="20"/>
          <w:szCs w:val="20"/>
        </w:rPr>
        <w:t>acuerdo a la Norma Oficial Mexicana vigente: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4"/>
        </w:numPr>
        <w:spacing w:after="0" w:line="240" w:lineRule="auto"/>
        <w:ind w:left="709" w:hanging="357"/>
        <w:jc w:val="both"/>
        <w:rPr>
          <w:rFonts w:ascii="Arial Narrow" w:hAnsi="Arial Narrow" w:cs="Arial"/>
          <w:sz w:val="20"/>
          <w:szCs w:val="20"/>
        </w:rPr>
      </w:pPr>
      <w:r w:rsidRPr="00CD103B">
        <w:rPr>
          <w:rFonts w:ascii="Arial Narrow" w:hAnsi="Arial Narrow" w:cs="Arial"/>
          <w:sz w:val="20"/>
          <w:szCs w:val="20"/>
        </w:rPr>
        <w:t>Para vehículos menores (motocicletas);</w:t>
      </w:r>
    </w:p>
    <w:p w:rsidR="00075420" w:rsidRPr="00CD103B" w:rsidRDefault="00075420" w:rsidP="00974D6A">
      <w:pPr>
        <w:numPr>
          <w:ilvl w:val="0"/>
          <w:numId w:val="4"/>
        </w:numPr>
        <w:spacing w:after="0" w:line="240" w:lineRule="auto"/>
        <w:ind w:left="709" w:hanging="357"/>
        <w:jc w:val="both"/>
        <w:rPr>
          <w:rFonts w:ascii="Arial Narrow" w:hAnsi="Arial Narrow" w:cs="Arial"/>
          <w:sz w:val="20"/>
          <w:szCs w:val="20"/>
        </w:rPr>
      </w:pPr>
      <w:r w:rsidRPr="00CD103B">
        <w:rPr>
          <w:rFonts w:ascii="Arial Narrow" w:hAnsi="Arial Narrow" w:cs="Arial"/>
          <w:sz w:val="20"/>
          <w:szCs w:val="20"/>
        </w:rPr>
        <w:t>Para vehículos de servicio particular de pasajeros y/o carga;</w:t>
      </w:r>
    </w:p>
    <w:p w:rsidR="00075420" w:rsidRPr="00CD103B" w:rsidRDefault="00075420" w:rsidP="00974D6A">
      <w:pPr>
        <w:numPr>
          <w:ilvl w:val="0"/>
          <w:numId w:val="4"/>
        </w:numPr>
        <w:spacing w:after="0" w:line="240" w:lineRule="auto"/>
        <w:ind w:left="709" w:hanging="357"/>
        <w:jc w:val="both"/>
        <w:rPr>
          <w:rFonts w:ascii="Arial Narrow" w:hAnsi="Arial Narrow" w:cs="Arial"/>
          <w:sz w:val="20"/>
          <w:szCs w:val="20"/>
        </w:rPr>
      </w:pPr>
      <w:r w:rsidRPr="00CD103B">
        <w:rPr>
          <w:rFonts w:ascii="Arial Narrow" w:hAnsi="Arial Narrow" w:cs="Arial"/>
          <w:sz w:val="20"/>
          <w:szCs w:val="20"/>
        </w:rPr>
        <w:t>Para vehículos de servicio público local de pasajeros y/o carga;</w:t>
      </w:r>
    </w:p>
    <w:p w:rsidR="00075420" w:rsidRPr="00CD103B" w:rsidRDefault="00075420" w:rsidP="00974D6A">
      <w:pPr>
        <w:numPr>
          <w:ilvl w:val="0"/>
          <w:numId w:val="4"/>
        </w:numPr>
        <w:spacing w:after="0" w:line="240" w:lineRule="auto"/>
        <w:ind w:left="709" w:hanging="357"/>
        <w:jc w:val="both"/>
        <w:rPr>
          <w:rFonts w:ascii="Arial Narrow" w:hAnsi="Arial Narrow" w:cs="Arial"/>
          <w:sz w:val="20"/>
          <w:szCs w:val="20"/>
        </w:rPr>
      </w:pPr>
      <w:r w:rsidRPr="00CD103B">
        <w:rPr>
          <w:rFonts w:ascii="Arial Narrow" w:hAnsi="Arial Narrow" w:cs="Arial"/>
          <w:sz w:val="20"/>
          <w:szCs w:val="20"/>
        </w:rPr>
        <w:t>Para vehículos de servicio público federal de pasajeros y/o carga;</w:t>
      </w:r>
    </w:p>
    <w:p w:rsidR="00075420" w:rsidRPr="00CD103B" w:rsidRDefault="00075420" w:rsidP="00974D6A">
      <w:pPr>
        <w:numPr>
          <w:ilvl w:val="0"/>
          <w:numId w:val="4"/>
        </w:numPr>
        <w:spacing w:after="0" w:line="240" w:lineRule="auto"/>
        <w:ind w:left="709" w:hanging="357"/>
        <w:jc w:val="both"/>
        <w:rPr>
          <w:rFonts w:ascii="Arial Narrow" w:hAnsi="Arial Narrow" w:cs="Arial"/>
          <w:sz w:val="20"/>
          <w:szCs w:val="20"/>
        </w:rPr>
      </w:pPr>
      <w:r w:rsidRPr="00CD103B">
        <w:rPr>
          <w:rFonts w:ascii="Arial Narrow" w:hAnsi="Arial Narrow" w:cs="Arial"/>
          <w:sz w:val="20"/>
          <w:szCs w:val="20"/>
        </w:rPr>
        <w:t>Para vehículos de demostración;</w:t>
      </w:r>
    </w:p>
    <w:p w:rsidR="00075420" w:rsidRPr="00CD103B" w:rsidRDefault="00075420" w:rsidP="00974D6A">
      <w:pPr>
        <w:numPr>
          <w:ilvl w:val="0"/>
          <w:numId w:val="4"/>
        </w:numPr>
        <w:spacing w:after="0" w:line="240" w:lineRule="auto"/>
        <w:ind w:left="709" w:hanging="357"/>
        <w:jc w:val="both"/>
        <w:rPr>
          <w:rFonts w:ascii="Arial Narrow" w:hAnsi="Arial Narrow" w:cs="Arial"/>
          <w:sz w:val="20"/>
          <w:szCs w:val="20"/>
        </w:rPr>
      </w:pPr>
      <w:r w:rsidRPr="00CD103B">
        <w:rPr>
          <w:rFonts w:ascii="Arial Narrow" w:hAnsi="Arial Narrow" w:cs="Arial"/>
          <w:sz w:val="20"/>
          <w:szCs w:val="20"/>
        </w:rPr>
        <w:t>Para vehículos consulares o del uso de diplomáticos;</w:t>
      </w:r>
    </w:p>
    <w:p w:rsidR="00075420" w:rsidRPr="00CD103B" w:rsidRDefault="00075420" w:rsidP="00974D6A">
      <w:pPr>
        <w:numPr>
          <w:ilvl w:val="0"/>
          <w:numId w:val="4"/>
        </w:numPr>
        <w:spacing w:after="0" w:line="240" w:lineRule="auto"/>
        <w:ind w:left="709" w:hanging="357"/>
        <w:jc w:val="both"/>
        <w:rPr>
          <w:rFonts w:ascii="Arial Narrow" w:hAnsi="Arial Narrow" w:cs="Arial"/>
          <w:sz w:val="20"/>
          <w:szCs w:val="20"/>
        </w:rPr>
      </w:pPr>
      <w:r w:rsidRPr="00CD103B">
        <w:rPr>
          <w:rFonts w:ascii="Arial Narrow" w:hAnsi="Arial Narrow" w:cs="Arial"/>
          <w:sz w:val="20"/>
          <w:szCs w:val="20"/>
        </w:rPr>
        <w:t>Para vehículos especiales;</w:t>
      </w:r>
    </w:p>
    <w:p w:rsidR="00075420" w:rsidRPr="00CD103B" w:rsidRDefault="00075420" w:rsidP="00974D6A">
      <w:pPr>
        <w:numPr>
          <w:ilvl w:val="0"/>
          <w:numId w:val="4"/>
        </w:numPr>
        <w:spacing w:after="0" w:line="240" w:lineRule="auto"/>
        <w:jc w:val="both"/>
        <w:rPr>
          <w:rFonts w:ascii="Arial Narrow" w:hAnsi="Arial Narrow" w:cs="Arial"/>
          <w:sz w:val="20"/>
          <w:szCs w:val="20"/>
        </w:rPr>
      </w:pPr>
      <w:r w:rsidRPr="00CD103B">
        <w:rPr>
          <w:rFonts w:ascii="Arial Narrow" w:hAnsi="Arial Narrow" w:cs="Arial"/>
          <w:sz w:val="20"/>
          <w:szCs w:val="20"/>
        </w:rPr>
        <w:t>Para remolques de todo tipo; y</w:t>
      </w:r>
    </w:p>
    <w:p w:rsidR="00075420" w:rsidRPr="00CD103B" w:rsidRDefault="00075420" w:rsidP="00974D6A">
      <w:pPr>
        <w:numPr>
          <w:ilvl w:val="0"/>
          <w:numId w:val="4"/>
        </w:numPr>
        <w:spacing w:after="0" w:line="240" w:lineRule="auto"/>
        <w:jc w:val="both"/>
        <w:rPr>
          <w:rFonts w:ascii="Arial Narrow" w:hAnsi="Arial Narrow" w:cs="Arial"/>
          <w:sz w:val="20"/>
          <w:szCs w:val="20"/>
        </w:rPr>
      </w:pPr>
      <w:r w:rsidRPr="00CD103B">
        <w:rPr>
          <w:rFonts w:ascii="Arial Narrow" w:hAnsi="Arial Narrow" w:cs="Arial"/>
          <w:sz w:val="20"/>
          <w:szCs w:val="20"/>
        </w:rPr>
        <w:t>Para vehículos para personas con discapacidad.</w:t>
      </w:r>
    </w:p>
    <w:p w:rsidR="00075420" w:rsidRPr="00CD103B" w:rsidRDefault="00075420" w:rsidP="00075420">
      <w:pPr>
        <w:ind w:left="72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15</w:t>
      </w:r>
      <w:r w:rsidRPr="00CD103B">
        <w:rPr>
          <w:rFonts w:ascii="Arial Narrow" w:hAnsi="Arial Narrow" w:cs="Arial"/>
          <w:sz w:val="20"/>
          <w:szCs w:val="20"/>
        </w:rPr>
        <w:t xml:space="preserve">.- 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CD103B">
        <w:rPr>
          <w:rFonts w:ascii="Arial Narrow" w:hAnsi="Arial Narrow" w:cs="Arial"/>
          <w:i/>
          <w:sz w:val="20"/>
          <w:szCs w:val="20"/>
        </w:rPr>
        <w:t>y</w:t>
      </w:r>
      <w:r w:rsidRPr="00CD103B">
        <w:rPr>
          <w:rFonts w:ascii="Arial Narrow" w:hAnsi="Arial Narrow" w:cs="Arial"/>
          <w:sz w:val="20"/>
          <w:szCs w:val="20"/>
        </w:rPr>
        <w:t xml:space="preserve"> frontal exterior, según sea el caso.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Además deberán mantenerse en buen estado de conservación y libres de objetos distintivos, de rótulos, micas obscuras, sistemas anti-radares o detector de dispositivos tecnológicos, dobleces, porta placas luminosas, opaco o cualquier alteración que dificulte o impida su legibilidad.</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Para los vehículos que se les expida solo una placa, esta deberá colocarse en la parte trasera del vehículo.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lastRenderedPageBreak/>
        <w:t>ARTÍCULO 16</w:t>
      </w:r>
      <w:r w:rsidRPr="00CD103B">
        <w:rPr>
          <w:rFonts w:ascii="Arial Narrow" w:hAnsi="Arial Narrow" w:cs="Arial"/>
          <w:sz w:val="20"/>
          <w:szCs w:val="20"/>
        </w:rPr>
        <w:t xml:space="preserve">.- Los vehículos de procedencia extranjera podrán circular dentro del Municipio si cuentan con permiso vigente de internación al país expedido por las Autoridades Correspondientes  </w:t>
      </w:r>
      <w:r w:rsidRPr="00CD103B">
        <w:rPr>
          <w:rFonts w:ascii="Arial Narrow" w:hAnsi="Arial Narrow" w:cs="Arial"/>
          <w:bCs/>
          <w:color w:val="000000"/>
          <w:sz w:val="20"/>
          <w:szCs w:val="20"/>
        </w:rPr>
        <w:t xml:space="preserve">o en su caso el original de la fianza o permiso de importación temporal </w:t>
      </w:r>
      <w:r w:rsidRPr="00CD103B">
        <w:rPr>
          <w:rFonts w:ascii="Arial Narrow" w:hAnsi="Arial Narrow" w:cs="Arial"/>
          <w:sz w:val="20"/>
          <w:szCs w:val="20"/>
        </w:rPr>
        <w:t>y cumplan con los requisitos para circular del lugar de su origen.</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En caso de violación al respecto, se retirara el vehículo de la circulación mediante el servicio de grúa y se pondrá a disposición del Agente del Ministerio Público Federal y/o a las Autoridades Fiscales correspondientes.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highlight w:val="red"/>
        </w:rPr>
      </w:pPr>
      <w:r w:rsidRPr="00CD103B">
        <w:rPr>
          <w:rFonts w:ascii="Arial Narrow" w:hAnsi="Arial Narrow" w:cs="Arial"/>
          <w:b/>
          <w:sz w:val="20"/>
          <w:szCs w:val="20"/>
        </w:rPr>
        <w:t>ARTÍCULO 17</w:t>
      </w:r>
      <w:r w:rsidRPr="00CD103B">
        <w:rPr>
          <w:rFonts w:ascii="Arial Narrow" w:hAnsi="Arial Narrow" w:cs="Arial"/>
          <w:sz w:val="20"/>
          <w:szCs w:val="20"/>
        </w:rPr>
        <w:t>.- Las calcomanías del refrendo del vehículo deberán colocarse en el espacio establecido en las placas de circulación.</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18</w:t>
      </w:r>
      <w:r w:rsidRPr="00CD103B">
        <w:rPr>
          <w:rFonts w:ascii="Arial Narrow" w:hAnsi="Arial Narrow" w:cs="Arial"/>
          <w:sz w:val="20"/>
          <w:szCs w:val="20"/>
        </w:rPr>
        <w:t xml:space="preserve">.- La tarjeta de circulación original o la copia cotejada vigente expedida por la Autoridad Competente deberá conservarse siempre en buen estado, debiendo permanecer en el vehículo correspondiente, y ser entregada por el conductor al personal de la Autoridad Municipal encargado de la vigilancia del tránsito vehicular, cuando se le solicite.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19</w:t>
      </w:r>
      <w:r w:rsidRPr="00CD103B">
        <w:rPr>
          <w:rFonts w:ascii="Arial Narrow" w:hAnsi="Arial Narrow" w:cs="Arial"/>
          <w:sz w:val="20"/>
          <w:szCs w:val="20"/>
        </w:rPr>
        <w:t xml:space="preserve">.- Queda prohibido el uso de placas en vehículos diferentes para los que fueron expedidas. Para el caso en que se detecten las placas en vehículos distintos a los registrados, se procederá a recoger y retener los documentos, así como el vehículo, dando vista al Ministerio Público.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20</w:t>
      </w:r>
      <w:r w:rsidRPr="00CD103B">
        <w:rPr>
          <w:rFonts w:ascii="Arial Narrow" w:hAnsi="Arial Narrow" w:cs="Arial"/>
          <w:sz w:val="20"/>
          <w:szCs w:val="20"/>
        </w:rPr>
        <w:t>.- La pérdida, robo o deterioro total o parcial de una o ambas placas, obliga a obtener un nuevo juego de las mismas, dentro de un plazo de 15-quince días hábiles a partir de dicho supuesto, salvo el caso de que se trate de robo, desuso o destrucción total del vehículo, pues entonces se dará de baja éste y consecuentemente las placas.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En caso de robo o extravío de placas, el propietario del vehículo deberá de hacerlo del conocimiento del Ministerio Público, igualmente a las Autoridades Locales y Federales en materia de tránsito.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21</w:t>
      </w:r>
      <w:r w:rsidRPr="00CD103B">
        <w:rPr>
          <w:rFonts w:ascii="Arial Narrow" w:hAnsi="Arial Narrow" w:cs="Arial"/>
          <w:sz w:val="20"/>
          <w:szCs w:val="20"/>
        </w:rPr>
        <w:t>.- Los propietarios de los vehículos están obligados a reportar en forma inmediata a la Autoridad Estatal competente, los siguientes movimientos o eventos sobre los vehículos: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Cambio de propietario;</w:t>
      </w:r>
    </w:p>
    <w:p w:rsidR="00075420" w:rsidRPr="00CD103B" w:rsidRDefault="00075420" w:rsidP="00974D6A">
      <w:pPr>
        <w:numPr>
          <w:ilvl w:val="0"/>
          <w:numId w:val="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Cambio de domicilio;</w:t>
      </w:r>
    </w:p>
    <w:p w:rsidR="00075420" w:rsidRPr="00CD103B" w:rsidRDefault="00075420" w:rsidP="00974D6A">
      <w:pPr>
        <w:numPr>
          <w:ilvl w:val="0"/>
          <w:numId w:val="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Cambio de tipo de vehículo;</w:t>
      </w:r>
    </w:p>
    <w:p w:rsidR="00075420" w:rsidRPr="00CD103B" w:rsidRDefault="00075420" w:rsidP="00974D6A">
      <w:pPr>
        <w:numPr>
          <w:ilvl w:val="0"/>
          <w:numId w:val="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Cambio de tipo de servicio;</w:t>
      </w:r>
    </w:p>
    <w:p w:rsidR="00075420" w:rsidRPr="00CD103B" w:rsidRDefault="00075420" w:rsidP="00974D6A">
      <w:pPr>
        <w:numPr>
          <w:ilvl w:val="0"/>
          <w:numId w:val="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Robo total del vehículo;</w:t>
      </w:r>
    </w:p>
    <w:p w:rsidR="00075420" w:rsidRPr="00CD103B" w:rsidRDefault="00075420" w:rsidP="00974D6A">
      <w:pPr>
        <w:numPr>
          <w:ilvl w:val="0"/>
          <w:numId w:val="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Incendio, destrucción, desuso o desarme; y</w:t>
      </w:r>
    </w:p>
    <w:p w:rsidR="00075420" w:rsidRPr="00CD103B" w:rsidRDefault="00075420" w:rsidP="00974D6A">
      <w:pPr>
        <w:numPr>
          <w:ilvl w:val="0"/>
          <w:numId w:val="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lastRenderedPageBreak/>
        <w:t xml:space="preserve">Recuperación después de un robo.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22</w:t>
      </w:r>
      <w:r w:rsidRPr="00CD103B">
        <w:rPr>
          <w:rFonts w:ascii="Arial Narrow" w:hAnsi="Arial Narrow" w:cs="Arial"/>
          <w:sz w:val="20"/>
          <w:szCs w:val="20"/>
        </w:rPr>
        <w:t>.-</w:t>
      </w:r>
      <w:r w:rsidRPr="00CD103B">
        <w:rPr>
          <w:rFonts w:ascii="Arial Narrow" w:hAnsi="Arial Narrow" w:cs="Arial"/>
          <w:i/>
          <w:sz w:val="20"/>
          <w:szCs w:val="20"/>
        </w:rPr>
        <w:t xml:space="preserve"> </w:t>
      </w:r>
      <w:r w:rsidRPr="00CD103B">
        <w:rPr>
          <w:rFonts w:ascii="Arial Narrow" w:hAnsi="Arial Narrow" w:cs="Arial"/>
          <w:sz w:val="20"/>
          <w:szCs w:val="20"/>
        </w:rPr>
        <w:t>Los vehículos que formen parte de una flotilla, deberán tener en la parte delantera, lateral o posterior un número económico que los identifique, con medidas mínimas de veinte por veinte centímetros (20cm x 20cm).</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23</w:t>
      </w:r>
      <w:r w:rsidRPr="00CD103B">
        <w:rPr>
          <w:rFonts w:ascii="Arial Narrow" w:hAnsi="Arial Narrow" w:cs="Arial"/>
          <w:sz w:val="20"/>
          <w:szCs w:val="20"/>
        </w:rPr>
        <w:t>.- Los vehículos de carga con peso bruto mayor de 3,500-tres mil quinientos kilogramos, y todos aquellos que presten algún servicio (recolección, entrega, grúas) deberán llevar en sus puertas las leyendas siguientes: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61"/>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Tipo de servicio que puede ser: particular, público Local o Federal;</w:t>
      </w:r>
    </w:p>
    <w:p w:rsidR="00075420" w:rsidRPr="00CD103B" w:rsidRDefault="00075420" w:rsidP="00974D6A">
      <w:pPr>
        <w:numPr>
          <w:ilvl w:val="0"/>
          <w:numId w:val="61"/>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Nombre, domicilio y teléfono de la Persona Física o Moral para atención al público; y</w:t>
      </w:r>
    </w:p>
    <w:p w:rsidR="00075420" w:rsidRPr="00CD103B" w:rsidRDefault="00075420" w:rsidP="00974D6A">
      <w:pPr>
        <w:numPr>
          <w:ilvl w:val="0"/>
          <w:numId w:val="61"/>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Tipo de carga.</w:t>
      </w:r>
    </w:p>
    <w:p w:rsidR="00075420" w:rsidRPr="00CD103B" w:rsidRDefault="00075420" w:rsidP="00075420">
      <w:pPr>
        <w:jc w:val="center"/>
        <w:outlineLvl w:val="3"/>
        <w:rPr>
          <w:rFonts w:ascii="Arial Narrow" w:hAnsi="Arial Narrow" w:cs="Arial"/>
          <w:bCs/>
          <w:sz w:val="20"/>
          <w:szCs w:val="20"/>
        </w:rPr>
      </w:pP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Cs/>
          <w:sz w:val="20"/>
          <w:szCs w:val="20"/>
        </w:rPr>
        <w:br/>
      </w:r>
      <w:bookmarkStart w:id="4" w:name="5"/>
      <w:bookmarkEnd w:id="4"/>
      <w:r w:rsidRPr="00CD103B">
        <w:rPr>
          <w:rFonts w:ascii="Arial Narrow" w:hAnsi="Arial Narrow" w:cs="Arial"/>
          <w:b/>
          <w:bCs/>
          <w:caps/>
          <w:sz w:val="20"/>
          <w:szCs w:val="20"/>
        </w:rPr>
        <w:t>Sección 3</w:t>
      </w:r>
      <w:r w:rsidRPr="00CD103B">
        <w:rPr>
          <w:rFonts w:ascii="Arial Narrow" w:hAnsi="Arial Narrow" w:cs="Arial"/>
          <w:b/>
          <w:bCs/>
          <w:caps/>
          <w:sz w:val="20"/>
          <w:szCs w:val="20"/>
        </w:rPr>
        <w:br/>
        <w:t>DEL EQUIPO Y REQUISITOS PARA LA CIRCULACIÓN DE VEHÍCULOS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24</w:t>
      </w:r>
      <w:r w:rsidRPr="00CD103B">
        <w:rPr>
          <w:rFonts w:ascii="Arial Narrow" w:hAnsi="Arial Narrow" w:cs="Arial"/>
          <w:sz w:val="20"/>
          <w:szCs w:val="20"/>
        </w:rPr>
        <w:t>.- Todos los vehículos que transiten por la vía pública en el Municipio, deberán tener en buen estado los dispositivos siguientes: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LLANTAS.-</w:t>
      </w:r>
      <w:r w:rsidRPr="00CD103B">
        <w:rPr>
          <w:rFonts w:ascii="Arial Narrow" w:hAnsi="Arial Narrow" w:cs="Arial"/>
          <w:sz w:val="20"/>
          <w:szCs w:val="20"/>
        </w:rPr>
        <w:t xml:space="preserve"> Los vehículos de 4-cuatro o más ruedas, deberán traer una llanta de refacción, así como herramienta en buen estado para su cambio;</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FRENOS.-</w:t>
      </w:r>
      <w:r w:rsidRPr="00CD103B">
        <w:rPr>
          <w:rFonts w:ascii="Arial Narrow" w:hAnsi="Arial Narrow" w:cs="Arial"/>
          <w:sz w:val="20"/>
          <w:szCs w:val="20"/>
        </w:rPr>
        <w:t xml:space="preserve"> Todo vehículo automotor, remolque o semirremolque deberá estar provisto de frenos que puedan ser accionados por el conductor desde su asiento; debiendo estar éstos en buen estado y actuar uniformemente en todas las llantas. Los pedales para accionar los frenos deberán estar cubiertos de hule o cualquier otro material antiderrapante que no se encuentre liso. Además se deben satisfacer los requisitos siguientes:</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0"/>
          <w:numId w:val="90"/>
        </w:numPr>
        <w:spacing w:after="0" w:line="240" w:lineRule="auto"/>
        <w:jc w:val="both"/>
        <w:rPr>
          <w:rFonts w:ascii="Arial Narrow" w:hAnsi="Arial Narrow" w:cs="Arial"/>
          <w:sz w:val="20"/>
          <w:szCs w:val="20"/>
        </w:rPr>
      </w:pPr>
      <w:r w:rsidRPr="00CD103B">
        <w:rPr>
          <w:rFonts w:ascii="Arial Narrow" w:hAnsi="Arial Narrow" w:cs="Arial"/>
          <w:sz w:val="20"/>
          <w:szCs w:val="20"/>
        </w:rPr>
        <w:t>Los frenos de servicio deberán permitir la reducción de velocidad y/o detención del vehículo de modo seguro, rápido y eficaz, cualquiera que sean las condiciones del camino;</w:t>
      </w:r>
    </w:p>
    <w:p w:rsidR="00075420" w:rsidRPr="00CD103B" w:rsidRDefault="00075420" w:rsidP="00974D6A">
      <w:pPr>
        <w:numPr>
          <w:ilvl w:val="0"/>
          <w:numId w:val="90"/>
        </w:numPr>
        <w:spacing w:after="0" w:line="240" w:lineRule="auto"/>
        <w:jc w:val="both"/>
        <w:rPr>
          <w:rFonts w:ascii="Arial Narrow" w:hAnsi="Arial Narrow" w:cs="Arial"/>
          <w:sz w:val="20"/>
          <w:szCs w:val="20"/>
        </w:rPr>
      </w:pPr>
      <w:r w:rsidRPr="00CD103B">
        <w:rPr>
          <w:rFonts w:ascii="Arial Narrow" w:hAnsi="Arial Narrow" w:cs="Arial"/>
          <w:sz w:val="20"/>
          <w:szCs w:val="20"/>
        </w:rPr>
        <w:t>Los remolques cuyo peso bruto total excedan del 50%-cincuenta por ciento del peso del vehículo que lo estira, deberán tener frenos de servicio y/o estacionamiento;</w:t>
      </w:r>
    </w:p>
    <w:p w:rsidR="00075420" w:rsidRPr="00CD103B" w:rsidRDefault="00075420" w:rsidP="00974D6A">
      <w:pPr>
        <w:numPr>
          <w:ilvl w:val="0"/>
          <w:numId w:val="90"/>
        </w:numPr>
        <w:spacing w:after="0" w:line="240" w:lineRule="auto"/>
        <w:jc w:val="both"/>
        <w:rPr>
          <w:rFonts w:ascii="Arial Narrow" w:hAnsi="Arial Narrow" w:cs="Arial"/>
          <w:sz w:val="20"/>
          <w:szCs w:val="20"/>
        </w:rPr>
      </w:pPr>
      <w:r w:rsidRPr="00CD103B">
        <w:rPr>
          <w:rFonts w:ascii="Arial Narrow" w:hAnsi="Arial Narrow" w:cs="Arial"/>
          <w:sz w:val="20"/>
          <w:szCs w:val="20"/>
        </w:rPr>
        <w:t>Las motocicletas y bicicletas deberán contar con frenos de servicio independientes en cada una de las llantas;</w:t>
      </w:r>
    </w:p>
    <w:p w:rsidR="00075420" w:rsidRPr="00CD103B" w:rsidRDefault="00075420" w:rsidP="00974D6A">
      <w:pPr>
        <w:numPr>
          <w:ilvl w:val="0"/>
          <w:numId w:val="90"/>
        </w:numPr>
        <w:spacing w:after="0" w:line="240" w:lineRule="auto"/>
        <w:jc w:val="both"/>
        <w:rPr>
          <w:rFonts w:ascii="Arial Narrow" w:hAnsi="Arial Narrow" w:cs="Arial"/>
          <w:sz w:val="20"/>
          <w:szCs w:val="20"/>
        </w:rPr>
      </w:pPr>
      <w:r w:rsidRPr="00CD103B">
        <w:rPr>
          <w:rFonts w:ascii="Arial Narrow" w:hAnsi="Arial Narrow" w:cs="Arial"/>
          <w:sz w:val="20"/>
          <w:szCs w:val="20"/>
        </w:rPr>
        <w:t>Los vehículos que utilicen aire comprimido para el funcionamiento de sus frenos, deberán estar provistos de un manómetro visible por el conductor que indique en kilogramos por centímetro cuadrado la presión disponible para el frenado. Así mismo, deberá indicar con una señal de advertencia fácilmente visible y/o audible estar por abajo del 50%-cincuenta por ciento de la presión dada por el manómetro; y</w:t>
      </w:r>
    </w:p>
    <w:p w:rsidR="00075420" w:rsidRPr="00CD103B" w:rsidRDefault="00075420" w:rsidP="00974D6A">
      <w:pPr>
        <w:numPr>
          <w:ilvl w:val="0"/>
          <w:numId w:val="90"/>
        </w:numPr>
        <w:spacing w:after="0" w:line="240" w:lineRule="auto"/>
        <w:jc w:val="both"/>
        <w:rPr>
          <w:rFonts w:ascii="Arial Narrow" w:hAnsi="Arial Narrow" w:cs="Arial"/>
          <w:sz w:val="20"/>
          <w:szCs w:val="20"/>
        </w:rPr>
      </w:pPr>
      <w:r w:rsidRPr="00CD103B">
        <w:rPr>
          <w:rFonts w:ascii="Arial Narrow" w:hAnsi="Arial Narrow" w:cs="Arial"/>
          <w:sz w:val="20"/>
          <w:szCs w:val="20"/>
        </w:rPr>
        <w:t>Los frenos de estacionamiento deberán mantener inmóvil el vehículo al dejarlo estacionado sin importar las condiciones de la carga y del camino.</w:t>
      </w:r>
    </w:p>
    <w:p w:rsidR="00075420" w:rsidRPr="00CD103B" w:rsidRDefault="00075420" w:rsidP="00075420">
      <w:pPr>
        <w:ind w:left="1068"/>
        <w:jc w:val="both"/>
        <w:rPr>
          <w:rFonts w:ascii="Arial Narrow" w:hAnsi="Arial Narrow" w:cs="Arial"/>
          <w:sz w:val="20"/>
          <w:szCs w:val="20"/>
        </w:rPr>
      </w:pP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LUCES Y REFLEJANTES.-</w:t>
      </w:r>
      <w:r w:rsidRPr="00CD103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p>
    <w:p w:rsidR="00075420" w:rsidRPr="00CD103B" w:rsidRDefault="00075420" w:rsidP="00075420">
      <w:pPr>
        <w:jc w:val="both"/>
        <w:rPr>
          <w:rFonts w:ascii="Arial Narrow" w:hAnsi="Arial Narrow" w:cs="Arial"/>
          <w:sz w:val="20"/>
          <w:szCs w:val="20"/>
        </w:rPr>
      </w:pPr>
    </w:p>
    <w:p w:rsidR="00075420" w:rsidRPr="00CD103B" w:rsidRDefault="00075420" w:rsidP="00075420">
      <w:pPr>
        <w:ind w:left="708"/>
        <w:jc w:val="both"/>
        <w:rPr>
          <w:rFonts w:ascii="Arial Narrow" w:hAnsi="Arial Narrow" w:cs="Arial"/>
          <w:sz w:val="20"/>
          <w:szCs w:val="20"/>
        </w:rPr>
      </w:pPr>
      <w:r w:rsidRPr="00CD103B">
        <w:rPr>
          <w:rFonts w:ascii="Arial Narrow" w:hAnsi="Arial Narrow" w:cs="Arial"/>
          <w:b/>
          <w:sz w:val="20"/>
          <w:szCs w:val="20"/>
        </w:rPr>
        <w:t xml:space="preserve">1. </w:t>
      </w:r>
      <w:r w:rsidRPr="00CD103B">
        <w:rPr>
          <w:rFonts w:ascii="Arial Narrow" w:hAnsi="Arial Narrow" w:cs="Arial"/>
          <w:sz w:val="20"/>
          <w:szCs w:val="20"/>
        </w:rPr>
        <w:t>Los vehículos de motor de 4-cuatro o más ruedas deberán contar con:</w:t>
      </w:r>
    </w:p>
    <w:p w:rsidR="00075420" w:rsidRPr="00CD103B" w:rsidRDefault="00075420" w:rsidP="00075420">
      <w:pPr>
        <w:ind w:left="708"/>
        <w:jc w:val="both"/>
        <w:rPr>
          <w:rFonts w:ascii="Arial Narrow" w:hAnsi="Arial Narrow" w:cs="Arial"/>
          <w:sz w:val="20"/>
          <w:szCs w:val="20"/>
        </w:rPr>
      </w:pP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w:t>
      </w: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Luces indicadoras de frenado en la parte trasera que emitan luz roja y sean visibles desde una distancia considerable. Estas luces deberán encenderse y aumentar de intensidad en forma automática al aplicarse los frenos;</w:t>
      </w: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Luces direccionales de destello intermitente. Las delanteras deberán ser de color ámbar y las traseras de color rojo o ámbar;</w:t>
      </w: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Faros o cuartos y reflejantes que emitan y reflejen luz amarilla en la parte delantera y luz roja en la parte trasera;</w:t>
      </w: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Luces de destello intermitente para estacionamiento de emergencia; debiendo ser las delanteras de color ámbar y las traseras de color rojo o ámbar;</w:t>
      </w: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Luz blanca que ilumine la placa posterior (según fabricante);</w:t>
      </w: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Luces indicadoras de reversa. Debiendo estar colocadas en la parte posterior y que emitan luz blanca al aplicar la reversa (según fabricante);</w:t>
      </w: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Luces y/o reflejantes especiales según el tipo y dimensiones del vehículo. Para lo anterior, se aplicará lo establecido en el Reglamento de Tránsito para Carreteras Federales;</w:t>
      </w: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Luz interior en el compartimiento de pasajeros. La cual sólo debe ser utilizada por intervalos cortos, evitando con ello la distracción del conductor o entorpecer su visibilidad hacia el exterior; y</w:t>
      </w:r>
    </w:p>
    <w:p w:rsidR="00075420" w:rsidRPr="00CD103B" w:rsidRDefault="00075420" w:rsidP="00974D6A">
      <w:pPr>
        <w:numPr>
          <w:ilvl w:val="0"/>
          <w:numId w:val="91"/>
        </w:numPr>
        <w:spacing w:after="0" w:line="240" w:lineRule="auto"/>
        <w:jc w:val="both"/>
        <w:rPr>
          <w:rFonts w:ascii="Arial Narrow" w:hAnsi="Arial Narrow" w:cs="Arial"/>
          <w:sz w:val="20"/>
          <w:szCs w:val="20"/>
        </w:rPr>
      </w:pPr>
      <w:r w:rsidRPr="00CD103B">
        <w:rPr>
          <w:rFonts w:ascii="Arial Narrow" w:hAnsi="Arial Narrow" w:cs="Arial"/>
          <w:sz w:val="20"/>
          <w:szCs w:val="20"/>
        </w:rPr>
        <w:t>Luz que ilumine el tablero de control.</w:t>
      </w:r>
    </w:p>
    <w:p w:rsidR="00075420" w:rsidRPr="00CD103B" w:rsidRDefault="00075420" w:rsidP="00075420">
      <w:pPr>
        <w:ind w:left="1418"/>
        <w:jc w:val="both"/>
        <w:rPr>
          <w:rFonts w:ascii="Arial Narrow" w:hAnsi="Arial Narrow" w:cs="Arial"/>
          <w:sz w:val="20"/>
          <w:szCs w:val="20"/>
        </w:rPr>
      </w:pPr>
    </w:p>
    <w:p w:rsidR="00075420" w:rsidRPr="00CD103B" w:rsidRDefault="00075420" w:rsidP="00075420">
      <w:pPr>
        <w:tabs>
          <w:tab w:val="left" w:pos="709"/>
        </w:tabs>
        <w:ind w:left="708"/>
        <w:jc w:val="both"/>
        <w:rPr>
          <w:rFonts w:ascii="Arial Narrow" w:hAnsi="Arial Narrow" w:cs="Arial"/>
          <w:sz w:val="20"/>
          <w:szCs w:val="20"/>
        </w:rPr>
      </w:pPr>
      <w:r w:rsidRPr="00CD103B">
        <w:rPr>
          <w:rFonts w:ascii="Arial Narrow" w:hAnsi="Arial Narrow" w:cs="Arial"/>
          <w:b/>
          <w:sz w:val="20"/>
          <w:szCs w:val="20"/>
        </w:rPr>
        <w:tab/>
        <w:t>2.</w:t>
      </w:r>
      <w:r w:rsidRPr="00CD103B">
        <w:rPr>
          <w:rFonts w:ascii="Arial Narrow" w:hAnsi="Arial Narrow" w:cs="Arial"/>
          <w:sz w:val="20"/>
          <w:szCs w:val="20"/>
        </w:rPr>
        <w:t xml:space="preserve"> Los transportes escolares deberán contar en la parte superior del vehículo, con 2-dos luces que emitan al frente luz amarilla y atrás 2-dos luces que emitan luz roja;</w:t>
      </w:r>
    </w:p>
    <w:p w:rsidR="00075420" w:rsidRPr="00CD103B" w:rsidRDefault="00075420" w:rsidP="00075420">
      <w:pPr>
        <w:tabs>
          <w:tab w:val="left" w:pos="709"/>
        </w:tabs>
        <w:jc w:val="both"/>
        <w:rPr>
          <w:rFonts w:ascii="Arial Narrow" w:hAnsi="Arial Narrow" w:cs="Arial"/>
          <w:sz w:val="20"/>
          <w:szCs w:val="20"/>
        </w:rPr>
      </w:pPr>
    </w:p>
    <w:p w:rsidR="00075420" w:rsidRPr="00CD103B" w:rsidRDefault="00075420" w:rsidP="00075420">
      <w:pPr>
        <w:ind w:left="708"/>
        <w:jc w:val="both"/>
        <w:rPr>
          <w:rFonts w:ascii="Arial Narrow" w:hAnsi="Arial Narrow" w:cs="Arial"/>
          <w:sz w:val="20"/>
          <w:szCs w:val="20"/>
        </w:rPr>
      </w:pPr>
      <w:r w:rsidRPr="00CD103B">
        <w:rPr>
          <w:rFonts w:ascii="Arial Narrow" w:hAnsi="Arial Narrow" w:cs="Arial"/>
          <w:b/>
          <w:sz w:val="20"/>
          <w:szCs w:val="20"/>
        </w:rPr>
        <w:t>3.</w:t>
      </w:r>
      <w:r w:rsidRPr="00CD103B">
        <w:rPr>
          <w:rFonts w:ascii="Arial Narrow" w:hAnsi="Arial Narrow" w:cs="Arial"/>
          <w:sz w:val="20"/>
          <w:szCs w:val="20"/>
        </w:rPr>
        <w:t xml:space="preserve"> Los vehículos destinados a la conservación y mantenimiento de la vía pública, las grúas y demás vehículos de auxilio vial deben utilizar torretas de color ámbar;</w:t>
      </w:r>
    </w:p>
    <w:p w:rsidR="00075420" w:rsidRPr="00CD103B" w:rsidRDefault="00075420" w:rsidP="00075420">
      <w:pPr>
        <w:jc w:val="both"/>
        <w:rPr>
          <w:rFonts w:ascii="Arial Narrow" w:hAnsi="Arial Narrow" w:cs="Arial"/>
          <w:sz w:val="20"/>
          <w:szCs w:val="20"/>
        </w:rPr>
      </w:pPr>
    </w:p>
    <w:p w:rsidR="00075420" w:rsidRPr="00CD103B" w:rsidRDefault="00075420" w:rsidP="00075420">
      <w:pPr>
        <w:ind w:left="708"/>
        <w:jc w:val="both"/>
        <w:rPr>
          <w:rFonts w:ascii="Arial Narrow" w:hAnsi="Arial Narrow" w:cs="Arial"/>
          <w:sz w:val="20"/>
          <w:szCs w:val="20"/>
        </w:rPr>
      </w:pPr>
      <w:r w:rsidRPr="00CD103B">
        <w:rPr>
          <w:rFonts w:ascii="Arial Narrow" w:hAnsi="Arial Narrow" w:cs="Arial"/>
          <w:b/>
          <w:sz w:val="20"/>
          <w:szCs w:val="20"/>
        </w:rPr>
        <w:t>4.</w:t>
      </w:r>
      <w:r w:rsidRPr="00CD103B">
        <w:rPr>
          <w:rFonts w:ascii="Arial Narrow" w:hAnsi="Arial Narrow" w:cs="Arial"/>
          <w:sz w:val="20"/>
          <w:szCs w:val="20"/>
        </w:rPr>
        <w:t xml:space="preserve"> Los remolques y semirremolques deberán cumplir con lo marcado en los incisos b), c), d), e), f), g) del numeral 1;</w:t>
      </w:r>
    </w:p>
    <w:p w:rsidR="00075420" w:rsidRPr="00CD103B" w:rsidRDefault="00075420" w:rsidP="00075420">
      <w:pPr>
        <w:jc w:val="both"/>
        <w:rPr>
          <w:rFonts w:ascii="Arial Narrow" w:hAnsi="Arial Narrow" w:cs="Arial"/>
          <w:sz w:val="20"/>
          <w:szCs w:val="20"/>
        </w:rPr>
      </w:pPr>
    </w:p>
    <w:p w:rsidR="00075420" w:rsidRPr="00CD103B" w:rsidRDefault="00075420" w:rsidP="00075420">
      <w:pPr>
        <w:ind w:firstLine="708"/>
        <w:jc w:val="both"/>
        <w:rPr>
          <w:rFonts w:ascii="Arial Narrow" w:hAnsi="Arial Narrow" w:cs="Arial"/>
          <w:sz w:val="20"/>
          <w:szCs w:val="20"/>
        </w:rPr>
      </w:pPr>
      <w:r w:rsidRPr="00CD103B">
        <w:rPr>
          <w:rFonts w:ascii="Arial Narrow" w:hAnsi="Arial Narrow" w:cs="Arial"/>
          <w:b/>
          <w:sz w:val="20"/>
          <w:szCs w:val="20"/>
        </w:rPr>
        <w:t xml:space="preserve">5. </w:t>
      </w:r>
      <w:r w:rsidRPr="00CD103B">
        <w:rPr>
          <w:rFonts w:ascii="Arial Narrow" w:hAnsi="Arial Narrow" w:cs="Arial"/>
          <w:sz w:val="20"/>
          <w:szCs w:val="20"/>
        </w:rPr>
        <w:t>Las motocicletas deberán contar con el equipo de luces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92"/>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Al menos un faro delantero que emita luz blanca con dispositivo para el cambio de intensidad;</w:t>
      </w:r>
    </w:p>
    <w:p w:rsidR="00075420" w:rsidRPr="00CD103B" w:rsidRDefault="00075420" w:rsidP="00974D6A">
      <w:pPr>
        <w:numPr>
          <w:ilvl w:val="0"/>
          <w:numId w:val="92"/>
        </w:numPr>
        <w:spacing w:after="0" w:line="240" w:lineRule="auto"/>
        <w:jc w:val="both"/>
        <w:rPr>
          <w:rFonts w:ascii="Arial Narrow" w:hAnsi="Arial Narrow" w:cs="Arial"/>
          <w:sz w:val="20"/>
          <w:szCs w:val="20"/>
        </w:rPr>
      </w:pPr>
      <w:r w:rsidRPr="00CD103B">
        <w:rPr>
          <w:rFonts w:ascii="Arial Narrow" w:hAnsi="Arial Narrow" w:cs="Arial"/>
          <w:sz w:val="20"/>
          <w:szCs w:val="20"/>
        </w:rPr>
        <w:t>Al menos un faro trasero que emita luz roja y que aumente de intensidad al aplicar los frenos;</w:t>
      </w:r>
    </w:p>
    <w:p w:rsidR="00075420" w:rsidRPr="00CD103B" w:rsidRDefault="00075420" w:rsidP="00974D6A">
      <w:pPr>
        <w:numPr>
          <w:ilvl w:val="0"/>
          <w:numId w:val="92"/>
        </w:numPr>
        <w:spacing w:after="0" w:line="240" w:lineRule="auto"/>
        <w:jc w:val="both"/>
        <w:rPr>
          <w:rFonts w:ascii="Arial Narrow" w:hAnsi="Arial Narrow" w:cs="Arial"/>
          <w:sz w:val="20"/>
          <w:szCs w:val="20"/>
        </w:rPr>
      </w:pPr>
      <w:r w:rsidRPr="00CD103B">
        <w:rPr>
          <w:rFonts w:ascii="Arial Narrow" w:hAnsi="Arial Narrow" w:cs="Arial"/>
          <w:sz w:val="20"/>
          <w:szCs w:val="20"/>
        </w:rPr>
        <w:t>Luces direccionales iguales a las de los vehículos de cuatro o más ruedas, así como una luz iluminadora de placa; y</w:t>
      </w:r>
    </w:p>
    <w:p w:rsidR="00075420" w:rsidRPr="00CD103B" w:rsidRDefault="00075420" w:rsidP="00974D6A">
      <w:pPr>
        <w:numPr>
          <w:ilvl w:val="0"/>
          <w:numId w:val="92"/>
        </w:numPr>
        <w:spacing w:after="0" w:line="240" w:lineRule="auto"/>
        <w:jc w:val="both"/>
        <w:rPr>
          <w:rFonts w:ascii="Arial Narrow" w:hAnsi="Arial Narrow" w:cs="Arial"/>
          <w:sz w:val="20"/>
          <w:szCs w:val="20"/>
        </w:rPr>
      </w:pPr>
      <w:r w:rsidRPr="00CD103B">
        <w:rPr>
          <w:rFonts w:ascii="Arial Narrow" w:hAnsi="Arial Narrow" w:cs="Arial"/>
          <w:sz w:val="20"/>
          <w:szCs w:val="20"/>
        </w:rPr>
        <w:t>Contar con espejos laterales por ambos lados.</w:t>
      </w:r>
    </w:p>
    <w:p w:rsidR="00075420" w:rsidRPr="00CD103B" w:rsidRDefault="00075420" w:rsidP="00075420">
      <w:pPr>
        <w:ind w:left="1418"/>
        <w:jc w:val="both"/>
        <w:rPr>
          <w:rFonts w:ascii="Arial Narrow" w:hAnsi="Arial Narrow" w:cs="Arial"/>
          <w:sz w:val="20"/>
          <w:szCs w:val="20"/>
        </w:rPr>
      </w:pPr>
    </w:p>
    <w:p w:rsidR="00075420" w:rsidRPr="00CD103B" w:rsidRDefault="00075420" w:rsidP="00075420">
      <w:pPr>
        <w:ind w:left="708"/>
        <w:jc w:val="both"/>
        <w:rPr>
          <w:rFonts w:ascii="Arial Narrow" w:hAnsi="Arial Narrow" w:cs="Arial"/>
          <w:sz w:val="20"/>
          <w:szCs w:val="20"/>
        </w:rPr>
      </w:pPr>
      <w:r w:rsidRPr="00CD103B">
        <w:rPr>
          <w:rFonts w:ascii="Arial Narrow" w:hAnsi="Arial Narrow" w:cs="Arial"/>
          <w:b/>
          <w:sz w:val="20"/>
          <w:szCs w:val="20"/>
        </w:rPr>
        <w:t>6.</w:t>
      </w:r>
      <w:r w:rsidRPr="00CD103B">
        <w:rPr>
          <w:rFonts w:ascii="Arial Narrow" w:hAnsi="Arial Narrow" w:cs="Arial"/>
          <w:sz w:val="20"/>
          <w:szCs w:val="20"/>
        </w:rPr>
        <w:t xml:space="preserve"> Las bicicletas deberán contar con un faro o reflejante de color blanco en la parte delantera y un reflejante de color rojo en la parte posterior; y</w:t>
      </w:r>
    </w:p>
    <w:p w:rsidR="00075420" w:rsidRPr="00CD103B" w:rsidRDefault="00075420" w:rsidP="00075420">
      <w:pPr>
        <w:jc w:val="both"/>
        <w:rPr>
          <w:rFonts w:ascii="Arial Narrow" w:hAnsi="Arial Narrow" w:cs="Arial"/>
          <w:sz w:val="20"/>
          <w:szCs w:val="20"/>
        </w:rPr>
      </w:pPr>
    </w:p>
    <w:p w:rsidR="00075420" w:rsidRPr="00CD103B" w:rsidRDefault="00075420" w:rsidP="00075420">
      <w:pPr>
        <w:ind w:left="708"/>
        <w:jc w:val="both"/>
        <w:rPr>
          <w:rFonts w:ascii="Arial Narrow" w:hAnsi="Arial Narrow" w:cs="Arial"/>
          <w:sz w:val="20"/>
          <w:szCs w:val="20"/>
        </w:rPr>
      </w:pPr>
      <w:r w:rsidRPr="00CD103B">
        <w:rPr>
          <w:rFonts w:ascii="Arial Narrow" w:hAnsi="Arial Narrow" w:cs="Arial"/>
          <w:b/>
          <w:sz w:val="20"/>
          <w:szCs w:val="20"/>
        </w:rPr>
        <w:t>7.</w:t>
      </w:r>
      <w:r w:rsidRPr="00CD103B">
        <w:rPr>
          <w:rFonts w:ascii="Arial Narrow" w:hAnsi="Arial Narrow" w:cs="Arial"/>
          <w:sz w:val="20"/>
          <w:szCs w:val="20"/>
        </w:rPr>
        <w:t xml:space="preserve"> Los vehículos de tracción animal deben contar al frente con 2-dos reflejantes de color blanco o ámbar y con 2-dos de color rojo en la parte de atrás. Estos deberán tener un tamaño mínimo de 5-cinco centímetros de diámetro en el caso de ser redondos o de 5-cinco centímetros por cada lado si tienen otra forma. Estos deberán estar situados en los extremos de la parte delantera y posterior.</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CLAXON.-</w:t>
      </w:r>
      <w:r w:rsidRPr="00CD103B">
        <w:rPr>
          <w:rFonts w:ascii="Arial Narrow" w:hAnsi="Arial Narrow" w:cs="Arial"/>
          <w:sz w:val="20"/>
          <w:szCs w:val="20"/>
        </w:rPr>
        <w:t xml:space="preserve"> Todos los vehículos automotores deberán contar con un claxon. Las bicicletas deberán contar con un timbre;</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CINTURÓN DE SEGURIDAD.-</w:t>
      </w:r>
      <w:r w:rsidRPr="00CD103B">
        <w:rPr>
          <w:rFonts w:ascii="Arial Narrow" w:hAnsi="Arial Narrow" w:cs="Arial"/>
          <w:sz w:val="20"/>
          <w:szCs w:val="20"/>
        </w:rPr>
        <w:t xml:space="preserve"> Todos los vehículos automotores deberán contar con cinturón de seguridad adecuado según el fabricante y el modelo;</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TAPÓN O TAPA DEL TANQUE DEL COMBUSTIBLE.-</w:t>
      </w:r>
      <w:r w:rsidRPr="00CD103B">
        <w:rPr>
          <w:rFonts w:ascii="Arial Narrow" w:hAnsi="Arial Narrow" w:cs="Arial"/>
          <w:sz w:val="20"/>
          <w:szCs w:val="20"/>
        </w:rPr>
        <w:t xml:space="preserve"> Este deberá ser de diseño original o universal. Debe evitarse el uso de madera, estopa, tela, botes o cualquier dispositivo;</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VEHÍCULOS DE EMERGENCIA.-</w:t>
      </w:r>
      <w:r w:rsidRPr="00CD103B">
        <w:rPr>
          <w:rFonts w:ascii="Arial Narrow" w:hAnsi="Arial Narrow" w:cs="Arial"/>
          <w:sz w:val="20"/>
          <w:szCs w:val="20"/>
        </w:rPr>
        <w:t xml:space="preserve"> Todos los vehículos de emergencia deberán contar con una sirena y una o varias torretas de color rojo, azul o ámbar, mismas que deberán ser audibles y visibles, respectivamente desde 150-ciento cincuenta metros;</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 xml:space="preserve">CRISTALES.- </w:t>
      </w:r>
      <w:r w:rsidRPr="00CD103B">
        <w:rPr>
          <w:rFonts w:ascii="Arial Narrow" w:hAnsi="Arial Narrow" w:cs="Arial"/>
          <w:bCs/>
          <w:sz w:val="20"/>
          <w:szCs w:val="20"/>
        </w:rPr>
        <w:t xml:space="preserve">Todos los cristales de los vehículos automotores deberán estar en buenas condiciones, mantenerse limpios y libres de objetos o materiales que </w:t>
      </w:r>
      <w:r w:rsidRPr="00CD103B">
        <w:rPr>
          <w:rFonts w:ascii="Arial Narrow" w:hAnsi="Arial Narrow" w:cs="Arial"/>
          <w:sz w:val="20"/>
          <w:szCs w:val="20"/>
        </w:rPr>
        <w:t>impidan o limiten la visibilidad del exterior al interior y a la inversa.</w:t>
      </w:r>
    </w:p>
    <w:p w:rsidR="00075420" w:rsidRPr="00CD103B" w:rsidRDefault="00075420" w:rsidP="00075420">
      <w:pPr>
        <w:jc w:val="both"/>
        <w:rPr>
          <w:rFonts w:ascii="Arial Narrow" w:hAnsi="Arial Narrow" w:cs="Arial"/>
          <w:bCs/>
          <w:sz w:val="20"/>
          <w:szCs w:val="20"/>
        </w:rPr>
      </w:pPr>
    </w:p>
    <w:p w:rsidR="00075420" w:rsidRPr="00CD103B" w:rsidRDefault="00075420" w:rsidP="00075420">
      <w:pPr>
        <w:ind w:left="708"/>
        <w:jc w:val="both"/>
        <w:rPr>
          <w:rFonts w:ascii="Arial Narrow" w:hAnsi="Arial Narrow" w:cs="Arial"/>
          <w:bCs/>
          <w:sz w:val="20"/>
          <w:szCs w:val="20"/>
        </w:rPr>
      </w:pPr>
      <w:r w:rsidRPr="00CD103B">
        <w:rPr>
          <w:rFonts w:ascii="Arial Narrow" w:hAnsi="Arial Narrow" w:cs="Arial"/>
          <w:bCs/>
          <w:sz w:val="20"/>
          <w:szCs w:val="20"/>
        </w:rPr>
        <w:t>Todos los vehículos automotores deberán estar provistos de un cristal parabrisas transparente, inastillable y sin fracturas.</w:t>
      </w:r>
    </w:p>
    <w:p w:rsidR="00075420" w:rsidRPr="00CD103B" w:rsidRDefault="00075420" w:rsidP="00075420">
      <w:pPr>
        <w:jc w:val="both"/>
        <w:rPr>
          <w:rFonts w:ascii="Arial Narrow" w:hAnsi="Arial Narrow" w:cs="Arial"/>
          <w:bCs/>
          <w:sz w:val="20"/>
          <w:szCs w:val="20"/>
        </w:rPr>
      </w:pP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TABLERO DEL CONTROL DE VEHÍCULOS.-</w:t>
      </w:r>
      <w:r w:rsidRPr="00CD103B">
        <w:rPr>
          <w:rFonts w:ascii="Arial Narrow" w:hAnsi="Arial Narrow" w:cs="Arial"/>
          <w:sz w:val="20"/>
          <w:szCs w:val="20"/>
        </w:rPr>
        <w:t xml:space="preserve"> Los vehículos de motor deben contar con un tablero de control con iluminación nocturna según fabricante;</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LIMPIADORES DE PARABRISAS.-</w:t>
      </w:r>
      <w:r w:rsidRPr="00CD103B">
        <w:rPr>
          <w:rFonts w:ascii="Arial Narrow" w:hAnsi="Arial Narrow" w:cs="Arial"/>
          <w:sz w:val="20"/>
          <w:szCs w:val="20"/>
        </w:rPr>
        <w:t xml:space="preserve"> Los vehículos automotores de 4-cuatro o más ruedas deberán contar con uno o 2-dos limpiadores de parabrisas (según fabricante);</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EXTINGUIDOR DE INCENDIOS.-</w:t>
      </w:r>
      <w:r w:rsidRPr="00CD103B">
        <w:rPr>
          <w:rFonts w:ascii="Arial Narrow" w:hAnsi="Arial Narrow" w:cs="Arial"/>
          <w:sz w:val="20"/>
          <w:szCs w:val="20"/>
        </w:rPr>
        <w:t xml:space="preserve"> Todos los vehículos automotores deberán contar con un extinguidor de incendios en buen estado de funcionamiento, excepto las motocicletas;</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SISTEMA DE ESCAPE.-</w:t>
      </w:r>
      <w:r w:rsidRPr="00CD103B">
        <w:rPr>
          <w:rFonts w:ascii="Arial Narrow" w:hAnsi="Arial Narrow" w:cs="Arial"/>
          <w:sz w:val="20"/>
          <w:szCs w:val="20"/>
        </w:rPr>
        <w:t xml:space="preserve"> Todos los vehículos automotores deberán estar provistos de un sistema de escape para controlar la emisión de ruidos, gases y humos derivados del funcionamiento del motor.</w:t>
      </w: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ab/>
        <w:t xml:space="preserve">Este sistema deberá ajustarse a los siguientes requisitos: </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93"/>
        </w:numPr>
        <w:spacing w:after="0" w:line="240" w:lineRule="auto"/>
        <w:jc w:val="both"/>
        <w:rPr>
          <w:rFonts w:ascii="Arial Narrow" w:hAnsi="Arial Narrow" w:cs="Arial"/>
          <w:sz w:val="20"/>
          <w:szCs w:val="20"/>
        </w:rPr>
      </w:pPr>
      <w:r w:rsidRPr="00CD103B">
        <w:rPr>
          <w:rFonts w:ascii="Arial Narrow" w:hAnsi="Arial Narrow" w:cs="Arial"/>
          <w:sz w:val="20"/>
          <w:szCs w:val="20"/>
        </w:rPr>
        <w:t>No deberá haber roturas o fugas en ninguno de sus componentes desde el motor hasta la salida;</w:t>
      </w:r>
    </w:p>
    <w:p w:rsidR="00075420" w:rsidRPr="00CD103B" w:rsidRDefault="00075420" w:rsidP="00974D6A">
      <w:pPr>
        <w:numPr>
          <w:ilvl w:val="0"/>
          <w:numId w:val="93"/>
        </w:numPr>
        <w:spacing w:after="0" w:line="240" w:lineRule="auto"/>
        <w:jc w:val="both"/>
        <w:rPr>
          <w:rFonts w:ascii="Arial Narrow" w:hAnsi="Arial Narrow" w:cs="Arial"/>
          <w:sz w:val="20"/>
          <w:szCs w:val="20"/>
        </w:rPr>
      </w:pPr>
      <w:r w:rsidRPr="00CD103B">
        <w:rPr>
          <w:rFonts w:ascii="Arial Narrow" w:hAnsi="Arial Narrow" w:cs="Arial"/>
          <w:sz w:val="20"/>
          <w:szCs w:val="20"/>
        </w:rPr>
        <w:t>Ninguna parte de sus componentes deberá pasar a través del compartimento para los pasajeros;</w:t>
      </w:r>
    </w:p>
    <w:p w:rsidR="00075420" w:rsidRPr="00CD103B" w:rsidRDefault="00075420" w:rsidP="00974D6A">
      <w:pPr>
        <w:numPr>
          <w:ilvl w:val="0"/>
          <w:numId w:val="93"/>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La salida del tubo de escape deberá estar colocada de manera que las emisiones de gases y humos salgan en un lugar más atrás del compartimento de pasajeros; sin que esta salida sobresalga más allá de la defensa posterior;</w:t>
      </w:r>
    </w:p>
    <w:p w:rsidR="00075420" w:rsidRPr="00CD103B" w:rsidRDefault="00075420" w:rsidP="00974D6A">
      <w:pPr>
        <w:numPr>
          <w:ilvl w:val="0"/>
          <w:numId w:val="93"/>
        </w:numPr>
        <w:spacing w:after="0" w:line="240" w:lineRule="auto"/>
        <w:jc w:val="both"/>
        <w:rPr>
          <w:rFonts w:ascii="Arial Narrow" w:hAnsi="Arial Narrow" w:cs="Arial"/>
          <w:sz w:val="20"/>
          <w:szCs w:val="20"/>
        </w:rPr>
      </w:pPr>
      <w:r w:rsidRPr="00CD103B">
        <w:rPr>
          <w:rFonts w:ascii="Arial Narrow" w:hAnsi="Arial Narrow" w:cs="Arial"/>
          <w:sz w:val="20"/>
          <w:szCs w:val="20"/>
        </w:rPr>
        <w:t>Los vehículos de carga que utilizan combustible diesel, además de cumplir con lo establecido en los incisos anteriores, deberán tener la salida del tubo de escape por lo menos 15-quince centímetros más arriba de la parte superior de la carrocería; y</w:t>
      </w:r>
    </w:p>
    <w:p w:rsidR="00075420" w:rsidRPr="00CD103B" w:rsidRDefault="00075420" w:rsidP="00974D6A">
      <w:pPr>
        <w:numPr>
          <w:ilvl w:val="0"/>
          <w:numId w:val="93"/>
        </w:numPr>
        <w:spacing w:after="0" w:line="240" w:lineRule="auto"/>
        <w:jc w:val="both"/>
        <w:rPr>
          <w:rFonts w:ascii="Arial Narrow" w:hAnsi="Arial Narrow" w:cs="Arial"/>
          <w:sz w:val="20"/>
          <w:szCs w:val="20"/>
        </w:rPr>
      </w:pPr>
      <w:r w:rsidRPr="00CD103B">
        <w:rPr>
          <w:rFonts w:ascii="Arial Narrow" w:hAnsi="Arial Narrow" w:cs="Arial"/>
          <w:sz w:val="20"/>
          <w:szCs w:val="20"/>
        </w:rPr>
        <w:t>Las motocicletas deberán contar con una protección en el sistema de escape, que impida el contacto directo del conductor o pasajero, para evitarles quemaduras.</w:t>
      </w:r>
    </w:p>
    <w:p w:rsidR="00075420" w:rsidRPr="00CD103B" w:rsidRDefault="00075420" w:rsidP="00075420">
      <w:pPr>
        <w:ind w:left="709"/>
        <w:jc w:val="both"/>
        <w:rPr>
          <w:rFonts w:ascii="Arial Narrow" w:hAnsi="Arial Narrow" w:cs="Arial"/>
          <w:b/>
          <w:i/>
          <w:sz w:val="20"/>
          <w:szCs w:val="20"/>
          <w:u w:val="single"/>
        </w:rPr>
      </w:pPr>
    </w:p>
    <w:p w:rsidR="00075420" w:rsidRPr="00CD103B" w:rsidRDefault="00075420" w:rsidP="00075420">
      <w:pPr>
        <w:ind w:left="709"/>
        <w:jc w:val="both"/>
        <w:rPr>
          <w:rFonts w:ascii="Arial Narrow" w:hAnsi="Arial Narrow" w:cs="Arial"/>
          <w:sz w:val="20"/>
          <w:szCs w:val="20"/>
        </w:rPr>
      </w:pPr>
      <w:r w:rsidRPr="00CD103B">
        <w:rPr>
          <w:rFonts w:ascii="Arial Narrow" w:hAnsi="Arial Narrow" w:cs="Arial"/>
          <w:sz w:val="20"/>
          <w:szCs w:val="20"/>
        </w:rPr>
        <w:t xml:space="preserve">Es obligación de los conductores de vehículos evitar que estos emitan humos y gases contaminantes; el producir ostensiblemente contaminación al medio ambiente, será causa de infracción. </w:t>
      </w:r>
    </w:p>
    <w:p w:rsidR="00075420" w:rsidRPr="00CD103B" w:rsidRDefault="00075420" w:rsidP="00075420">
      <w:pPr>
        <w:ind w:left="709"/>
        <w:jc w:val="both"/>
        <w:rPr>
          <w:rFonts w:ascii="Arial Narrow" w:hAnsi="Arial Narrow" w:cs="Arial"/>
          <w:sz w:val="20"/>
          <w:szCs w:val="20"/>
        </w:rPr>
      </w:pPr>
    </w:p>
    <w:p w:rsidR="00075420" w:rsidRPr="00CD103B" w:rsidRDefault="00075420" w:rsidP="00075420">
      <w:pPr>
        <w:ind w:left="709"/>
        <w:jc w:val="both"/>
        <w:rPr>
          <w:rFonts w:ascii="Arial Narrow" w:hAnsi="Arial Narrow" w:cs="Arial"/>
          <w:sz w:val="20"/>
          <w:szCs w:val="20"/>
        </w:rPr>
      </w:pPr>
      <w:r w:rsidRPr="00CD103B">
        <w:rPr>
          <w:rFonts w:ascii="Arial Narrow" w:hAnsi="Arial Narrow" w:cs="Arial"/>
          <w:sz w:val="20"/>
          <w:szCs w:val="20"/>
        </w:rPr>
        <w:t>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En caso de incumplimiento a lo dispuesto en este artículo, la multa será incrementada al doble de la impuesta y será retirado de la circulación.</w:t>
      </w:r>
    </w:p>
    <w:p w:rsidR="00075420" w:rsidRPr="00CD103B" w:rsidRDefault="00075420" w:rsidP="00075420">
      <w:pPr>
        <w:ind w:left="709"/>
        <w:jc w:val="both"/>
        <w:rPr>
          <w:rFonts w:ascii="Arial Narrow" w:hAnsi="Arial Narrow" w:cs="Arial"/>
          <w:sz w:val="20"/>
          <w:szCs w:val="20"/>
        </w:rPr>
      </w:pP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DEFENSA DE LOS VEHÍCULOS.-</w:t>
      </w:r>
      <w:r w:rsidRPr="00CD103B">
        <w:rPr>
          <w:rFonts w:ascii="Arial Narrow" w:hAnsi="Arial Narrow" w:cs="Arial"/>
          <w:sz w:val="20"/>
          <w:szCs w:val="20"/>
        </w:rPr>
        <w:t xml:space="preserve"> Todos los vehículos automotores de 4-cuatro o más ruedas deberán contar con 2-dos defensas adecuadas establecidas por el fabricante, una atrás y la otra adelante a una altura no menor de 40-cuarenta centímetros, ni mayor de 60-sesenta centímetros sobre la superficie de rodamiento;</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PANTALONERAS O CUBRELLANTAS.-</w:t>
      </w:r>
      <w:r w:rsidRPr="00CD103B">
        <w:rPr>
          <w:rFonts w:ascii="Arial Narrow" w:hAnsi="Arial Narrow" w:cs="Arial"/>
          <w:sz w:val="20"/>
          <w:szCs w:val="20"/>
        </w:rPr>
        <w:t xml:space="preserve"> Los vehículos de plataforma, caja, remolque, quinta rueda o de cualquier otro tipo en el que las llantas posteriores no tengan concha en la parte superior; deberán contar con pantaloneras (zoqueteras);</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ESPEJOS RETROVISORES.-</w:t>
      </w:r>
      <w:r w:rsidRPr="00CD103B">
        <w:rPr>
          <w:rFonts w:ascii="Arial Narrow" w:hAnsi="Arial Narrow" w:cs="Arial"/>
          <w:sz w:val="20"/>
          <w:szCs w:val="20"/>
        </w:rPr>
        <w:t xml:space="preserve"> Todo vehículo automotor deberá contar con un espejo retrovisor en su interior y espejos retrovisores laterales en el exterior del vehículo. Estos deberán estar siempre limpios y sin roturas. </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ASIENTOS.-</w:t>
      </w:r>
      <w:r w:rsidRPr="00CD103B">
        <w:rPr>
          <w:rFonts w:ascii="Arial Narrow" w:hAnsi="Arial Narrow" w:cs="Arial"/>
          <w:sz w:val="20"/>
          <w:szCs w:val="20"/>
        </w:rPr>
        <w:t xml:space="preserve"> Deberán estar siempre unidos firmemente a la carrocería;</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DISPOSITIVOS PARA REMOLQUES.-</w:t>
      </w:r>
      <w:r w:rsidRPr="00CD103B">
        <w:rPr>
          <w:rFonts w:ascii="Arial Narrow" w:hAnsi="Arial Narrow" w:cs="Arial"/>
          <w:sz w:val="20"/>
          <w:szCs w:val="20"/>
        </w:rPr>
        <w:t xml:space="preserve"> Todos los remolques deberán tener además del dispositivo de unión al vehículo automotor, 2-dos cadenas adecuadas al peso de cada remolque; debiendo ir una a cada lado del frente del remolque. Estas cadenas deberán unirse al vehículo automotor para evitar el desprendimiento total del remolque en caso de falla del dispositivo de unión;</w:t>
      </w: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VEHÍCULOS DE TRANSPORTE ESCOLAR.-</w:t>
      </w:r>
      <w:r w:rsidRPr="00CD103B">
        <w:rPr>
          <w:rFonts w:ascii="Arial Narrow" w:hAnsi="Arial Narrow" w:cs="Arial"/>
          <w:sz w:val="20"/>
          <w:szCs w:val="20"/>
        </w:rPr>
        <w:t xml:space="preserve"> Los vehículos de transporte escolar deberán cumplir además con los siguientes requisitos:</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0"/>
          <w:numId w:val="94"/>
        </w:numPr>
        <w:spacing w:after="0" w:line="240" w:lineRule="auto"/>
        <w:jc w:val="both"/>
        <w:rPr>
          <w:rFonts w:ascii="Arial Narrow" w:hAnsi="Arial Narrow" w:cs="Arial"/>
          <w:sz w:val="20"/>
          <w:szCs w:val="20"/>
        </w:rPr>
      </w:pPr>
      <w:r w:rsidRPr="00CD103B">
        <w:rPr>
          <w:rFonts w:ascii="Arial Narrow" w:hAnsi="Arial Narrow" w:cs="Arial"/>
          <w:sz w:val="20"/>
          <w:szCs w:val="20"/>
        </w:rPr>
        <w:t>Ventanillas protegidas con malla metálica para evitar que los escolares saquen alguna parte de su cuerpo;</w:t>
      </w:r>
    </w:p>
    <w:p w:rsidR="00075420" w:rsidRPr="00CD103B" w:rsidRDefault="00075420" w:rsidP="00974D6A">
      <w:pPr>
        <w:numPr>
          <w:ilvl w:val="0"/>
          <w:numId w:val="94"/>
        </w:numPr>
        <w:spacing w:after="0" w:line="240" w:lineRule="auto"/>
        <w:jc w:val="both"/>
        <w:rPr>
          <w:rFonts w:ascii="Arial Narrow" w:hAnsi="Arial Narrow" w:cs="Arial"/>
          <w:sz w:val="20"/>
          <w:szCs w:val="20"/>
        </w:rPr>
      </w:pPr>
      <w:r w:rsidRPr="00CD103B">
        <w:rPr>
          <w:rFonts w:ascii="Arial Narrow" w:hAnsi="Arial Narrow" w:cs="Arial"/>
          <w:sz w:val="20"/>
          <w:szCs w:val="20"/>
        </w:rPr>
        <w:t>Colores distintivos, ámbar con una franja blanca y leyendas en color negro;</w:t>
      </w:r>
    </w:p>
    <w:p w:rsidR="00075420" w:rsidRPr="00CD103B" w:rsidRDefault="00075420" w:rsidP="00974D6A">
      <w:pPr>
        <w:numPr>
          <w:ilvl w:val="0"/>
          <w:numId w:val="94"/>
        </w:numPr>
        <w:spacing w:after="0" w:line="240" w:lineRule="auto"/>
        <w:jc w:val="both"/>
        <w:rPr>
          <w:rFonts w:ascii="Arial Narrow" w:hAnsi="Arial Narrow" w:cs="Arial"/>
          <w:sz w:val="20"/>
          <w:szCs w:val="20"/>
        </w:rPr>
      </w:pPr>
      <w:r w:rsidRPr="00CD103B">
        <w:rPr>
          <w:rFonts w:ascii="Arial Narrow" w:hAnsi="Arial Narrow" w:cs="Arial"/>
          <w:sz w:val="20"/>
          <w:szCs w:val="20"/>
        </w:rPr>
        <w:t>Contar con salida de emergencia;</w:t>
      </w:r>
    </w:p>
    <w:p w:rsidR="00075420" w:rsidRPr="00CD103B" w:rsidRDefault="00075420" w:rsidP="00974D6A">
      <w:pPr>
        <w:numPr>
          <w:ilvl w:val="0"/>
          <w:numId w:val="94"/>
        </w:numPr>
        <w:spacing w:after="0" w:line="240" w:lineRule="auto"/>
        <w:jc w:val="both"/>
        <w:rPr>
          <w:rFonts w:ascii="Arial Narrow" w:hAnsi="Arial Narrow" w:cs="Arial"/>
          <w:sz w:val="20"/>
          <w:szCs w:val="20"/>
        </w:rPr>
      </w:pPr>
      <w:r w:rsidRPr="00CD103B">
        <w:rPr>
          <w:rFonts w:ascii="Arial Narrow" w:hAnsi="Arial Narrow" w:cs="Arial"/>
          <w:sz w:val="20"/>
          <w:szCs w:val="20"/>
        </w:rPr>
        <w:t>Cumplir con lo dispuesto en la fracción III, numeral 2 de este artículo;</w:t>
      </w:r>
    </w:p>
    <w:p w:rsidR="00075420" w:rsidRPr="00CD103B" w:rsidRDefault="00075420" w:rsidP="00974D6A">
      <w:pPr>
        <w:numPr>
          <w:ilvl w:val="0"/>
          <w:numId w:val="94"/>
        </w:numPr>
        <w:spacing w:after="0" w:line="240" w:lineRule="auto"/>
        <w:jc w:val="both"/>
        <w:rPr>
          <w:rFonts w:ascii="Arial Narrow" w:hAnsi="Arial Narrow" w:cs="Arial"/>
          <w:sz w:val="20"/>
          <w:szCs w:val="20"/>
        </w:rPr>
      </w:pPr>
      <w:r w:rsidRPr="00CD103B">
        <w:rPr>
          <w:rFonts w:ascii="Arial Narrow" w:hAnsi="Arial Narrow" w:cs="Arial"/>
          <w:sz w:val="20"/>
          <w:szCs w:val="20"/>
        </w:rPr>
        <w:t>Tener impreso al frente y atrás un número económico mismo que tendrá un tamaño mínimo de 25-veinticinco centímetros de alto por 15-quince centímetros de ancho y también una calcomanía que diga “QUEJAS” y además los números de teléfono de la Autoridad Reguladora del Transporte en el Estado;</w:t>
      </w:r>
    </w:p>
    <w:p w:rsidR="00075420" w:rsidRPr="00CD103B" w:rsidRDefault="00075420" w:rsidP="00974D6A">
      <w:pPr>
        <w:numPr>
          <w:ilvl w:val="0"/>
          <w:numId w:val="94"/>
        </w:numPr>
        <w:spacing w:after="0" w:line="240" w:lineRule="auto"/>
        <w:jc w:val="both"/>
        <w:rPr>
          <w:rFonts w:ascii="Arial Narrow" w:hAnsi="Arial Narrow" w:cs="Arial"/>
          <w:sz w:val="20"/>
          <w:szCs w:val="20"/>
        </w:rPr>
      </w:pPr>
      <w:r w:rsidRPr="00CD103B">
        <w:rPr>
          <w:rFonts w:ascii="Arial Narrow" w:hAnsi="Arial Narrow" w:cs="Arial"/>
          <w:sz w:val="20"/>
          <w:szCs w:val="20"/>
        </w:rPr>
        <w:t>El conductor de la unidad, deberá poseer licencia expedida por la Autoridad Reguladora del Transporte en el Estado.</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0"/>
          <w:numId w:val="6"/>
        </w:numPr>
        <w:spacing w:after="0" w:line="240" w:lineRule="auto"/>
        <w:jc w:val="both"/>
        <w:rPr>
          <w:rFonts w:ascii="Arial Narrow" w:hAnsi="Arial Narrow" w:cs="Arial"/>
          <w:sz w:val="20"/>
          <w:szCs w:val="20"/>
        </w:rPr>
      </w:pPr>
      <w:r w:rsidRPr="00CD103B">
        <w:rPr>
          <w:rFonts w:ascii="Arial Narrow" w:hAnsi="Arial Narrow" w:cs="Arial"/>
          <w:b/>
          <w:sz w:val="20"/>
          <w:szCs w:val="20"/>
        </w:rPr>
        <w:t>VEHÍCULOS TRANSPORTADORES DE CARGA PELIGROSA.-</w:t>
      </w:r>
      <w:r w:rsidRPr="00CD103B">
        <w:rPr>
          <w:rFonts w:ascii="Arial Narrow" w:hAnsi="Arial Narrow" w:cs="Arial"/>
          <w:sz w:val="20"/>
          <w:szCs w:val="20"/>
        </w:rPr>
        <w:t xml:space="preserve"> Los vehículos transportadores de materiales explosivos, flamables, tóxicos o peligrosos de cualquier índole, deberán llevar en la parte posterior y en los lados las leyendas siguientes: PELIGRO, MATERIAL EXPLOSIVO, FLAMABLE, TÓXICO O PELIGROSO. Lo anterior, además de cumplir con lo que establece la Sección 5 del Capítulo III; y</w:t>
      </w:r>
    </w:p>
    <w:p w:rsidR="00075420" w:rsidRPr="00CD103B" w:rsidRDefault="00075420" w:rsidP="00974D6A">
      <w:pPr>
        <w:numPr>
          <w:ilvl w:val="0"/>
          <w:numId w:val="6"/>
        </w:numPr>
        <w:spacing w:after="0" w:line="240" w:lineRule="auto"/>
        <w:ind w:left="714" w:hanging="357"/>
        <w:jc w:val="both"/>
        <w:outlineLvl w:val="3"/>
        <w:rPr>
          <w:rFonts w:ascii="Arial Narrow" w:hAnsi="Arial Narrow" w:cs="Arial"/>
          <w:bCs/>
          <w:sz w:val="20"/>
          <w:szCs w:val="20"/>
        </w:rPr>
      </w:pPr>
      <w:r w:rsidRPr="00CD103B">
        <w:rPr>
          <w:rFonts w:ascii="Arial Narrow" w:hAnsi="Arial Narrow" w:cs="Arial"/>
          <w:b/>
          <w:sz w:val="20"/>
          <w:szCs w:val="20"/>
        </w:rPr>
        <w:t>VEHÍCULOS CONDUCIDOS POR PERSONAS CON DISCAPACIDAD.-</w:t>
      </w:r>
      <w:r w:rsidRPr="00CD103B">
        <w:rPr>
          <w:rFonts w:ascii="Arial Narrow" w:hAnsi="Arial Narrow" w:cs="Arial"/>
          <w:sz w:val="20"/>
          <w:szCs w:val="20"/>
        </w:rPr>
        <w:t xml:space="preserve"> Los vehículos que sean conducidos por personas con discapacidad deberán contar con los dispositivos especiales para cada caso. Estos y los que transportan a personas con discapacidad deberán contar con placas expedidas por la Autoridad Competente en donde aparezca el emblema correspondiente, para que puedan hacer uso de los lugares exclusivos. Estos vehículos no podrán hacer uso de los lugares exclusivos cuando no sean conducidos por personas con discapacidad o bien cuando no transporten a éstos.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25</w:t>
      </w:r>
      <w:r w:rsidRPr="00CD103B">
        <w:rPr>
          <w:rFonts w:ascii="Arial Narrow" w:hAnsi="Arial Narrow" w:cs="Arial"/>
          <w:sz w:val="20"/>
          <w:szCs w:val="20"/>
        </w:rPr>
        <w:t>.- Queda prohibido que los vehículos que circulen en la vía pública porten los accesorios o artículos siguientes: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95"/>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Faros encendidos o reflejantes de colores diferentes al blanco o ámbar en la parte delantera; </w:t>
      </w:r>
    </w:p>
    <w:p w:rsidR="00075420" w:rsidRPr="00CD103B" w:rsidRDefault="00075420" w:rsidP="00974D6A">
      <w:pPr>
        <w:numPr>
          <w:ilvl w:val="0"/>
          <w:numId w:val="95"/>
        </w:numPr>
        <w:spacing w:after="0" w:line="240" w:lineRule="auto"/>
        <w:jc w:val="both"/>
        <w:rPr>
          <w:rFonts w:ascii="Arial Narrow" w:hAnsi="Arial Narrow" w:cs="Arial"/>
          <w:sz w:val="20"/>
          <w:szCs w:val="20"/>
        </w:rPr>
      </w:pPr>
      <w:r w:rsidRPr="00CD103B">
        <w:rPr>
          <w:rFonts w:ascii="Arial Narrow" w:hAnsi="Arial Narrow" w:cs="Arial"/>
          <w:sz w:val="20"/>
          <w:szCs w:val="20"/>
        </w:rPr>
        <w:t>Faros encendidos o reflejantes de colores diferentes al rojo o ámbar en la parte posterior; con excepción solamente de las luces de reversa y de placa;</w:t>
      </w:r>
    </w:p>
    <w:p w:rsidR="00075420" w:rsidRPr="00CD103B" w:rsidRDefault="00075420" w:rsidP="00974D6A">
      <w:pPr>
        <w:numPr>
          <w:ilvl w:val="0"/>
          <w:numId w:val="95"/>
        </w:numPr>
        <w:spacing w:after="0" w:line="240" w:lineRule="auto"/>
        <w:jc w:val="both"/>
        <w:rPr>
          <w:rFonts w:ascii="Arial Narrow" w:hAnsi="Arial Narrow" w:cs="Arial"/>
          <w:sz w:val="20"/>
          <w:szCs w:val="20"/>
        </w:rPr>
      </w:pPr>
      <w:r w:rsidRPr="00CD103B">
        <w:rPr>
          <w:rFonts w:ascii="Arial Narrow" w:hAnsi="Arial Narrow" w:cs="Arial"/>
          <w:sz w:val="20"/>
          <w:szCs w:val="20"/>
        </w:rPr>
        <w:t>Dispositivos de rodamiento con superficie metálica que haga contacto con el pavimento. Esto incluye cadenas sobre las llantas;</w:t>
      </w:r>
    </w:p>
    <w:p w:rsidR="00075420" w:rsidRPr="00CD103B" w:rsidRDefault="00075420" w:rsidP="00974D6A">
      <w:pPr>
        <w:numPr>
          <w:ilvl w:val="0"/>
          <w:numId w:val="95"/>
        </w:numPr>
        <w:spacing w:after="0" w:line="240" w:lineRule="auto"/>
        <w:jc w:val="both"/>
        <w:rPr>
          <w:rFonts w:ascii="Arial Narrow" w:hAnsi="Arial Narrow" w:cs="Arial"/>
          <w:sz w:val="20"/>
          <w:szCs w:val="20"/>
        </w:rPr>
      </w:pPr>
      <w:r w:rsidRPr="00CD103B">
        <w:rPr>
          <w:rFonts w:ascii="Arial Narrow" w:hAnsi="Arial Narrow" w:cs="Arial"/>
          <w:sz w:val="20"/>
          <w:szCs w:val="20"/>
        </w:rPr>
        <w:t>Radios que utilicen la frecuencia de la Dependencia de Tránsito correspondiente o cualquier otro cuerpo de seguridad;</w:t>
      </w:r>
    </w:p>
    <w:p w:rsidR="00075420" w:rsidRPr="00CD103B" w:rsidRDefault="00075420" w:rsidP="00974D6A">
      <w:pPr>
        <w:numPr>
          <w:ilvl w:val="0"/>
          <w:numId w:val="95"/>
        </w:numPr>
        <w:spacing w:after="0" w:line="240" w:lineRule="auto"/>
        <w:jc w:val="both"/>
        <w:rPr>
          <w:rFonts w:ascii="Arial Narrow" w:hAnsi="Arial Narrow" w:cs="Arial"/>
          <w:sz w:val="20"/>
          <w:szCs w:val="20"/>
        </w:rPr>
      </w:pPr>
      <w:r w:rsidRPr="00CD103B">
        <w:rPr>
          <w:rFonts w:ascii="Arial Narrow" w:hAnsi="Arial Narrow" w:cs="Arial"/>
          <w:sz w:val="20"/>
          <w:szCs w:val="20"/>
        </w:rPr>
        <w:t>Piezas del vehículo que no estén debidamente sujetas de tal forma que puedan desprenderse constituyendo un peligro;</w:t>
      </w:r>
    </w:p>
    <w:p w:rsidR="00075420" w:rsidRPr="00CD103B" w:rsidRDefault="00075420" w:rsidP="00974D6A">
      <w:pPr>
        <w:numPr>
          <w:ilvl w:val="0"/>
          <w:numId w:val="95"/>
        </w:numPr>
        <w:spacing w:after="0" w:line="240" w:lineRule="auto"/>
        <w:jc w:val="both"/>
        <w:rPr>
          <w:rFonts w:ascii="Arial Narrow" w:hAnsi="Arial Narrow" w:cs="Arial"/>
          <w:sz w:val="20"/>
          <w:szCs w:val="20"/>
        </w:rPr>
      </w:pPr>
      <w:r w:rsidRPr="00CD103B">
        <w:rPr>
          <w:rFonts w:ascii="Arial Narrow" w:hAnsi="Arial Narrow" w:cs="Arial"/>
          <w:sz w:val="20"/>
          <w:szCs w:val="20"/>
        </w:rPr>
        <w:t>Sirena o aparatos que emitan sonidos semejantes a ella, torreta y/o luces estroboscópicas de cualquier color con excepción de los vehículos oficiales, de emergencia o especiales;</w:t>
      </w:r>
    </w:p>
    <w:p w:rsidR="00075420" w:rsidRPr="00CD103B" w:rsidRDefault="00075420" w:rsidP="00974D6A">
      <w:pPr>
        <w:numPr>
          <w:ilvl w:val="0"/>
          <w:numId w:val="95"/>
        </w:numPr>
        <w:spacing w:after="0" w:line="240" w:lineRule="auto"/>
        <w:jc w:val="both"/>
        <w:rPr>
          <w:rFonts w:ascii="Arial Narrow" w:hAnsi="Arial Narrow" w:cs="Arial"/>
          <w:sz w:val="20"/>
          <w:szCs w:val="20"/>
        </w:rPr>
      </w:pPr>
      <w:r w:rsidRPr="00CD103B">
        <w:rPr>
          <w:rFonts w:ascii="Arial Narrow" w:hAnsi="Arial Narrow" w:cs="Arial"/>
          <w:sz w:val="20"/>
          <w:szCs w:val="20"/>
        </w:rPr>
        <w:t>Artículos u objetos que impidan u obstaculicen la visibilidad del conductor; y</w:t>
      </w:r>
    </w:p>
    <w:p w:rsidR="00075420" w:rsidRPr="00CD103B" w:rsidRDefault="00075420" w:rsidP="00974D6A">
      <w:pPr>
        <w:numPr>
          <w:ilvl w:val="0"/>
          <w:numId w:val="95"/>
        </w:numPr>
        <w:spacing w:after="0" w:line="240" w:lineRule="auto"/>
        <w:jc w:val="both"/>
        <w:rPr>
          <w:rFonts w:ascii="Arial Narrow" w:hAnsi="Arial Narrow" w:cs="Arial"/>
          <w:sz w:val="20"/>
          <w:szCs w:val="20"/>
        </w:rPr>
      </w:pPr>
      <w:r w:rsidRPr="00CD103B">
        <w:rPr>
          <w:rFonts w:ascii="Arial Narrow" w:hAnsi="Arial Narrow" w:cs="Arial"/>
          <w:sz w:val="20"/>
          <w:szCs w:val="20"/>
        </w:rPr>
        <w:t>Mofles directos, rotos o que emitan un ruido excesivo.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26</w:t>
      </w:r>
      <w:r w:rsidRPr="00CD103B">
        <w:rPr>
          <w:rFonts w:ascii="Arial Narrow" w:hAnsi="Arial Narrow" w:cs="Arial"/>
          <w:sz w:val="20"/>
          <w:szCs w:val="20"/>
        </w:rPr>
        <w:t>.- El Presidente Municipal en coordinación con la Dependencia Correspondiente determinará el sistema de revisión de los vehículos que circulen en el Municipio.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p>
    <w:p w:rsidR="00075420" w:rsidRPr="00CD103B" w:rsidRDefault="00075420" w:rsidP="00075420">
      <w:pPr>
        <w:jc w:val="center"/>
        <w:rPr>
          <w:rFonts w:ascii="Arial Narrow" w:hAnsi="Arial Narrow" w:cs="Arial"/>
          <w:sz w:val="20"/>
          <w:szCs w:val="20"/>
        </w:rPr>
      </w:pPr>
      <w:bookmarkStart w:id="5" w:name="6"/>
      <w:bookmarkEnd w:id="5"/>
      <w:r w:rsidRPr="00CD103B">
        <w:rPr>
          <w:rFonts w:ascii="Arial Narrow" w:hAnsi="Arial Narrow" w:cs="Arial"/>
          <w:b/>
          <w:bCs/>
          <w:caps/>
          <w:sz w:val="20"/>
          <w:szCs w:val="20"/>
        </w:rPr>
        <w:t>Sección 4</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 xml:space="preserve">De los Ciclistas </w:t>
      </w:r>
    </w:p>
    <w:p w:rsidR="00075420" w:rsidRPr="00CD103B" w:rsidRDefault="00075420" w:rsidP="00075420">
      <w:pPr>
        <w:outlineLvl w:val="3"/>
        <w:rPr>
          <w:rFonts w:ascii="Arial Narrow" w:hAnsi="Arial Narrow" w:cs="Arial"/>
          <w:bCs/>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cs="Arial"/>
          <w:b/>
          <w:bCs/>
          <w:sz w:val="20"/>
          <w:szCs w:val="20"/>
        </w:rPr>
        <w:t>ARTÍCULO 27</w:t>
      </w:r>
      <w:r w:rsidRPr="00CD103B">
        <w:rPr>
          <w:rFonts w:ascii="Arial Narrow" w:hAnsi="Arial Narrow" w:cs="Arial"/>
          <w:bCs/>
          <w:sz w:val="20"/>
          <w:szCs w:val="20"/>
        </w:rPr>
        <w:t xml:space="preserve">.- </w:t>
      </w:r>
      <w:r w:rsidRPr="00CD103B">
        <w:rPr>
          <w:rFonts w:ascii="Arial Narrow" w:hAnsi="Arial Narrow"/>
          <w:sz w:val="20"/>
          <w:szCs w:val="20"/>
        </w:rPr>
        <w:t xml:space="preserve">El Municipio fomentará el uso de las bicicletas, bicimotos y triciclos entre sus habitantes con la finalidad de ahorrar en el uso de energéticos y coadyuvar a la conservación y protección del medio ambiente; para tal efecto, el Ayuntamiento, en la medida de sus posibilidades económicas, realizará la adaptación de ciclovías, ciclocarriles y carriles compartidos con ciclistas en las arterias públicas que, previo estudio, se determinen adecuadas. En las bicicletas, motocicletas y bicimotos que transiten por las calles y avenidas del Municipio que </w:t>
      </w:r>
      <w:r w:rsidRPr="00CD103B">
        <w:rPr>
          <w:rFonts w:ascii="Arial Narrow" w:hAnsi="Arial Narrow"/>
          <w:sz w:val="20"/>
          <w:szCs w:val="20"/>
        </w:rPr>
        <w:lastRenderedPageBreak/>
        <w:t>contempla este Reglamento sólo podrá viajar el conductor, con excepción de aquellas fabricadas o adaptadas especialmente para más de una persona.</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28-</w:t>
      </w:r>
      <w:r w:rsidRPr="00CD103B">
        <w:rPr>
          <w:rFonts w:ascii="Arial Narrow" w:hAnsi="Arial Narrow" w:cs="Arial"/>
          <w:sz w:val="20"/>
          <w:szCs w:val="20"/>
        </w:rPr>
        <w:t xml:space="preserve"> Las bicimotos que utilicen gasolina para su propulsión serán consideradas dentro de la categoría de motocicletas.</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29.-</w:t>
      </w:r>
      <w:r w:rsidRPr="00CD103B">
        <w:rPr>
          <w:rFonts w:ascii="Arial Narrow" w:hAnsi="Arial Narrow" w:cs="Arial"/>
          <w:sz w:val="20"/>
          <w:szCs w:val="20"/>
        </w:rPr>
        <w:t xml:space="preserve"> Las bicimotos deberán contar con el siguiente equipo de alumbrado:</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974D6A">
      <w:pPr>
        <w:numPr>
          <w:ilvl w:val="0"/>
          <w:numId w:val="35"/>
        </w:numPr>
        <w:autoSpaceDE w:val="0"/>
        <w:autoSpaceDN w:val="0"/>
        <w:adjustRightInd w:val="0"/>
        <w:spacing w:after="0" w:line="240" w:lineRule="auto"/>
        <w:jc w:val="both"/>
        <w:rPr>
          <w:rFonts w:ascii="Arial Narrow" w:hAnsi="Arial Narrow" w:cs="Arial"/>
          <w:sz w:val="20"/>
          <w:szCs w:val="20"/>
        </w:rPr>
      </w:pPr>
      <w:r w:rsidRPr="00CD103B">
        <w:rPr>
          <w:rFonts w:ascii="Arial Narrow" w:hAnsi="Arial Narrow" w:cs="Arial"/>
          <w:sz w:val="20"/>
          <w:szCs w:val="20"/>
        </w:rPr>
        <w:t>En la parte delantera un faro principal con dispositivos para cambio de luces, alta y baja; y</w:t>
      </w:r>
    </w:p>
    <w:p w:rsidR="00075420" w:rsidRPr="00CD103B" w:rsidRDefault="00075420" w:rsidP="00974D6A">
      <w:pPr>
        <w:numPr>
          <w:ilvl w:val="0"/>
          <w:numId w:val="35"/>
        </w:numPr>
        <w:autoSpaceDE w:val="0"/>
        <w:autoSpaceDN w:val="0"/>
        <w:adjustRightInd w:val="0"/>
        <w:spacing w:after="0" w:line="240" w:lineRule="auto"/>
        <w:jc w:val="both"/>
        <w:rPr>
          <w:rFonts w:ascii="Arial Narrow" w:hAnsi="Arial Narrow" w:cs="Arial"/>
          <w:sz w:val="20"/>
          <w:szCs w:val="20"/>
        </w:rPr>
      </w:pPr>
      <w:r w:rsidRPr="00CD103B">
        <w:rPr>
          <w:rFonts w:ascii="Arial Narrow" w:hAnsi="Arial Narrow" w:cs="Arial"/>
          <w:sz w:val="20"/>
          <w:szCs w:val="20"/>
        </w:rPr>
        <w:t>En la parte posterior, una lámpara de luz roja, con reflejante y luces direccionales intermitentes.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30</w:t>
      </w:r>
      <w:r w:rsidRPr="00CD103B">
        <w:rPr>
          <w:rFonts w:ascii="Arial Narrow" w:hAnsi="Arial Narrow"/>
          <w:sz w:val="20"/>
          <w:szCs w:val="20"/>
        </w:rPr>
        <w:t>.- Para los efectos del presente Reglamento, los triciclos se equiparan a las bicicletas, salvo que la naturaleza del vehículo no lo permita.</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31</w:t>
      </w:r>
      <w:r w:rsidRPr="00CD103B">
        <w:rPr>
          <w:rFonts w:ascii="Arial Narrow" w:hAnsi="Arial Narrow"/>
          <w:sz w:val="20"/>
          <w:szCs w:val="20"/>
        </w:rPr>
        <w:t>.- En las vías de circulación en las que el Municipio establezca o adopte carriles como ciclovías, ciclocarriles y carriles compartidos con ciclistas, los conductores de vehículos automotores deberán respetar el derecho de tránsito y darán preferencia a los ciclistas que transiten en ellas.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32</w:t>
      </w:r>
      <w:r w:rsidRPr="00CD103B">
        <w:rPr>
          <w:rFonts w:ascii="Arial Narrow" w:hAnsi="Arial Narrow"/>
          <w:sz w:val="20"/>
          <w:szCs w:val="20"/>
        </w:rPr>
        <w:t>.- Los ciclistas deberán observar las siguientes disposiciones: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Todas las bicicletas, bicimotos y triciclos deberán contar con luces intermitentes permanentes, preferentemente de color rojo, y accesorios reflejantes de la luz; éstos deberán colocarse en la parte posterior, en un lugar visible, además de conservarse limpio para evitar que se opaquen y debiliten sus efectos reflejantes;</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Deberán circular preferentemente por el carril derecho, excepto cuando vayan a realizar un giro a la izquierda o cuando necesiten rebasar un vehículo más lento</w:t>
      </w:r>
      <w:r w:rsidRPr="00CD103B">
        <w:rPr>
          <w:rFonts w:ascii="Arial Narrow" w:hAnsi="Arial Narrow"/>
          <w:sz w:val="20"/>
          <w:szCs w:val="20"/>
          <w:lang w:eastAsia="es-MX"/>
        </w:rPr>
        <w:t>;</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Maniobrarán con cuidado al rebasar vehículos estacionados;</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Circularán en una sola fila en el carril de bicicleta y cuando lo permita el señalamiento respectivo, podrán transitar 2-dos o más ciclistas;</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No llevarán carga que dificulte su visibilidad, su equilibrio o su adecuado manejo;</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No deberán usar teléfonos celulares, radios, reproductores de sonidos y demás mecanismos que propicien distracciones al conducir;</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No deberán dar vuelta a mediación de la cuadra;</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No deberán circular por la banqueta o zona de seguridad, jardines, ni en aquellos espacios reservados para los peatones, pero podrán circular en las ciclovías o ciclopistas que dentro de los parques o camellones están diseñadas por el Municipio con esos propósitos, salvo los ciclistas menores de 8-ocho años, quienes podrán circular por las banquetas con precaución y respetando a los peatones;</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Deberán manejar correctamente su bicicleta, bicimoto o triciclo absteniéndose de efectuar piruetas u otra maniobra cuya inadecuada operación constituya un peligro para sí o para otros usuarios de la vía pública;</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lastRenderedPageBreak/>
        <w:t>Los ciclistas están obligados a respetar todas las señales de tránsito; bajo ninguna circunstancia deberán circular en sentido contrario al tráfico normal de vehículos ni cruzarse de una calle a otra o de un extremo a otro de la vía; y</w:t>
      </w:r>
    </w:p>
    <w:p w:rsidR="00075420" w:rsidRPr="00CD103B" w:rsidRDefault="00075420" w:rsidP="00974D6A">
      <w:pPr>
        <w:numPr>
          <w:ilvl w:val="0"/>
          <w:numId w:val="30"/>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Se prohíbe sujetarse de otro vehículo para ser remolcado.</w:t>
      </w:r>
    </w:p>
    <w:p w:rsidR="00075420" w:rsidRPr="00CD103B" w:rsidRDefault="00075420" w:rsidP="00075420">
      <w:pPr>
        <w:autoSpaceDE w:val="0"/>
        <w:autoSpaceDN w:val="0"/>
        <w:adjustRightInd w:val="0"/>
        <w:jc w:val="both"/>
        <w:rPr>
          <w:rFonts w:ascii="Arial Narrow" w:hAnsi="Arial Narrow"/>
          <w:bCs/>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b/>
          <w:sz w:val="20"/>
          <w:szCs w:val="20"/>
        </w:rPr>
        <w:t>ARTÍCULO 33</w:t>
      </w:r>
      <w:r w:rsidRPr="00CD103B">
        <w:rPr>
          <w:rFonts w:ascii="Arial Narrow" w:hAnsi="Arial Narrow"/>
          <w:sz w:val="20"/>
          <w:szCs w:val="20"/>
        </w:rPr>
        <w:t>.- Las personas que transporten bicicletas, bicimotos o triciclos en el exterior de vehículos automotores, están obligados a sujetarlos a sus defensas, o mantenerlas fijas sobre el toldo o sobre la caja, empleando mecanismos adecuados que eviten riesgos a los ocupantes del mismo vehículo, así como a los transeúntes.</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34</w:t>
      </w:r>
      <w:r w:rsidRPr="00CD103B">
        <w:rPr>
          <w:rFonts w:ascii="Arial Narrow" w:hAnsi="Arial Narrow"/>
          <w:sz w:val="20"/>
          <w:szCs w:val="20"/>
        </w:rPr>
        <w:t>.- Los conductores y ocupantes de bicicletas, bicimotos o triciclos podrán utilizar de preferencia cascos de protección para su seguridad.</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35</w:t>
      </w:r>
      <w:r w:rsidRPr="00CD103B">
        <w:rPr>
          <w:rFonts w:ascii="Arial Narrow" w:hAnsi="Arial Narrow"/>
          <w:sz w:val="20"/>
          <w:szCs w:val="20"/>
        </w:rPr>
        <w:t>.- Los conductores de bicicletas en competición, y los ciclistas profesionales, ya sea durante los entrenamientos o en competición, deberán contar con la autorización correspondiente de la Autoridad Municipal para el uso de la vía pública.</w:t>
      </w:r>
      <w:r w:rsidRPr="00CD103B">
        <w:rPr>
          <w:rFonts w:ascii="Arial Narrow" w:hAnsi="Arial Narrow"/>
          <w:b/>
          <w:sz w:val="20"/>
          <w:szCs w:val="20"/>
          <w:u w:val="single"/>
        </w:rPr>
        <w:t xml:space="preserve"> </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36</w:t>
      </w:r>
      <w:r w:rsidRPr="00CD103B">
        <w:rPr>
          <w:rFonts w:ascii="Arial Narrow" w:hAnsi="Arial Narrow"/>
          <w:sz w:val="20"/>
          <w:szCs w:val="20"/>
        </w:rPr>
        <w:t xml:space="preserve">.- Al conductor de una bicicleta, bicimoto o triciclo que contravenga las disposiciones del presente Reglamento, se le sancionará de acuerdo a la falta cometida, de conformidad con el Artículo 131 Fracción I, Inciso e, Numeral 1 del presente ordenamiento.  </w:t>
      </w:r>
    </w:p>
    <w:p w:rsidR="00075420" w:rsidRPr="00CD103B" w:rsidRDefault="00075420" w:rsidP="00075420">
      <w:pPr>
        <w:outlineLvl w:val="3"/>
        <w:rPr>
          <w:rFonts w:ascii="Arial Narrow" w:hAnsi="Arial Narrow" w:cs="Arial"/>
          <w:b/>
          <w:bCs/>
          <w:caps/>
          <w:sz w:val="20"/>
          <w:szCs w:val="20"/>
        </w:rPr>
      </w:pPr>
    </w:p>
    <w:p w:rsidR="00075420" w:rsidRPr="00CD103B" w:rsidRDefault="00075420" w:rsidP="00075420">
      <w:pPr>
        <w:outlineLvl w:val="3"/>
        <w:rPr>
          <w:rFonts w:ascii="Arial Narrow" w:hAnsi="Arial Narrow" w:cs="Arial"/>
          <w:b/>
          <w:bCs/>
          <w:caps/>
          <w:sz w:val="20"/>
          <w:szCs w:val="20"/>
        </w:rPr>
      </w:pPr>
    </w:p>
    <w:p w:rsidR="00075420" w:rsidRPr="00CD103B" w:rsidRDefault="00075420" w:rsidP="00075420">
      <w:pPr>
        <w:jc w:val="center"/>
        <w:outlineLvl w:val="3"/>
        <w:rPr>
          <w:rFonts w:ascii="Arial Narrow" w:hAnsi="Arial Narrow" w:cs="Arial"/>
          <w:b/>
          <w:bCs/>
          <w:caps/>
          <w:sz w:val="20"/>
          <w:szCs w:val="20"/>
        </w:rPr>
      </w:pPr>
    </w:p>
    <w:p w:rsidR="00075420" w:rsidRPr="00CD103B" w:rsidRDefault="00075420" w:rsidP="00075420">
      <w:pPr>
        <w:jc w:val="center"/>
        <w:outlineLvl w:val="3"/>
        <w:rPr>
          <w:rFonts w:ascii="Arial Narrow" w:hAnsi="Arial Narrow" w:cs="Arial"/>
          <w:b/>
          <w:bCs/>
          <w:caps/>
          <w:sz w:val="20"/>
          <w:szCs w:val="20"/>
        </w:rPr>
      </w:pPr>
    </w:p>
    <w:p w:rsidR="00075420" w:rsidRPr="00CD103B" w:rsidRDefault="00075420" w:rsidP="00075420">
      <w:pPr>
        <w:jc w:val="center"/>
        <w:outlineLvl w:val="3"/>
        <w:rPr>
          <w:rFonts w:ascii="Arial Narrow" w:hAnsi="Arial Narrow" w:cs="Arial"/>
          <w:b/>
          <w:bCs/>
          <w:caps/>
          <w:sz w:val="20"/>
          <w:szCs w:val="20"/>
        </w:rPr>
      </w:pPr>
    </w:p>
    <w:p w:rsidR="00075420" w:rsidRPr="00CD103B" w:rsidRDefault="00075420" w:rsidP="00075420">
      <w:pPr>
        <w:jc w:val="center"/>
        <w:outlineLvl w:val="3"/>
        <w:rPr>
          <w:rFonts w:ascii="Arial Narrow" w:hAnsi="Arial Narrow" w:cs="Arial"/>
          <w:b/>
          <w:bCs/>
          <w:caps/>
          <w:sz w:val="20"/>
          <w:szCs w:val="20"/>
        </w:rPr>
      </w:pPr>
    </w:p>
    <w:p w:rsidR="00075420" w:rsidRPr="00CD103B" w:rsidRDefault="00075420" w:rsidP="00075420">
      <w:pPr>
        <w:jc w:val="center"/>
        <w:outlineLvl w:val="3"/>
        <w:rPr>
          <w:rFonts w:ascii="Arial Narrow" w:hAnsi="Arial Narrow" w:cs="Arial"/>
          <w:b/>
          <w:bCs/>
          <w:caps/>
          <w:sz w:val="20"/>
          <w:szCs w:val="20"/>
        </w:rPr>
      </w:pPr>
    </w:p>
    <w:p w:rsidR="00075420" w:rsidRPr="00CD103B" w:rsidRDefault="00075420" w:rsidP="00075420">
      <w:pPr>
        <w:jc w:val="center"/>
        <w:outlineLvl w:val="3"/>
        <w:rPr>
          <w:rFonts w:ascii="Arial Narrow" w:hAnsi="Arial Narrow" w:cs="Arial"/>
          <w:b/>
          <w:bCs/>
          <w:caps/>
          <w:sz w:val="20"/>
          <w:szCs w:val="20"/>
        </w:rPr>
      </w:pP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Sección 5</w:t>
      </w:r>
    </w:p>
    <w:p w:rsidR="00075420" w:rsidRPr="00CD103B" w:rsidRDefault="00075420" w:rsidP="00075420">
      <w:pPr>
        <w:jc w:val="center"/>
        <w:rPr>
          <w:rFonts w:ascii="Arial Narrow" w:hAnsi="Arial Narrow"/>
          <w:b/>
          <w:sz w:val="20"/>
          <w:szCs w:val="20"/>
        </w:rPr>
      </w:pPr>
      <w:r w:rsidRPr="00CD103B">
        <w:rPr>
          <w:rFonts w:ascii="Arial Narrow" w:hAnsi="Arial Narrow"/>
          <w:b/>
          <w:sz w:val="20"/>
          <w:szCs w:val="20"/>
        </w:rPr>
        <w:t>DE LOS VEHÍCULOS DE TRANSPORTE DE CARGA PESADA</w:t>
      </w:r>
    </w:p>
    <w:p w:rsidR="00075420" w:rsidRPr="00CD103B" w:rsidRDefault="00075420" w:rsidP="00075420">
      <w:pPr>
        <w:rPr>
          <w:rFonts w:ascii="Arial Narrow" w:hAnsi="Arial Narrow"/>
          <w:b/>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lastRenderedPageBreak/>
        <w:t>ARTÍCULO 37.-</w:t>
      </w:r>
      <w:r w:rsidRPr="00CD103B">
        <w:rPr>
          <w:rFonts w:ascii="Arial Narrow" w:hAnsi="Arial Narrow"/>
          <w:sz w:val="20"/>
          <w:szCs w:val="20"/>
        </w:rPr>
        <w:t xml:space="preserve"> Los vehículos de transporte de carga pesada deberán circular por las vías que forman parte de la red troncal, establecidas en el </w:t>
      </w:r>
      <w:r w:rsidRPr="00CD103B">
        <w:rPr>
          <w:rFonts w:ascii="Arial Narrow" w:hAnsi="Arial Narrow"/>
          <w:b/>
          <w:sz w:val="20"/>
          <w:szCs w:val="20"/>
        </w:rPr>
        <w:t>Anexo 1</w:t>
      </w:r>
      <w:r w:rsidRPr="00CD103B">
        <w:rPr>
          <w:rFonts w:ascii="Arial Narrow" w:hAnsi="Arial Narrow"/>
          <w:sz w:val="20"/>
          <w:szCs w:val="20"/>
        </w:rPr>
        <w:t xml:space="preserve"> del presente Reglamento, de forma obligatoria por los carriles establecidos para su circulación, siendo éstos los carriles derechos; a excepción de los ya señalizados.</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t>ARTÍCULO 38.-</w:t>
      </w:r>
      <w:r w:rsidRPr="00CD103B">
        <w:rPr>
          <w:rFonts w:ascii="Arial Narrow" w:hAnsi="Arial Narrow"/>
          <w:sz w:val="20"/>
          <w:szCs w:val="20"/>
        </w:rPr>
        <w:t xml:space="preserve"> Podrán circular libremente por las vías públicas del Municipio los vehículos que distribuyan gas, gasolina, diesel, las unidades de reparto con insumos destinados al uso médico; vehículos que presten, distribuyan o abastezcan algún servicio público tales como: agua o recolección de basura municipal; además de los vehículos de emergencia, vehículos balizados para el transporte de valores, grúas de rescate o auxilio vial, especiales o militares.</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t>ARTÍCULO 39.-</w:t>
      </w:r>
      <w:r w:rsidRPr="00CD103B">
        <w:rPr>
          <w:rFonts w:ascii="Arial Narrow" w:hAnsi="Arial Narrow"/>
          <w:sz w:val="20"/>
          <w:szCs w:val="20"/>
        </w:rPr>
        <w:t xml:space="preserve"> Los vehículos de transporte de carga pesada, no podrán circular por las vías limitadas, que forman parte de la red troncal de acuerdo al </w:t>
      </w:r>
      <w:r w:rsidRPr="00CD103B">
        <w:rPr>
          <w:rFonts w:ascii="Arial Narrow" w:hAnsi="Arial Narrow"/>
          <w:b/>
          <w:sz w:val="20"/>
          <w:szCs w:val="20"/>
        </w:rPr>
        <w:t>Anexo 2</w:t>
      </w:r>
      <w:r w:rsidRPr="00CD103B">
        <w:rPr>
          <w:rFonts w:ascii="Arial Narrow" w:hAnsi="Arial Narrow"/>
          <w:sz w:val="20"/>
          <w:szCs w:val="20"/>
        </w:rPr>
        <w:t xml:space="preserve">, en un horario de 06:30 a 09:30 hrs., además se tendrá la restricción de horario vespertino de las 18:00 a las 20:00 hrs. en las vías limitadas establecidas en el </w:t>
      </w:r>
      <w:r w:rsidRPr="00CD103B">
        <w:rPr>
          <w:rFonts w:ascii="Arial Narrow" w:hAnsi="Arial Narrow"/>
          <w:b/>
          <w:sz w:val="20"/>
          <w:szCs w:val="20"/>
        </w:rPr>
        <w:t>Anexo 3</w:t>
      </w:r>
      <w:r w:rsidRPr="00CD103B">
        <w:rPr>
          <w:rFonts w:ascii="Arial Narrow" w:hAnsi="Arial Narrow"/>
          <w:sz w:val="20"/>
          <w:szCs w:val="20"/>
        </w:rPr>
        <w:t>;  en ambos casos las restricciones se aplicarán únicamente de lunes a viernes.</w:t>
      </w:r>
    </w:p>
    <w:p w:rsidR="00075420" w:rsidRPr="00CD103B" w:rsidRDefault="00075420" w:rsidP="00075420">
      <w:pPr>
        <w:jc w:val="both"/>
        <w:rPr>
          <w:rFonts w:ascii="Arial Narrow" w:hAnsi="Arial Narrow"/>
          <w:sz w:val="20"/>
          <w:szCs w:val="20"/>
        </w:rPr>
      </w:pPr>
    </w:p>
    <w:p w:rsidR="00075420" w:rsidRPr="00CD103B" w:rsidRDefault="00075420" w:rsidP="00075420">
      <w:pPr>
        <w:pStyle w:val="Default"/>
        <w:jc w:val="both"/>
        <w:rPr>
          <w:rFonts w:ascii="Arial Narrow" w:hAnsi="Arial Narrow"/>
          <w:sz w:val="20"/>
          <w:szCs w:val="20"/>
        </w:rPr>
      </w:pPr>
      <w:r w:rsidRPr="00CD103B">
        <w:rPr>
          <w:rFonts w:ascii="Arial Narrow" w:hAnsi="Arial Narrow"/>
          <w:sz w:val="20"/>
          <w:szCs w:val="20"/>
        </w:rPr>
        <w:t xml:space="preserve">Los vehículos de transporte de carga pesada que circulen en la red troncal con configuraciones vehiculares de hasta 4-cuatro ejes no serán sujetos a las restricciones contenidas en el párrafo anterior. </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sz w:val="20"/>
          <w:szCs w:val="20"/>
        </w:rPr>
        <w:t>Los vehículos de transporte de materiales, sustancias o residuos peligrosos a granel, que no tengan destino final el área metropolitana de Monterrey obligatoriamente deberán hacer uso de los libramientos periféricos. Para los casos en que se tenga como origen el área metropolitana de Monterrey, deberá sujetarse a las rutas que al efecto se establezcan, y sean acordadas por los Municipios, la Secretaría de Comunicaciones y Transportes, Protección Civil y la Industria.</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t>ARTÍCULO 40.-</w:t>
      </w:r>
      <w:r w:rsidRPr="00CD103B">
        <w:rPr>
          <w:rFonts w:ascii="Arial Narrow" w:hAnsi="Arial Narrow"/>
          <w:sz w:val="20"/>
          <w:szCs w:val="20"/>
        </w:rPr>
        <w:t xml:space="preserve"> Son vías restringidas para la circulación de vehículos de transporte de carga pesada, aquellas que conforman el primer cuadro del Municipio, las calles y avenidas de fraccionamientos habitacionales, además de aquellas vías que no se contemplen en el </w:t>
      </w:r>
      <w:r w:rsidRPr="00CD103B">
        <w:rPr>
          <w:rFonts w:ascii="Arial Narrow" w:hAnsi="Arial Narrow"/>
          <w:b/>
          <w:sz w:val="20"/>
          <w:szCs w:val="20"/>
        </w:rPr>
        <w:t>Anexo 1.</w:t>
      </w:r>
      <w:r w:rsidRPr="00CD103B">
        <w:rPr>
          <w:rFonts w:ascii="Arial Narrow" w:hAnsi="Arial Narrow"/>
          <w:sz w:val="20"/>
          <w:szCs w:val="20"/>
        </w:rPr>
        <w:t xml:space="preserve">  </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t>ARTÍCULO 41.-</w:t>
      </w:r>
      <w:r w:rsidRPr="00CD103B">
        <w:rPr>
          <w:rFonts w:ascii="Arial Narrow" w:hAnsi="Arial Narrow"/>
          <w:sz w:val="20"/>
          <w:szCs w:val="20"/>
        </w:rPr>
        <w:t xml:space="preserve"> Para efecto de este Reglamento y con el objeto de regular y ordenar las especificaciones de peso, dimensiones y capacidad de los vehículos de transporte de carga pesada que transiten por las vialidades se aplicará la Norma Oficial Mexicana NOM-012-SCT-2-2014 o la que la sustituya, para los fines de este Capítulo se entenderá lo establecido en el </w:t>
      </w:r>
      <w:r w:rsidRPr="00CD103B">
        <w:rPr>
          <w:rFonts w:ascii="Arial Narrow" w:hAnsi="Arial Narrow"/>
          <w:b/>
          <w:sz w:val="20"/>
          <w:szCs w:val="20"/>
        </w:rPr>
        <w:t>Anexo 4</w:t>
      </w:r>
      <w:r w:rsidRPr="00CD103B">
        <w:rPr>
          <w:rFonts w:ascii="Arial Narrow" w:hAnsi="Arial Narrow"/>
          <w:sz w:val="20"/>
          <w:szCs w:val="20"/>
        </w:rPr>
        <w:t xml:space="preserve"> del presente Reglamento.</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t>ARTÍCULO 42.-</w:t>
      </w:r>
      <w:r w:rsidRPr="00CD103B">
        <w:rPr>
          <w:rFonts w:ascii="Arial Narrow" w:hAnsi="Arial Narrow"/>
          <w:sz w:val="20"/>
          <w:szCs w:val="20"/>
        </w:rPr>
        <w:t xml:space="preserve"> Los vehículos de transporte de carga pesada con tractor doblemente articulado, es decir con una configuración T-S-R (tracto camión-semirremolque-remolque), T-S-S (tracto camión-semiremolque-semiremolque) o C-R (camión-remolque), podrán circular por las vías que forman parte de la red troncal, a excepción de aquellas </w:t>
      </w:r>
      <w:r w:rsidRPr="00CD103B">
        <w:rPr>
          <w:rFonts w:ascii="Arial Narrow" w:hAnsi="Arial Narrow"/>
          <w:sz w:val="20"/>
          <w:szCs w:val="20"/>
        </w:rPr>
        <w:lastRenderedPageBreak/>
        <w:t xml:space="preserve">vueltas o retornos en los tramos de vías que por su diseño geométrico no permitan la circulación de estas unidades, mismas que estarán debidamente señalizadas. </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color w:val="000000"/>
          <w:sz w:val="20"/>
          <w:szCs w:val="20"/>
        </w:rPr>
      </w:pPr>
      <w:r w:rsidRPr="00CD103B">
        <w:rPr>
          <w:rFonts w:ascii="Arial Narrow" w:hAnsi="Arial Narrow"/>
          <w:b/>
          <w:color w:val="000000"/>
          <w:sz w:val="20"/>
          <w:szCs w:val="20"/>
        </w:rPr>
        <w:t>ARTÍCULO 43</w:t>
      </w:r>
      <w:r w:rsidRPr="00CD103B">
        <w:rPr>
          <w:rFonts w:ascii="Arial Narrow" w:hAnsi="Arial Narrow"/>
          <w:color w:val="000000"/>
          <w:sz w:val="20"/>
          <w:szCs w:val="20"/>
        </w:rPr>
        <w:t xml:space="preserve">.- </w:t>
      </w:r>
      <w:r w:rsidRPr="00CD103B">
        <w:rPr>
          <w:rFonts w:ascii="Arial Narrow" w:hAnsi="Arial Narrow" w:cs="Arial"/>
          <w:color w:val="000000"/>
          <w:sz w:val="20"/>
          <w:szCs w:val="20"/>
        </w:rPr>
        <w:t xml:space="preserve">La Autoridad Municipal podrá otorgar permiso para la circulación de alguno(s) vehículo(s) de transporte de carga pesada </w:t>
      </w:r>
      <w:r w:rsidRPr="00CD103B">
        <w:rPr>
          <w:rFonts w:ascii="Arial Narrow" w:hAnsi="Arial Narrow"/>
          <w:color w:val="000000"/>
          <w:sz w:val="20"/>
          <w:szCs w:val="20"/>
        </w:rPr>
        <w:t xml:space="preserve">por las vías limitadas y por las vías restringidas del Municipio, en los siguientes supuestos:    </w:t>
      </w:r>
    </w:p>
    <w:p w:rsidR="00075420" w:rsidRPr="00CD103B" w:rsidRDefault="00075420" w:rsidP="00075420">
      <w:pPr>
        <w:jc w:val="both"/>
        <w:rPr>
          <w:rFonts w:ascii="Arial Narrow" w:hAnsi="Arial Narrow"/>
          <w:color w:val="000000"/>
          <w:sz w:val="20"/>
          <w:szCs w:val="20"/>
        </w:rPr>
      </w:pPr>
    </w:p>
    <w:p w:rsidR="00075420" w:rsidRPr="00CD103B" w:rsidRDefault="00075420" w:rsidP="00974D6A">
      <w:pPr>
        <w:numPr>
          <w:ilvl w:val="0"/>
          <w:numId w:val="116"/>
        </w:numPr>
        <w:spacing w:after="0" w:line="240" w:lineRule="auto"/>
        <w:jc w:val="both"/>
        <w:rPr>
          <w:rFonts w:ascii="Arial Narrow" w:hAnsi="Arial Narrow"/>
          <w:sz w:val="20"/>
          <w:szCs w:val="20"/>
        </w:rPr>
      </w:pPr>
      <w:r w:rsidRPr="00CD103B">
        <w:rPr>
          <w:rFonts w:ascii="Arial Narrow" w:hAnsi="Arial Narrow"/>
          <w:sz w:val="20"/>
          <w:szCs w:val="20"/>
        </w:rPr>
        <w:t>Para la carga o descarga y/o prestación de un bien o servicio que se lleve a cabo de forma extraordinaria e imprescindible dentro del Municipio;</w:t>
      </w:r>
    </w:p>
    <w:p w:rsidR="00075420" w:rsidRPr="00CD103B" w:rsidRDefault="00075420" w:rsidP="00974D6A">
      <w:pPr>
        <w:numPr>
          <w:ilvl w:val="0"/>
          <w:numId w:val="116"/>
        </w:numPr>
        <w:spacing w:after="0" w:line="240" w:lineRule="auto"/>
        <w:jc w:val="both"/>
        <w:rPr>
          <w:rFonts w:ascii="Arial Narrow" w:hAnsi="Arial Narrow"/>
          <w:sz w:val="20"/>
          <w:szCs w:val="20"/>
        </w:rPr>
      </w:pPr>
      <w:r w:rsidRPr="00CD103B">
        <w:rPr>
          <w:rFonts w:ascii="Arial Narrow" w:hAnsi="Arial Narrow"/>
          <w:sz w:val="20"/>
          <w:szCs w:val="20"/>
        </w:rPr>
        <w:t>Cuando se cuente con un permiso de construcción emitido por la Autoridad correspondiente; y</w:t>
      </w:r>
    </w:p>
    <w:p w:rsidR="00075420" w:rsidRPr="00CD103B" w:rsidRDefault="00075420" w:rsidP="00974D6A">
      <w:pPr>
        <w:numPr>
          <w:ilvl w:val="0"/>
          <w:numId w:val="116"/>
        </w:numPr>
        <w:spacing w:after="0" w:line="240" w:lineRule="auto"/>
        <w:jc w:val="both"/>
        <w:rPr>
          <w:rFonts w:ascii="Arial Narrow" w:hAnsi="Arial Narrow"/>
          <w:sz w:val="20"/>
          <w:szCs w:val="20"/>
        </w:rPr>
      </w:pPr>
      <w:r w:rsidRPr="00CD103B">
        <w:rPr>
          <w:rFonts w:ascii="Arial Narrow" w:hAnsi="Arial Narrow"/>
          <w:sz w:val="20"/>
          <w:szCs w:val="20"/>
        </w:rPr>
        <w:t xml:space="preserve">Las demás que la Autoridad Municipal correspondiente considere como circunstancias especiales. </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sz w:val="20"/>
          <w:szCs w:val="20"/>
        </w:rPr>
        <w:t>La Autoridad Municipal analizará cada caso en específico señalando con claridad en el permiso la fecha de expedición, ruta, vigencia, horario y demás condiciones que se requieran.</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sz w:val="20"/>
          <w:szCs w:val="20"/>
        </w:rPr>
        <w:t>Para la obtención del permiso para circular por las vías limitadas y restringidas, el interesado deberá presentar los siguientes documentos vigentes en los días y horarios establecidos por la Autoridad Municipal que corresponda:</w:t>
      </w:r>
    </w:p>
    <w:p w:rsidR="00075420" w:rsidRPr="00CD103B" w:rsidRDefault="00075420" w:rsidP="00075420">
      <w:pPr>
        <w:jc w:val="both"/>
        <w:rPr>
          <w:rFonts w:ascii="Arial Narrow" w:hAnsi="Arial Narrow"/>
          <w:sz w:val="20"/>
          <w:szCs w:val="20"/>
        </w:rPr>
      </w:pPr>
    </w:p>
    <w:p w:rsidR="00075420" w:rsidRPr="00CD103B" w:rsidRDefault="00075420" w:rsidP="00974D6A">
      <w:pPr>
        <w:numPr>
          <w:ilvl w:val="0"/>
          <w:numId w:val="117"/>
        </w:numPr>
        <w:spacing w:after="0" w:line="240" w:lineRule="auto"/>
        <w:jc w:val="both"/>
        <w:rPr>
          <w:rFonts w:ascii="Arial Narrow" w:hAnsi="Arial Narrow"/>
          <w:sz w:val="20"/>
          <w:szCs w:val="20"/>
        </w:rPr>
      </w:pPr>
      <w:r w:rsidRPr="00CD103B">
        <w:rPr>
          <w:rFonts w:ascii="Arial Narrow" w:hAnsi="Arial Narrow"/>
          <w:sz w:val="20"/>
          <w:szCs w:val="20"/>
        </w:rPr>
        <w:t>Solicitud por escrito o en su caso de forma electrónica, señalando ruta, horario, tipo de carga, tipo de vehículo, así como la empresa originaria y destinataria;</w:t>
      </w:r>
    </w:p>
    <w:p w:rsidR="00075420" w:rsidRPr="00CD103B" w:rsidRDefault="00075420" w:rsidP="00974D6A">
      <w:pPr>
        <w:numPr>
          <w:ilvl w:val="0"/>
          <w:numId w:val="117"/>
        </w:numPr>
        <w:spacing w:after="0" w:line="240" w:lineRule="auto"/>
        <w:jc w:val="both"/>
        <w:rPr>
          <w:rFonts w:ascii="Arial Narrow" w:hAnsi="Arial Narrow"/>
          <w:sz w:val="20"/>
          <w:szCs w:val="20"/>
        </w:rPr>
      </w:pPr>
      <w:r w:rsidRPr="00CD103B">
        <w:rPr>
          <w:rFonts w:ascii="Arial Narrow" w:hAnsi="Arial Narrow"/>
          <w:sz w:val="20"/>
          <w:szCs w:val="20"/>
        </w:rPr>
        <w:t>Factura o contrato de arrendamiento que acredite la propiedad o posesión legal del vehículo en original o certificada;</w:t>
      </w:r>
    </w:p>
    <w:p w:rsidR="00075420" w:rsidRPr="00CD103B" w:rsidRDefault="00075420" w:rsidP="00974D6A">
      <w:pPr>
        <w:numPr>
          <w:ilvl w:val="0"/>
          <w:numId w:val="117"/>
        </w:numPr>
        <w:spacing w:after="0" w:line="240" w:lineRule="auto"/>
        <w:jc w:val="both"/>
        <w:rPr>
          <w:rFonts w:ascii="Arial Narrow" w:hAnsi="Arial Narrow"/>
          <w:sz w:val="20"/>
          <w:szCs w:val="20"/>
        </w:rPr>
      </w:pPr>
      <w:r w:rsidRPr="00CD103B">
        <w:rPr>
          <w:rFonts w:ascii="Arial Narrow" w:hAnsi="Arial Narrow"/>
          <w:sz w:val="20"/>
          <w:szCs w:val="20"/>
        </w:rPr>
        <w:t>Tarjeta de circulación en original o certificada;</w:t>
      </w:r>
    </w:p>
    <w:p w:rsidR="00075420" w:rsidRPr="00CD103B" w:rsidRDefault="00075420" w:rsidP="00974D6A">
      <w:pPr>
        <w:numPr>
          <w:ilvl w:val="0"/>
          <w:numId w:val="117"/>
        </w:numPr>
        <w:spacing w:after="0" w:line="240" w:lineRule="auto"/>
        <w:jc w:val="both"/>
        <w:rPr>
          <w:rFonts w:ascii="Arial Narrow" w:hAnsi="Arial Narrow"/>
          <w:sz w:val="20"/>
          <w:szCs w:val="20"/>
        </w:rPr>
      </w:pPr>
      <w:r w:rsidRPr="00CD103B">
        <w:rPr>
          <w:rFonts w:ascii="Arial Narrow" w:hAnsi="Arial Narrow"/>
          <w:sz w:val="20"/>
          <w:szCs w:val="20"/>
        </w:rPr>
        <w:t xml:space="preserve">Póliza de seguro de responsabilidad civil por daños a terceros en copia certificada; </w:t>
      </w:r>
    </w:p>
    <w:p w:rsidR="00075420" w:rsidRPr="00CD103B" w:rsidRDefault="00075420" w:rsidP="00974D6A">
      <w:pPr>
        <w:numPr>
          <w:ilvl w:val="0"/>
          <w:numId w:val="117"/>
        </w:numPr>
        <w:spacing w:after="0" w:line="240" w:lineRule="auto"/>
        <w:jc w:val="both"/>
        <w:rPr>
          <w:rFonts w:ascii="Arial Narrow" w:hAnsi="Arial Narrow"/>
          <w:sz w:val="20"/>
          <w:szCs w:val="20"/>
        </w:rPr>
      </w:pPr>
      <w:r w:rsidRPr="00CD103B">
        <w:rPr>
          <w:rFonts w:ascii="Arial Narrow" w:hAnsi="Arial Narrow"/>
          <w:sz w:val="20"/>
          <w:szCs w:val="20"/>
        </w:rPr>
        <w:t>Licencia de conducir acorde con el vehículo; y</w:t>
      </w:r>
    </w:p>
    <w:p w:rsidR="00075420" w:rsidRPr="00CD103B" w:rsidRDefault="00075420" w:rsidP="00974D6A">
      <w:pPr>
        <w:numPr>
          <w:ilvl w:val="0"/>
          <w:numId w:val="117"/>
        </w:numPr>
        <w:spacing w:after="0" w:line="240" w:lineRule="auto"/>
        <w:jc w:val="both"/>
        <w:rPr>
          <w:rFonts w:ascii="Arial Narrow" w:hAnsi="Arial Narrow"/>
          <w:sz w:val="20"/>
          <w:szCs w:val="20"/>
        </w:rPr>
      </w:pPr>
      <w:r w:rsidRPr="00CD103B">
        <w:rPr>
          <w:rFonts w:ascii="Arial Narrow" w:hAnsi="Arial Narrow"/>
          <w:sz w:val="20"/>
          <w:szCs w:val="20"/>
        </w:rPr>
        <w:t>Permiso o licencia de construcción en su caso.</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sz w:val="20"/>
          <w:szCs w:val="20"/>
        </w:rPr>
        <w:t>Se podrán realizar los trámites para la obtención de permisos para circular por vías limitadas o restringidas a través de sistemas o medios tecnológicos que se designen para tal efecto.</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t>ARTÍCULO 44</w:t>
      </w:r>
      <w:r w:rsidRPr="00CD103B">
        <w:rPr>
          <w:rFonts w:ascii="Arial Narrow" w:hAnsi="Arial Narrow"/>
          <w:sz w:val="20"/>
          <w:szCs w:val="20"/>
        </w:rPr>
        <w:t xml:space="preserve">.- El costo del permiso para circular vehículos de transporte de carga pesada por las vías restringidas y/o limitadas será el siguiente: </w:t>
      </w:r>
    </w:p>
    <w:p w:rsidR="00075420" w:rsidRPr="00CD103B" w:rsidRDefault="00075420" w:rsidP="00075420">
      <w:pPr>
        <w:jc w:val="both"/>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1"/>
        <w:gridCol w:w="3542"/>
      </w:tblGrid>
      <w:tr w:rsidR="00075420" w:rsidRPr="00CD103B" w:rsidTr="0050540B">
        <w:trPr>
          <w:trHeight w:val="208"/>
          <w:jc w:val="center"/>
        </w:trPr>
        <w:tc>
          <w:tcPr>
            <w:tcW w:w="7083" w:type="dxa"/>
            <w:gridSpan w:val="2"/>
            <w:shd w:val="clear" w:color="auto" w:fill="D9D9D9"/>
            <w:vAlign w:val="center"/>
          </w:tcPr>
          <w:p w:rsidR="00075420" w:rsidRPr="00CD103B" w:rsidRDefault="00075420" w:rsidP="0050540B">
            <w:pPr>
              <w:jc w:val="center"/>
              <w:textAlignment w:val="baseline"/>
              <w:rPr>
                <w:rFonts w:ascii="Arial Narrow" w:hAnsi="Arial Narrow"/>
                <w:b/>
                <w:sz w:val="20"/>
                <w:szCs w:val="20"/>
              </w:rPr>
            </w:pPr>
            <w:r w:rsidRPr="00CD103B">
              <w:rPr>
                <w:rFonts w:ascii="Arial Narrow" w:hAnsi="Arial Narrow"/>
                <w:b/>
                <w:sz w:val="20"/>
                <w:szCs w:val="20"/>
              </w:rPr>
              <w:t>PERMISO PARA CIRCULAR VEHÍCULOS DE TRANSPORTE DE CARGA PESADA POR UNIDAD</w:t>
            </w:r>
          </w:p>
        </w:tc>
      </w:tr>
      <w:tr w:rsidR="00075420" w:rsidRPr="00CD103B" w:rsidTr="0050540B">
        <w:trPr>
          <w:trHeight w:val="314"/>
          <w:jc w:val="center"/>
        </w:trPr>
        <w:tc>
          <w:tcPr>
            <w:tcW w:w="3541" w:type="dxa"/>
            <w:shd w:val="clear" w:color="auto" w:fill="auto"/>
          </w:tcPr>
          <w:p w:rsidR="00075420" w:rsidRPr="00CD103B" w:rsidRDefault="00075420" w:rsidP="0050540B">
            <w:pPr>
              <w:jc w:val="center"/>
              <w:textAlignment w:val="baseline"/>
              <w:rPr>
                <w:rFonts w:ascii="Arial Narrow" w:hAnsi="Arial Narrow" w:cs="Arial"/>
                <w:b/>
                <w:bCs/>
                <w:kern w:val="24"/>
                <w:sz w:val="20"/>
                <w:szCs w:val="20"/>
                <w:lang w:eastAsia="es-MX"/>
              </w:rPr>
            </w:pPr>
            <w:r w:rsidRPr="00CD103B">
              <w:rPr>
                <w:rFonts w:ascii="Arial Narrow" w:hAnsi="Arial Narrow" w:cs="Arial"/>
                <w:b/>
                <w:bCs/>
                <w:kern w:val="24"/>
                <w:sz w:val="20"/>
                <w:szCs w:val="20"/>
                <w:lang w:eastAsia="es-MX"/>
              </w:rPr>
              <w:t>TIEMPO</w:t>
            </w:r>
          </w:p>
        </w:tc>
        <w:tc>
          <w:tcPr>
            <w:tcW w:w="3542" w:type="dxa"/>
            <w:shd w:val="clear" w:color="auto" w:fill="auto"/>
          </w:tcPr>
          <w:p w:rsidR="00075420" w:rsidRPr="00CD103B" w:rsidRDefault="00075420" w:rsidP="0050540B">
            <w:pPr>
              <w:jc w:val="center"/>
              <w:textAlignment w:val="baseline"/>
              <w:rPr>
                <w:rFonts w:ascii="Arial Narrow" w:hAnsi="Arial Narrow" w:cs="Arial"/>
                <w:b/>
                <w:sz w:val="20"/>
                <w:szCs w:val="20"/>
                <w:lang w:eastAsia="es-MX"/>
              </w:rPr>
            </w:pPr>
            <w:r w:rsidRPr="00CD103B">
              <w:rPr>
                <w:rFonts w:ascii="Arial Narrow" w:hAnsi="Arial Narrow" w:cs="Arial"/>
                <w:b/>
                <w:sz w:val="20"/>
                <w:szCs w:val="20"/>
                <w:lang w:eastAsia="es-MX"/>
              </w:rPr>
              <w:t>RANGO DE CUOTAS</w:t>
            </w:r>
          </w:p>
        </w:tc>
      </w:tr>
      <w:tr w:rsidR="00075420" w:rsidRPr="00CD103B" w:rsidTr="0050540B">
        <w:trPr>
          <w:trHeight w:val="314"/>
          <w:jc w:val="center"/>
        </w:trPr>
        <w:tc>
          <w:tcPr>
            <w:tcW w:w="3541" w:type="dxa"/>
            <w:shd w:val="clear" w:color="auto" w:fill="auto"/>
          </w:tcPr>
          <w:p w:rsidR="00075420" w:rsidRPr="00CD103B" w:rsidRDefault="00075420" w:rsidP="0050540B">
            <w:pPr>
              <w:jc w:val="center"/>
              <w:rPr>
                <w:rFonts w:ascii="Arial Narrow" w:hAnsi="Arial Narrow"/>
                <w:sz w:val="20"/>
                <w:szCs w:val="20"/>
              </w:rPr>
            </w:pPr>
            <w:r w:rsidRPr="00CD103B">
              <w:rPr>
                <w:rFonts w:ascii="Arial Narrow" w:hAnsi="Arial Narrow"/>
                <w:sz w:val="20"/>
                <w:szCs w:val="20"/>
              </w:rPr>
              <w:lastRenderedPageBreak/>
              <w:t xml:space="preserve">De 1 a 30 días </w:t>
            </w:r>
          </w:p>
        </w:tc>
        <w:tc>
          <w:tcPr>
            <w:tcW w:w="3542" w:type="dxa"/>
            <w:shd w:val="clear" w:color="auto" w:fill="auto"/>
          </w:tcPr>
          <w:p w:rsidR="00075420" w:rsidRPr="00CD103B" w:rsidRDefault="00075420" w:rsidP="0050540B">
            <w:pPr>
              <w:jc w:val="center"/>
              <w:rPr>
                <w:rFonts w:ascii="Arial Narrow" w:hAnsi="Arial Narrow"/>
                <w:sz w:val="20"/>
                <w:szCs w:val="20"/>
              </w:rPr>
            </w:pPr>
            <w:r w:rsidRPr="00CD103B">
              <w:rPr>
                <w:rFonts w:ascii="Arial Narrow" w:hAnsi="Arial Narrow"/>
                <w:sz w:val="20"/>
                <w:szCs w:val="20"/>
              </w:rPr>
              <w:t>2 a 75</w:t>
            </w:r>
          </w:p>
        </w:tc>
      </w:tr>
    </w:tbl>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sz w:val="20"/>
          <w:szCs w:val="20"/>
        </w:rPr>
        <w:t>El ingreso obtenido por concepto de los permisos para circular vehículos de transporte de carga pesada será destinado para el mantenimiento y rehabilitación del pavimento de las vías del Municipio.</w:t>
      </w:r>
    </w:p>
    <w:p w:rsidR="00075420" w:rsidRPr="00CD103B" w:rsidRDefault="00075420" w:rsidP="00075420">
      <w:pPr>
        <w:jc w:val="both"/>
        <w:rPr>
          <w:rFonts w:ascii="Arial Narrow" w:hAnsi="Arial Narrow"/>
          <w:sz w:val="20"/>
          <w:szCs w:val="20"/>
        </w:rPr>
      </w:pPr>
    </w:p>
    <w:p w:rsidR="00075420" w:rsidRPr="00CD103B" w:rsidRDefault="00075420" w:rsidP="00075420">
      <w:pPr>
        <w:pStyle w:val="Default"/>
        <w:jc w:val="both"/>
        <w:rPr>
          <w:rFonts w:ascii="Arial Narrow" w:hAnsi="Arial Narrow"/>
          <w:sz w:val="20"/>
          <w:szCs w:val="20"/>
        </w:rPr>
      </w:pPr>
      <w:r w:rsidRPr="00CD103B">
        <w:rPr>
          <w:rFonts w:ascii="Arial Narrow" w:hAnsi="Arial Narrow"/>
          <w:b/>
          <w:sz w:val="20"/>
          <w:szCs w:val="20"/>
        </w:rPr>
        <w:t>ARTÍCULO 45.</w:t>
      </w:r>
      <w:r w:rsidRPr="00CD103B">
        <w:rPr>
          <w:rFonts w:ascii="Arial Narrow" w:hAnsi="Arial Narrow"/>
          <w:sz w:val="20"/>
          <w:szCs w:val="20"/>
        </w:rPr>
        <w:t xml:space="preserve">- Los vehículos de transporte de carga pesada podrán circular con un registro de acceso a empresas, por aquellas vías restringidas o limitadas que conecten la red troncal con empresas establecidas en el Municipio y legalmente constituidas, con la única finalidad de entrar o salir de estas. </w:t>
      </w:r>
    </w:p>
    <w:p w:rsidR="00075420" w:rsidRPr="00CD103B" w:rsidRDefault="00075420" w:rsidP="00075420">
      <w:pPr>
        <w:pStyle w:val="Default"/>
        <w:jc w:val="both"/>
        <w:rPr>
          <w:rFonts w:ascii="Arial Narrow" w:hAnsi="Arial Narrow"/>
          <w:sz w:val="20"/>
          <w:szCs w:val="20"/>
        </w:rPr>
      </w:pPr>
    </w:p>
    <w:p w:rsidR="00075420" w:rsidRPr="00CD103B" w:rsidRDefault="00075420" w:rsidP="00075420">
      <w:pPr>
        <w:pStyle w:val="Default"/>
        <w:jc w:val="both"/>
        <w:rPr>
          <w:rFonts w:ascii="Arial Narrow" w:hAnsi="Arial Narrow"/>
          <w:sz w:val="20"/>
          <w:szCs w:val="20"/>
        </w:rPr>
      </w:pPr>
      <w:r w:rsidRPr="00CD103B">
        <w:rPr>
          <w:rFonts w:ascii="Arial Narrow" w:hAnsi="Arial Narrow"/>
          <w:sz w:val="20"/>
          <w:szCs w:val="20"/>
        </w:rPr>
        <w:t>Para tal efecto el Municipio autorizara un registro de acceso a empresas previo estudio determinando las vías que conecten la red troncal con el acceso a las mismas; dicha autorización deberá ser previa a la circulación de los vehículos</w:t>
      </w:r>
    </w:p>
    <w:p w:rsidR="00075420" w:rsidRPr="00CD103B" w:rsidRDefault="00075420" w:rsidP="00075420">
      <w:pPr>
        <w:pStyle w:val="Default"/>
        <w:jc w:val="both"/>
        <w:rPr>
          <w:rFonts w:ascii="Arial Narrow" w:hAnsi="Arial Narrow"/>
          <w:sz w:val="20"/>
          <w:szCs w:val="20"/>
        </w:rPr>
      </w:pPr>
    </w:p>
    <w:p w:rsidR="00075420" w:rsidRPr="00CD103B" w:rsidRDefault="00075420" w:rsidP="00075420">
      <w:pPr>
        <w:pStyle w:val="Default"/>
        <w:jc w:val="both"/>
        <w:rPr>
          <w:rFonts w:ascii="Arial Narrow" w:hAnsi="Arial Narrow"/>
          <w:sz w:val="20"/>
          <w:szCs w:val="20"/>
        </w:rPr>
      </w:pPr>
      <w:r w:rsidRPr="00CD103B">
        <w:rPr>
          <w:rFonts w:ascii="Arial Narrow" w:hAnsi="Arial Narrow"/>
          <w:sz w:val="20"/>
          <w:szCs w:val="20"/>
        </w:rPr>
        <w:t xml:space="preserve">El Municipio podrá llevar a cabo un registro electrónico sin costo de las empresas que se encuentren en el supuesto señalado en los párrafos anteriores, donde se señalan las vías a utilizar. </w:t>
      </w:r>
    </w:p>
    <w:p w:rsidR="00075420" w:rsidRPr="00CD103B" w:rsidRDefault="00075420" w:rsidP="00075420">
      <w:pPr>
        <w:pStyle w:val="Default"/>
        <w:jc w:val="both"/>
        <w:rPr>
          <w:rFonts w:ascii="Arial Narrow" w:hAnsi="Arial Narrow"/>
          <w:sz w:val="20"/>
          <w:szCs w:val="20"/>
        </w:rPr>
      </w:pPr>
    </w:p>
    <w:p w:rsidR="00075420" w:rsidRPr="00CD103B" w:rsidRDefault="00075420" w:rsidP="00075420">
      <w:pPr>
        <w:pStyle w:val="Default"/>
        <w:jc w:val="both"/>
        <w:rPr>
          <w:rFonts w:ascii="Arial Narrow" w:hAnsi="Arial Narrow"/>
          <w:sz w:val="20"/>
          <w:szCs w:val="20"/>
        </w:rPr>
      </w:pPr>
      <w:r w:rsidRPr="00CD103B">
        <w:rPr>
          <w:rFonts w:ascii="Arial Narrow" w:hAnsi="Arial Narrow"/>
          <w:sz w:val="20"/>
          <w:szCs w:val="20"/>
        </w:rPr>
        <w:t>Los vehículos de transporte de carga pesada que circulen mediante el registro de acceso a empresas deberán llevar consigo la carta de porte o el documento que acredite su destino.</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sz w:val="20"/>
          <w:szCs w:val="20"/>
        </w:rPr>
        <w:t>Para la obtención del registro de acceso a empresas el interesado deberá presentar los siguientes documentos vigentes en los días y horarios establecidos por la Autoridad Municipal que corresponda:</w:t>
      </w:r>
    </w:p>
    <w:p w:rsidR="00075420" w:rsidRPr="00CD103B" w:rsidRDefault="00075420" w:rsidP="00974D6A">
      <w:pPr>
        <w:numPr>
          <w:ilvl w:val="0"/>
          <w:numId w:val="118"/>
        </w:numPr>
        <w:spacing w:after="0" w:line="240" w:lineRule="auto"/>
        <w:jc w:val="both"/>
        <w:rPr>
          <w:rFonts w:ascii="Arial Narrow" w:hAnsi="Arial Narrow"/>
          <w:sz w:val="20"/>
          <w:szCs w:val="20"/>
        </w:rPr>
      </w:pPr>
      <w:r w:rsidRPr="00CD103B">
        <w:rPr>
          <w:rFonts w:ascii="Arial Narrow" w:hAnsi="Arial Narrow"/>
          <w:sz w:val="20"/>
          <w:szCs w:val="20"/>
        </w:rPr>
        <w:t>Acta constitutiva;</w:t>
      </w:r>
    </w:p>
    <w:p w:rsidR="00075420" w:rsidRPr="00CD103B" w:rsidRDefault="00075420" w:rsidP="00974D6A">
      <w:pPr>
        <w:numPr>
          <w:ilvl w:val="0"/>
          <w:numId w:val="118"/>
        </w:numPr>
        <w:spacing w:after="0" w:line="240" w:lineRule="auto"/>
        <w:jc w:val="both"/>
        <w:rPr>
          <w:rFonts w:ascii="Arial Narrow" w:hAnsi="Arial Narrow"/>
          <w:sz w:val="20"/>
          <w:szCs w:val="20"/>
        </w:rPr>
      </w:pPr>
      <w:r w:rsidRPr="00CD103B">
        <w:rPr>
          <w:rFonts w:ascii="Arial Narrow" w:hAnsi="Arial Narrow"/>
          <w:sz w:val="20"/>
          <w:szCs w:val="20"/>
        </w:rPr>
        <w:t>Registro Federal de Contribuyentes (RFC);</w:t>
      </w:r>
    </w:p>
    <w:p w:rsidR="00075420" w:rsidRPr="00CD103B" w:rsidRDefault="00075420" w:rsidP="00974D6A">
      <w:pPr>
        <w:numPr>
          <w:ilvl w:val="0"/>
          <w:numId w:val="118"/>
        </w:numPr>
        <w:spacing w:after="0" w:line="240" w:lineRule="auto"/>
        <w:jc w:val="both"/>
        <w:rPr>
          <w:rFonts w:ascii="Arial Narrow" w:hAnsi="Arial Narrow"/>
          <w:sz w:val="20"/>
          <w:szCs w:val="20"/>
        </w:rPr>
      </w:pPr>
      <w:r w:rsidRPr="00CD103B">
        <w:rPr>
          <w:rFonts w:ascii="Arial Narrow" w:hAnsi="Arial Narrow"/>
          <w:sz w:val="20"/>
          <w:szCs w:val="20"/>
        </w:rPr>
        <w:t>Poder notariado del representante legal;</w:t>
      </w:r>
    </w:p>
    <w:p w:rsidR="00075420" w:rsidRPr="00CD103B" w:rsidRDefault="00075420" w:rsidP="00974D6A">
      <w:pPr>
        <w:numPr>
          <w:ilvl w:val="0"/>
          <w:numId w:val="118"/>
        </w:numPr>
        <w:spacing w:after="0" w:line="240" w:lineRule="auto"/>
        <w:jc w:val="both"/>
        <w:rPr>
          <w:rFonts w:ascii="Arial Narrow" w:hAnsi="Arial Narrow"/>
          <w:sz w:val="20"/>
          <w:szCs w:val="20"/>
        </w:rPr>
      </w:pPr>
      <w:r w:rsidRPr="00CD103B">
        <w:rPr>
          <w:rFonts w:ascii="Arial Narrow" w:hAnsi="Arial Narrow"/>
          <w:sz w:val="20"/>
          <w:szCs w:val="20"/>
        </w:rPr>
        <w:t>Comprobante de domicilio; y</w:t>
      </w:r>
    </w:p>
    <w:p w:rsidR="00075420" w:rsidRPr="00CD103B" w:rsidRDefault="00075420" w:rsidP="00974D6A">
      <w:pPr>
        <w:numPr>
          <w:ilvl w:val="0"/>
          <w:numId w:val="118"/>
        </w:numPr>
        <w:spacing w:after="0" w:line="240" w:lineRule="auto"/>
        <w:jc w:val="both"/>
        <w:rPr>
          <w:rFonts w:ascii="Arial Narrow" w:hAnsi="Arial Narrow"/>
          <w:sz w:val="20"/>
          <w:szCs w:val="20"/>
        </w:rPr>
      </w:pPr>
      <w:r w:rsidRPr="00CD103B">
        <w:rPr>
          <w:rFonts w:ascii="Arial Narrow" w:hAnsi="Arial Narrow"/>
          <w:sz w:val="20"/>
          <w:szCs w:val="20"/>
        </w:rPr>
        <w:t>Formato de registro que determine la Autoridad Municipal Competente.</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t>ARTICULO 46</w:t>
      </w:r>
      <w:r w:rsidRPr="00CD103B">
        <w:rPr>
          <w:rFonts w:ascii="Arial Narrow" w:hAnsi="Arial Narrow"/>
          <w:sz w:val="20"/>
          <w:szCs w:val="20"/>
        </w:rPr>
        <w:t xml:space="preserve">.- Las maniobras de carga y descarga o de obstrucción de carril que requieran de apoyo operativo vial en razón de su dificultad, riesgo, peso o dimensiones, tendrán un costo de 40-cuarenta cuotas por cada 8-ocho hora o fracción por unidad. </w:t>
      </w:r>
    </w:p>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t>ARTÍCULO 47</w:t>
      </w:r>
      <w:r w:rsidRPr="00CD103B">
        <w:rPr>
          <w:rFonts w:ascii="Arial Narrow" w:hAnsi="Arial Narrow"/>
          <w:sz w:val="20"/>
          <w:szCs w:val="20"/>
        </w:rPr>
        <w:t>.- Los conductores de los vehículos en movimiento que transporten carga, tienen prohibido lo siguiente:</w:t>
      </w:r>
    </w:p>
    <w:p w:rsidR="00075420" w:rsidRPr="00CD103B" w:rsidRDefault="00075420" w:rsidP="00075420">
      <w:pPr>
        <w:jc w:val="both"/>
        <w:rPr>
          <w:rFonts w:ascii="Arial Narrow" w:hAnsi="Arial Narrow"/>
          <w:sz w:val="20"/>
          <w:szCs w:val="20"/>
        </w:rPr>
      </w:pPr>
    </w:p>
    <w:p w:rsidR="00075420" w:rsidRPr="00CD103B" w:rsidRDefault="00075420" w:rsidP="00974D6A">
      <w:pPr>
        <w:numPr>
          <w:ilvl w:val="0"/>
          <w:numId w:val="63"/>
        </w:numPr>
        <w:spacing w:after="0" w:line="240" w:lineRule="auto"/>
        <w:jc w:val="both"/>
        <w:rPr>
          <w:rFonts w:ascii="Arial Narrow" w:hAnsi="Arial Narrow"/>
          <w:sz w:val="20"/>
          <w:szCs w:val="20"/>
        </w:rPr>
      </w:pPr>
      <w:r w:rsidRPr="00CD103B">
        <w:rPr>
          <w:rFonts w:ascii="Arial Narrow" w:hAnsi="Arial Narrow"/>
          <w:sz w:val="20"/>
          <w:szCs w:val="20"/>
        </w:rPr>
        <w:t>Utilizar personas para sujetar o proteger la carga;</w:t>
      </w:r>
    </w:p>
    <w:p w:rsidR="00075420" w:rsidRPr="00CD103B" w:rsidRDefault="00075420" w:rsidP="00974D6A">
      <w:pPr>
        <w:numPr>
          <w:ilvl w:val="0"/>
          <w:numId w:val="63"/>
        </w:numPr>
        <w:spacing w:after="0" w:line="240" w:lineRule="auto"/>
        <w:jc w:val="both"/>
        <w:rPr>
          <w:rFonts w:ascii="Arial Narrow" w:hAnsi="Arial Narrow"/>
          <w:sz w:val="20"/>
          <w:szCs w:val="20"/>
        </w:rPr>
      </w:pPr>
      <w:r w:rsidRPr="00CD103B">
        <w:rPr>
          <w:rFonts w:ascii="Arial Narrow" w:hAnsi="Arial Narrow"/>
          <w:sz w:val="20"/>
          <w:szCs w:val="20"/>
        </w:rPr>
        <w:t>Transportar en vehículos abiertos, material que despida mal olor;</w:t>
      </w:r>
    </w:p>
    <w:p w:rsidR="00075420" w:rsidRPr="00CD103B" w:rsidRDefault="00075420" w:rsidP="00974D6A">
      <w:pPr>
        <w:numPr>
          <w:ilvl w:val="0"/>
          <w:numId w:val="63"/>
        </w:numPr>
        <w:spacing w:after="0" w:line="240" w:lineRule="auto"/>
        <w:jc w:val="both"/>
        <w:rPr>
          <w:rFonts w:ascii="Arial Narrow" w:hAnsi="Arial Narrow"/>
          <w:sz w:val="20"/>
          <w:szCs w:val="20"/>
        </w:rPr>
      </w:pPr>
      <w:r w:rsidRPr="00CD103B">
        <w:rPr>
          <w:rFonts w:ascii="Arial Narrow" w:hAnsi="Arial Narrow"/>
          <w:sz w:val="20"/>
          <w:szCs w:val="20"/>
        </w:rPr>
        <w:t xml:space="preserve">Transportar en vehículos abiertos, cadáveres de animales; </w:t>
      </w:r>
    </w:p>
    <w:p w:rsidR="00075420" w:rsidRPr="00CD103B" w:rsidRDefault="00075420" w:rsidP="00974D6A">
      <w:pPr>
        <w:numPr>
          <w:ilvl w:val="0"/>
          <w:numId w:val="63"/>
        </w:numPr>
        <w:spacing w:after="0" w:line="240" w:lineRule="auto"/>
        <w:jc w:val="both"/>
        <w:rPr>
          <w:rFonts w:ascii="Arial Narrow" w:hAnsi="Arial Narrow"/>
          <w:sz w:val="20"/>
          <w:szCs w:val="20"/>
        </w:rPr>
      </w:pPr>
      <w:r w:rsidRPr="00CD103B">
        <w:rPr>
          <w:rFonts w:ascii="Arial Narrow" w:hAnsi="Arial Narrow"/>
          <w:sz w:val="20"/>
          <w:szCs w:val="20"/>
        </w:rPr>
        <w:t>Transitar por zonas restringidas, cuando no cuenten con permiso o registro correspondiente; u</w:t>
      </w:r>
    </w:p>
    <w:p w:rsidR="00075420" w:rsidRPr="00CD103B" w:rsidRDefault="00075420" w:rsidP="00974D6A">
      <w:pPr>
        <w:numPr>
          <w:ilvl w:val="0"/>
          <w:numId w:val="63"/>
        </w:numPr>
        <w:spacing w:after="0" w:line="240" w:lineRule="auto"/>
        <w:ind w:left="714" w:hanging="357"/>
        <w:jc w:val="both"/>
        <w:rPr>
          <w:rFonts w:ascii="Arial Narrow" w:hAnsi="Arial Narrow"/>
          <w:sz w:val="20"/>
          <w:szCs w:val="20"/>
        </w:rPr>
      </w:pPr>
      <w:r w:rsidRPr="00CD103B">
        <w:rPr>
          <w:rFonts w:ascii="Arial Narrow" w:hAnsi="Arial Narrow"/>
          <w:sz w:val="20"/>
          <w:szCs w:val="20"/>
        </w:rPr>
        <w:t>Obstruir uno o más carriles de circulación por caída parcial o total de la carga.</w:t>
      </w:r>
    </w:p>
    <w:p w:rsidR="00075420" w:rsidRPr="00CD103B" w:rsidRDefault="00075420" w:rsidP="00075420">
      <w:pPr>
        <w:tabs>
          <w:tab w:val="left" w:pos="2618"/>
        </w:tabs>
        <w:jc w:val="both"/>
        <w:rPr>
          <w:rFonts w:ascii="Arial Narrow" w:hAnsi="Arial Narrow"/>
          <w:sz w:val="20"/>
          <w:szCs w:val="20"/>
        </w:rPr>
      </w:pPr>
      <w:r w:rsidRPr="00CD103B">
        <w:rPr>
          <w:rFonts w:ascii="Arial Narrow" w:hAnsi="Arial Narrow"/>
          <w:sz w:val="20"/>
          <w:szCs w:val="20"/>
        </w:rPr>
        <w:tab/>
      </w:r>
    </w:p>
    <w:p w:rsidR="00075420" w:rsidRPr="00CD103B" w:rsidRDefault="00075420" w:rsidP="00075420">
      <w:pPr>
        <w:jc w:val="both"/>
        <w:rPr>
          <w:rFonts w:ascii="Arial Narrow" w:hAnsi="Arial Narrow"/>
          <w:sz w:val="20"/>
          <w:szCs w:val="20"/>
        </w:rPr>
      </w:pPr>
      <w:r w:rsidRPr="00CD103B">
        <w:rPr>
          <w:rFonts w:ascii="Arial Narrow" w:hAnsi="Arial Narrow"/>
          <w:b/>
          <w:sz w:val="20"/>
          <w:szCs w:val="20"/>
        </w:rPr>
        <w:t>ARTÍCULO 48</w:t>
      </w:r>
      <w:r w:rsidRPr="00CD103B">
        <w:rPr>
          <w:rFonts w:ascii="Arial Narrow" w:hAnsi="Arial Narrow"/>
          <w:sz w:val="20"/>
          <w:szCs w:val="20"/>
        </w:rPr>
        <w:t>.- Los conductores de vehículos de carga deberán cumplir lo siguiente:</w:t>
      </w:r>
    </w:p>
    <w:p w:rsidR="00075420" w:rsidRPr="00CD103B" w:rsidRDefault="00075420" w:rsidP="00075420">
      <w:pPr>
        <w:jc w:val="both"/>
        <w:rPr>
          <w:rFonts w:ascii="Arial Narrow" w:hAnsi="Arial Narrow"/>
          <w:sz w:val="20"/>
          <w:szCs w:val="20"/>
        </w:rPr>
      </w:pPr>
    </w:p>
    <w:p w:rsidR="00075420" w:rsidRPr="00CD103B" w:rsidRDefault="00075420" w:rsidP="00974D6A">
      <w:pPr>
        <w:numPr>
          <w:ilvl w:val="0"/>
          <w:numId w:val="96"/>
        </w:numPr>
        <w:spacing w:after="0" w:line="240" w:lineRule="auto"/>
        <w:jc w:val="both"/>
        <w:rPr>
          <w:rFonts w:ascii="Arial Narrow" w:hAnsi="Arial Narrow"/>
          <w:sz w:val="20"/>
          <w:szCs w:val="20"/>
        </w:rPr>
      </w:pPr>
      <w:r w:rsidRPr="00CD103B">
        <w:rPr>
          <w:rFonts w:ascii="Arial Narrow" w:hAnsi="Arial Narrow"/>
          <w:sz w:val="20"/>
          <w:szCs w:val="20"/>
        </w:rPr>
        <w:t>Acomodar la carga dentro de los límites laterales del vehículo y de forma que no obstruya su visibilidad;</w:t>
      </w:r>
    </w:p>
    <w:p w:rsidR="00075420" w:rsidRPr="00CD103B" w:rsidRDefault="00075420" w:rsidP="00974D6A">
      <w:pPr>
        <w:numPr>
          <w:ilvl w:val="0"/>
          <w:numId w:val="96"/>
        </w:numPr>
        <w:spacing w:after="0" w:line="240" w:lineRule="auto"/>
        <w:jc w:val="both"/>
        <w:rPr>
          <w:rFonts w:ascii="Arial Narrow" w:hAnsi="Arial Narrow"/>
          <w:sz w:val="20"/>
          <w:szCs w:val="20"/>
        </w:rPr>
      </w:pPr>
      <w:r w:rsidRPr="00CD103B">
        <w:rPr>
          <w:rFonts w:ascii="Arial Narrow" w:hAnsi="Arial Narrow"/>
          <w:sz w:val="20"/>
          <w:szCs w:val="20"/>
        </w:rPr>
        <w:t>Cubrir, mojar y sujetar al vehículo la carga que pueda esparcirse y sujetar debidamente los cables tensores, lonas y demás accesorios que sujeten la carga;</w:t>
      </w:r>
    </w:p>
    <w:p w:rsidR="00075420" w:rsidRPr="00CD103B" w:rsidRDefault="00075420" w:rsidP="00974D6A">
      <w:pPr>
        <w:numPr>
          <w:ilvl w:val="0"/>
          <w:numId w:val="96"/>
        </w:numPr>
        <w:spacing w:after="0" w:line="240" w:lineRule="auto"/>
        <w:jc w:val="both"/>
        <w:rPr>
          <w:rFonts w:ascii="Arial Narrow" w:hAnsi="Arial Narrow"/>
          <w:sz w:val="20"/>
          <w:szCs w:val="20"/>
        </w:rPr>
      </w:pPr>
      <w:r w:rsidRPr="00CD103B">
        <w:rPr>
          <w:rFonts w:ascii="Arial Narrow" w:hAnsi="Arial Narrow"/>
          <w:sz w:val="20"/>
          <w:szCs w:val="20"/>
        </w:rPr>
        <w:t>Que el peso y dimensiones de la carga cumplan con la Norma Oficial Mexicana correspondiente;</w:t>
      </w:r>
    </w:p>
    <w:p w:rsidR="00075420" w:rsidRPr="00CD103B" w:rsidRDefault="00075420" w:rsidP="00974D6A">
      <w:pPr>
        <w:numPr>
          <w:ilvl w:val="0"/>
          <w:numId w:val="96"/>
        </w:numPr>
        <w:spacing w:after="0" w:line="240" w:lineRule="auto"/>
        <w:jc w:val="both"/>
        <w:rPr>
          <w:rFonts w:ascii="Arial Narrow" w:hAnsi="Arial Narrow"/>
          <w:sz w:val="20"/>
          <w:szCs w:val="20"/>
        </w:rPr>
      </w:pPr>
      <w:r w:rsidRPr="00CD103B">
        <w:rPr>
          <w:rFonts w:ascii="Arial Narrow" w:hAnsi="Arial Narrow"/>
          <w:sz w:val="20"/>
          <w:szCs w:val="20"/>
        </w:rPr>
        <w:t>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No se podrá transportar carga sobresaliente cuando las condiciones climatológicas dificulten la conducción;</w:t>
      </w:r>
    </w:p>
    <w:p w:rsidR="00075420" w:rsidRPr="00CD103B" w:rsidRDefault="00075420" w:rsidP="00974D6A">
      <w:pPr>
        <w:numPr>
          <w:ilvl w:val="0"/>
          <w:numId w:val="96"/>
        </w:numPr>
        <w:spacing w:after="0" w:line="240" w:lineRule="auto"/>
        <w:jc w:val="both"/>
        <w:rPr>
          <w:rFonts w:ascii="Arial Narrow" w:hAnsi="Arial Narrow"/>
          <w:sz w:val="20"/>
          <w:szCs w:val="20"/>
        </w:rPr>
      </w:pPr>
      <w:r w:rsidRPr="00CD103B">
        <w:rPr>
          <w:rFonts w:ascii="Arial Narrow" w:hAnsi="Arial Narrow"/>
          <w:sz w:val="20"/>
          <w:szCs w:val="20"/>
        </w:rPr>
        <w:t>Portar la autorización correspondiente cuando transporte explosivos, material tóxico o materiales peligrosos. En este caso el vehículo deberá contar con las características adecuadas para transportar dicha carga; de acuerdo al Reglamento para el Transporte Terrestre de Materiales y Residuos Peligrosos; y,</w:t>
      </w:r>
    </w:p>
    <w:p w:rsidR="00075420" w:rsidRPr="00CD103B" w:rsidRDefault="00075420" w:rsidP="00974D6A">
      <w:pPr>
        <w:numPr>
          <w:ilvl w:val="0"/>
          <w:numId w:val="96"/>
        </w:numPr>
        <w:spacing w:after="0" w:line="240" w:lineRule="auto"/>
        <w:jc w:val="both"/>
        <w:rPr>
          <w:rFonts w:ascii="Arial Narrow" w:hAnsi="Arial Narrow"/>
          <w:sz w:val="20"/>
          <w:szCs w:val="20"/>
        </w:rPr>
      </w:pPr>
      <w:r w:rsidRPr="00CD103B">
        <w:rPr>
          <w:rFonts w:ascii="Arial Narrow" w:hAnsi="Arial Narrow"/>
          <w:sz w:val="20"/>
          <w:szCs w:val="20"/>
        </w:rPr>
        <w:t xml:space="preserve">Abstenerse de utilizar personas para sujetar la carga y abstenerse de transportar carga que arrastre. </w:t>
      </w:r>
    </w:p>
    <w:p w:rsidR="00075420" w:rsidRPr="00CD103B" w:rsidRDefault="00075420" w:rsidP="00075420">
      <w:pPr>
        <w:jc w:val="both"/>
        <w:rPr>
          <w:rFonts w:ascii="Arial Narrow" w:hAnsi="Arial Narrow" w:cs="Arial"/>
          <w:sz w:val="20"/>
          <w:szCs w:val="20"/>
        </w:rPr>
      </w:pPr>
    </w:p>
    <w:p w:rsidR="00075420" w:rsidRPr="00CD103B" w:rsidRDefault="00075420" w:rsidP="00075420">
      <w:pPr>
        <w:outlineLvl w:val="3"/>
        <w:rPr>
          <w:rFonts w:ascii="Arial Narrow" w:hAnsi="Arial Narrow" w:cs="Arial"/>
          <w:sz w:val="20"/>
          <w:szCs w:val="20"/>
        </w:rPr>
      </w:pP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 xml:space="preserve">Sección 6 </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De las obligaciones de los conductores de los Vehículos</w:t>
      </w:r>
    </w:p>
    <w:p w:rsidR="00075420" w:rsidRPr="00CD103B" w:rsidRDefault="00075420" w:rsidP="00075420">
      <w:pPr>
        <w:jc w:val="center"/>
        <w:outlineLvl w:val="3"/>
        <w:rPr>
          <w:rFonts w:ascii="Arial Narrow" w:hAnsi="Arial Narrow" w:cs="Arial"/>
          <w:bCs/>
          <w:caps/>
          <w:sz w:val="20"/>
          <w:szCs w:val="20"/>
        </w:rPr>
      </w:pPr>
    </w:p>
    <w:p w:rsidR="00075420" w:rsidRPr="00CD103B" w:rsidRDefault="00075420" w:rsidP="00075420">
      <w:pPr>
        <w:jc w:val="both"/>
        <w:rPr>
          <w:rFonts w:ascii="Arial Narrow" w:hAnsi="Arial Narrow" w:cs="Arial"/>
          <w:bCs/>
          <w:sz w:val="20"/>
          <w:szCs w:val="20"/>
        </w:rPr>
      </w:pPr>
      <w:r w:rsidRPr="00CD103B">
        <w:rPr>
          <w:rFonts w:ascii="Arial Narrow" w:hAnsi="Arial Narrow" w:cs="Arial"/>
          <w:b/>
          <w:bCs/>
          <w:sz w:val="20"/>
          <w:szCs w:val="20"/>
        </w:rPr>
        <w:t>ARTÍCULO 49</w:t>
      </w:r>
      <w:r w:rsidRPr="00CD103B">
        <w:rPr>
          <w:rFonts w:ascii="Arial Narrow" w:hAnsi="Arial Narrow" w:cs="Arial"/>
          <w:bCs/>
          <w:sz w:val="20"/>
          <w:szCs w:val="20"/>
        </w:rPr>
        <w:t>.- Los conductores de vehículos deberán cumplir con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Circular con las puertas de sus vehículos cerradas;</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Al descender de su vehículo, antes de abrir la puerta, cerciorarse que puede hacerlo sin ocasionar un hecho de tránsito;</w:t>
      </w:r>
    </w:p>
    <w:p w:rsidR="00075420" w:rsidRPr="00CD103B" w:rsidRDefault="00075420" w:rsidP="00974D6A">
      <w:pPr>
        <w:numPr>
          <w:ilvl w:val="0"/>
          <w:numId w:val="7"/>
        </w:numPr>
        <w:spacing w:after="0" w:line="240" w:lineRule="auto"/>
        <w:ind w:left="714" w:hanging="357"/>
        <w:jc w:val="both"/>
        <w:rPr>
          <w:rFonts w:ascii="Arial Narrow" w:hAnsi="Arial Narrow" w:cs="Arial"/>
          <w:b/>
          <w:sz w:val="20"/>
          <w:szCs w:val="20"/>
        </w:rPr>
      </w:pPr>
      <w:r w:rsidRPr="00CD103B">
        <w:rPr>
          <w:rFonts w:ascii="Arial Narrow" w:hAnsi="Arial Narrow" w:cs="Arial"/>
          <w:sz w:val="20"/>
          <w:szCs w:val="20"/>
        </w:rPr>
        <w:t>Utilizar el cinturón de seguridad y hacer que los pasajeros hagan lo mismo. Para el caso de menores de 7-siete años, se ajustará a lo ordenado por el Artículo 50 del presente Reglamento;</w:t>
      </w:r>
      <w:r w:rsidRPr="00CD103B">
        <w:rPr>
          <w:rFonts w:ascii="Arial Narrow" w:hAnsi="Arial Narrow" w:cs="Arial"/>
          <w:b/>
          <w:sz w:val="20"/>
          <w:szCs w:val="20"/>
        </w:rPr>
        <w:t xml:space="preserve"> </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Ascender y descender pasajeros a una distancia no mayor de 50-cincuenta centímetros de la banqueta o acotamiento;</w:t>
      </w:r>
    </w:p>
    <w:p w:rsidR="00075420" w:rsidRPr="00CD103B" w:rsidRDefault="00075420" w:rsidP="00974D6A">
      <w:pPr>
        <w:numPr>
          <w:ilvl w:val="0"/>
          <w:numId w:val="7"/>
        </w:numPr>
        <w:spacing w:after="0" w:line="240" w:lineRule="auto"/>
        <w:jc w:val="both"/>
        <w:rPr>
          <w:rFonts w:ascii="Arial Narrow" w:hAnsi="Arial Narrow" w:cs="Arial"/>
          <w:sz w:val="20"/>
          <w:szCs w:val="20"/>
        </w:rPr>
      </w:pPr>
      <w:r w:rsidRPr="00CD103B">
        <w:rPr>
          <w:rFonts w:ascii="Arial Narrow" w:hAnsi="Arial Narrow" w:cs="Arial"/>
          <w:sz w:val="20"/>
          <w:szCs w:val="20"/>
        </w:rPr>
        <w:t>Ceder el paso a los invidentes y personas con discapacidad en cualquier lugar y respetar los “Exclusivos” para éstos en áreas públicas y/o privadas con acceso al público;</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Ceder el paso a los peatones que en zonas de cruce permitidas que se encuentren sobre los carriles de circulación o hayan iniciado el cruce de éstos;</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Ceder el paso a los peatones cuando se tenga que atravesar la banqueta, al entrar o salir de cocheras o estacionamientos;</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Hacer alto en cruce de vía férrea;</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Utilizar solamente un carril a la vez;</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En calles de una sola circulación, circular solamente en el sentido de la misma;</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Usar anteojos o cualquier dispositivo cuando así lo tenga indicado por prescripción médica como necesarios para conducir vehículos;</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 xml:space="preserve">Entregar al personal designado de la Autoridad Municipal su licencia de conducir, la tarjeta de circulación del vehículo y póliza de seguro vigente cuando se le soliciten. En caso de hechos de tránsito y/o </w:t>
      </w:r>
      <w:r w:rsidRPr="00CD103B">
        <w:rPr>
          <w:rFonts w:ascii="Arial Narrow" w:hAnsi="Arial Narrow" w:cs="Arial"/>
          <w:sz w:val="20"/>
          <w:szCs w:val="20"/>
        </w:rPr>
        <w:lastRenderedPageBreak/>
        <w:t>infracción, los documentos serán retenidos por el Policía de Tránsito sólo si las placas del vehículo no son expedidas por la Autoridad Competente en el Estado de Nuevo León;</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Realizar reducciones o aumentos de velocidad en forma gradual;</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Iniciar la marcha con precaución y gradualmente, cediendo el paso a los vehículos que estando en movimiento, estén rebasando al vehículo detenido para adelantarlo y también a los vehículos en movimiento en forma transversal al vehículo detenido; si esto ocurre en un crucero o intersección;</w:t>
      </w:r>
    </w:p>
    <w:p w:rsidR="00075420" w:rsidRPr="00CD103B" w:rsidRDefault="00075420" w:rsidP="00974D6A">
      <w:pPr>
        <w:numPr>
          <w:ilvl w:val="0"/>
          <w:numId w:val="7"/>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Someterse a un examen para determinar los grados de alcohol en la sangre o su equivalente en cualquier otro sistema de medición, o bien, para detectar la influencia de drogas o estupefacientes, cuando le sea requerido por el personal autorizado del Municipio; </w:t>
      </w:r>
    </w:p>
    <w:p w:rsidR="00075420" w:rsidRPr="00CD103B" w:rsidRDefault="00075420" w:rsidP="00974D6A">
      <w:pPr>
        <w:numPr>
          <w:ilvl w:val="0"/>
          <w:numId w:val="7"/>
        </w:numPr>
        <w:spacing w:after="0" w:line="240" w:lineRule="auto"/>
        <w:jc w:val="both"/>
        <w:rPr>
          <w:rFonts w:ascii="Arial Narrow" w:hAnsi="Arial Narrow" w:cs="Arial"/>
          <w:sz w:val="20"/>
          <w:szCs w:val="20"/>
        </w:rPr>
      </w:pPr>
      <w:r w:rsidRPr="00CD103B">
        <w:rPr>
          <w:rFonts w:ascii="Arial Narrow" w:hAnsi="Arial Narrow" w:cs="Arial"/>
          <w:sz w:val="20"/>
          <w:szCs w:val="20"/>
        </w:rPr>
        <w:t>Ceder el paso a las unidades de seguridad, tránsito, asistencia médica, protección civil, bomberos, de emergencias y de auxilio vial; y</w:t>
      </w:r>
    </w:p>
    <w:p w:rsidR="00075420" w:rsidRPr="00CD103B" w:rsidRDefault="00075420" w:rsidP="00974D6A">
      <w:pPr>
        <w:numPr>
          <w:ilvl w:val="0"/>
          <w:numId w:val="7"/>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Reducir la velocidad ante cualquier concentración de peatones y/o vehículos.</w:t>
      </w:r>
    </w:p>
    <w:p w:rsidR="00075420" w:rsidRPr="00CD103B" w:rsidRDefault="00075420" w:rsidP="00075420">
      <w:pPr>
        <w:ind w:left="714"/>
        <w:jc w:val="both"/>
        <w:rPr>
          <w:rFonts w:ascii="Arial Narrow" w:hAnsi="Arial Narrow" w:cs="Arial"/>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b/>
          <w:caps/>
          <w:sz w:val="20"/>
          <w:szCs w:val="20"/>
        </w:rPr>
        <w:t>Artículo 50</w:t>
      </w:r>
      <w:r w:rsidRPr="00CD103B">
        <w:rPr>
          <w:rFonts w:ascii="Arial Narrow" w:hAnsi="Arial Narrow"/>
          <w:caps/>
          <w:sz w:val="20"/>
          <w:szCs w:val="20"/>
        </w:rPr>
        <w:t>.-</w:t>
      </w:r>
      <w:r w:rsidRPr="00CD103B">
        <w:rPr>
          <w:rFonts w:ascii="Arial Narrow" w:hAnsi="Arial Narrow"/>
          <w:sz w:val="20"/>
          <w:szCs w:val="20"/>
        </w:rPr>
        <w:t xml:space="preserve"> Los conductores de automóviles que viajen con pasajeros menores de 7-siete años de edad, deberán asegurarse que éstos ocupen una de las plazas traseras sobre la hilera inmediatamente posterior a los asientos del conductor o del copiloto que cuente con cinturón de seguridad de tres puntos.  </w:t>
      </w:r>
    </w:p>
    <w:p w:rsidR="00075420" w:rsidRPr="00CD103B" w:rsidRDefault="00075420" w:rsidP="00075420">
      <w:pPr>
        <w:pStyle w:val="Default"/>
        <w:ind w:left="720"/>
        <w:jc w:val="both"/>
        <w:rPr>
          <w:rFonts w:ascii="Arial Narrow" w:hAnsi="Arial Narrow"/>
          <w:color w:val="auto"/>
          <w:sz w:val="20"/>
          <w:szCs w:val="20"/>
          <w:lang w:val="es-ES"/>
        </w:rPr>
      </w:pPr>
    </w:p>
    <w:p w:rsidR="00075420" w:rsidRPr="00CD103B" w:rsidRDefault="00075420" w:rsidP="00075420">
      <w:pPr>
        <w:pStyle w:val="Default"/>
        <w:jc w:val="both"/>
        <w:rPr>
          <w:rFonts w:ascii="Arial Narrow" w:hAnsi="Arial Narrow"/>
          <w:color w:val="auto"/>
          <w:sz w:val="20"/>
          <w:szCs w:val="20"/>
          <w:lang w:val="es-ES"/>
        </w:rPr>
      </w:pPr>
      <w:r w:rsidRPr="00CD103B">
        <w:rPr>
          <w:rFonts w:ascii="Arial Narrow" w:hAnsi="Arial Narrow"/>
          <w:color w:val="auto"/>
          <w:sz w:val="20"/>
          <w:szCs w:val="20"/>
          <w:lang w:val="es-ES"/>
        </w:rPr>
        <w:t xml:space="preserve">Los menores de 7-siete años deberán ser transportados en un Sistema de Retención Infantil o asiento elevador debidamente colocado, que cumpla con certificación estandarizada, con un sistema de anclaje adecuado y que se ajuste a las características indicadas en el </w:t>
      </w:r>
      <w:r w:rsidRPr="00CD103B">
        <w:rPr>
          <w:rFonts w:ascii="Arial Narrow" w:hAnsi="Arial Narrow"/>
          <w:b/>
          <w:color w:val="auto"/>
          <w:sz w:val="20"/>
          <w:szCs w:val="20"/>
          <w:lang w:val="es-ES"/>
        </w:rPr>
        <w:t>Anexo 5</w:t>
      </w:r>
      <w:r w:rsidRPr="00CD103B">
        <w:rPr>
          <w:rFonts w:ascii="Arial Narrow" w:hAnsi="Arial Narrow"/>
          <w:color w:val="auto"/>
          <w:sz w:val="20"/>
          <w:szCs w:val="20"/>
          <w:lang w:val="es-ES"/>
        </w:rPr>
        <w:t xml:space="preserve"> de este Reglamento. </w:t>
      </w:r>
    </w:p>
    <w:p w:rsidR="00075420" w:rsidRPr="00CD103B" w:rsidRDefault="00075420" w:rsidP="00075420">
      <w:pPr>
        <w:pStyle w:val="Default"/>
        <w:ind w:left="720"/>
        <w:jc w:val="both"/>
        <w:rPr>
          <w:rFonts w:ascii="Arial Narrow" w:hAnsi="Arial Narrow"/>
          <w:color w:val="auto"/>
          <w:sz w:val="20"/>
          <w:szCs w:val="20"/>
          <w:lang w:val="es-ES"/>
        </w:rPr>
      </w:pPr>
    </w:p>
    <w:p w:rsidR="00075420" w:rsidRPr="00CD103B" w:rsidRDefault="00075420" w:rsidP="00075420">
      <w:pPr>
        <w:pStyle w:val="Default"/>
        <w:jc w:val="both"/>
        <w:rPr>
          <w:rFonts w:ascii="Arial Narrow" w:hAnsi="Arial Narrow"/>
          <w:color w:val="auto"/>
          <w:sz w:val="20"/>
          <w:szCs w:val="20"/>
          <w:lang w:val="es-ES"/>
        </w:rPr>
      </w:pPr>
      <w:r w:rsidRPr="00CD103B">
        <w:rPr>
          <w:rFonts w:ascii="Arial Narrow" w:hAnsi="Arial Narrow"/>
          <w:color w:val="auto"/>
          <w:sz w:val="20"/>
          <w:szCs w:val="20"/>
          <w:lang w:val="es-ES"/>
        </w:rPr>
        <w:t xml:space="preserve">Únicamente si el vehículo no cuenta con asiento trasero, los menores de 7-siete años podrán viajar en el asiento delantero, siempre y cuando cuenten con espacio suficiente para instalar un Sistema de Retención Infantil acordes a su peso o talla y se desactive el sistema de bolsas de aire. </w:t>
      </w:r>
    </w:p>
    <w:p w:rsidR="00075420" w:rsidRPr="00CD103B" w:rsidRDefault="00075420" w:rsidP="00075420">
      <w:pPr>
        <w:pStyle w:val="Default"/>
        <w:jc w:val="both"/>
        <w:rPr>
          <w:rFonts w:ascii="Arial Narrow" w:hAnsi="Arial Narrow"/>
          <w:color w:val="auto"/>
          <w:sz w:val="20"/>
          <w:szCs w:val="20"/>
          <w:lang w:val="es-ES"/>
        </w:rPr>
      </w:pPr>
    </w:p>
    <w:p w:rsidR="00075420" w:rsidRPr="00CD103B" w:rsidRDefault="00075420" w:rsidP="00075420">
      <w:pPr>
        <w:pStyle w:val="Default"/>
        <w:jc w:val="both"/>
        <w:rPr>
          <w:rFonts w:ascii="Arial Narrow" w:hAnsi="Arial Narrow"/>
          <w:color w:val="auto"/>
          <w:sz w:val="20"/>
          <w:szCs w:val="20"/>
          <w:lang w:val="es-ES"/>
        </w:rPr>
      </w:pP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Sección 7</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De las prohibiciones de los Conductores de los Vehículos</w:t>
      </w:r>
    </w:p>
    <w:p w:rsidR="00075420" w:rsidRPr="00CD103B" w:rsidRDefault="00075420" w:rsidP="00075420">
      <w:pPr>
        <w:jc w:val="center"/>
        <w:outlineLvl w:val="3"/>
        <w:rPr>
          <w:rFonts w:ascii="Arial Narrow" w:hAnsi="Arial Narrow" w:cs="Arial"/>
          <w:bCs/>
          <w:cap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51</w:t>
      </w:r>
      <w:r w:rsidRPr="00CD103B">
        <w:rPr>
          <w:rFonts w:ascii="Arial Narrow" w:hAnsi="Arial Narrow" w:cs="Arial"/>
          <w:sz w:val="20"/>
          <w:szCs w:val="20"/>
        </w:rPr>
        <w:t>.- Los conductores de vehículos tienen prohibido lo siguiente:</w:t>
      </w:r>
    </w:p>
    <w:p w:rsidR="00075420" w:rsidRPr="00CD103B" w:rsidRDefault="00075420" w:rsidP="00075420">
      <w:pPr>
        <w:jc w:val="center"/>
        <w:rPr>
          <w:rFonts w:ascii="Arial Narrow" w:hAnsi="Arial Narrow" w:cs="Arial"/>
          <w:sz w:val="20"/>
          <w:szCs w:val="20"/>
        </w:rPr>
      </w:pP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Sujetar, con una o ambas manos, aparatos de telecomunicación, teléfonos celulares, radios o cualquier aparato electrónico u objeto de las nuevas tecnologías de la información y comunicación, que puedan distraer al conductor al momento de conducir un vehículo. Se exceptúa de lo anterior, a los conductores de las unidades de seguridad, de conformidad con lo establecido en la Ley de Seguridad Pública para el Estado de Nuevo León; así como a las unidades de asistencia médica, protección civil, bomberos y de emergencias, dada la naturaleza de sus funciones;</w:t>
      </w:r>
    </w:p>
    <w:p w:rsidR="00075420" w:rsidRPr="00CD103B" w:rsidRDefault="00075420" w:rsidP="00974D6A">
      <w:pPr>
        <w:numPr>
          <w:ilvl w:val="0"/>
          <w:numId w:val="8"/>
        </w:numPr>
        <w:spacing w:after="0" w:line="240" w:lineRule="auto"/>
        <w:ind w:left="1416" w:hanging="1059"/>
        <w:jc w:val="both"/>
        <w:rPr>
          <w:rFonts w:ascii="Arial Narrow" w:hAnsi="Arial Narrow" w:cs="Arial"/>
          <w:sz w:val="20"/>
          <w:szCs w:val="20"/>
        </w:rPr>
      </w:pPr>
      <w:r w:rsidRPr="00CD103B">
        <w:rPr>
          <w:rFonts w:ascii="Arial Narrow" w:hAnsi="Arial Narrow" w:cs="Arial"/>
          <w:sz w:val="20"/>
          <w:szCs w:val="20"/>
        </w:rPr>
        <w:t>Entorpecer la circulación de vehículos;</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Transportar personas en el exterior del vehículo o en lugar no especificado para el transporte de pasajeros;</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Entorpecer la marcha de desfiles o manifestaciones permitidas, cortejos fúnebres o eventos deportivos autorizados en la vía pública;</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Efectuar competencias de cualquier tipo con sus vehículos sin autorización de la Autoridad Municipal;</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lastRenderedPageBreak/>
        <w:t>Llevar consigo aparatos que hagan uso de la frecuencia de radio de la Autoridad Municipal u otro cuerpo de seguridad;</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Utilizar equipos de sonido de tal forma que su volumen sea molesto para el ciudadano o pasajeros en caso de transporte de servicio público;</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Utilizar audífonos con excepción de aquellos aparatos que cuenten con un solo auricular;</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Ascenso o descenso de pasaje sobre el segundo carril de circulación;</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Circular a los lados, adelante o atrás de vehículos de emergencia que estén haciendo uso de su sirena o de torretas de luz roja, azul, blanca o ámbar;</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Circular sobre las mangueras de bomberos o de protección civil, banquetas o zonas exclusivas para uso de peatones, parques públicos, camellones, barreras que dividan carriles de circulación opuesta o canalicen carriles de movimiento específico de circulación, barreras o dispositivos para la protección de obras u obstáculos en la vía pública y sus marcas de aproximación;</w:t>
      </w:r>
    </w:p>
    <w:p w:rsidR="00075420" w:rsidRPr="00CD103B" w:rsidRDefault="00075420" w:rsidP="00974D6A">
      <w:pPr>
        <w:numPr>
          <w:ilvl w:val="0"/>
          <w:numId w:val="8"/>
        </w:numPr>
        <w:spacing w:after="0" w:line="240" w:lineRule="auto"/>
        <w:jc w:val="both"/>
        <w:rPr>
          <w:rFonts w:ascii="Arial Narrow" w:hAnsi="Arial Narrow" w:cs="Arial"/>
          <w:sz w:val="20"/>
          <w:szCs w:val="20"/>
        </w:rPr>
      </w:pPr>
      <w:r w:rsidRPr="00CD103B">
        <w:rPr>
          <w:rFonts w:ascii="Arial Narrow" w:hAnsi="Arial Narrow" w:cs="Arial"/>
          <w:sz w:val="20"/>
          <w:szCs w:val="20"/>
        </w:rPr>
        <w:t>Circular en sentido contrario, a menos que así lo indique la Autoridad facultada, o bien, los señalamientos o dispositivos viales;</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Circular con vehículos o encender sus motores cuando éstos expidan humo o ruidos excesivos;</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Permitir a terceros el uso de dispositivos de control y manejo del vehículo en movimiento;</w:t>
      </w:r>
    </w:p>
    <w:p w:rsidR="00075420" w:rsidRPr="00CD103B" w:rsidRDefault="00075420" w:rsidP="00974D6A">
      <w:pPr>
        <w:numPr>
          <w:ilvl w:val="0"/>
          <w:numId w:val="8"/>
        </w:numPr>
        <w:spacing w:after="0" w:line="240" w:lineRule="auto"/>
        <w:jc w:val="both"/>
        <w:rPr>
          <w:rFonts w:ascii="Arial Narrow" w:hAnsi="Arial Narrow" w:cs="Arial"/>
          <w:sz w:val="20"/>
          <w:szCs w:val="20"/>
        </w:rPr>
      </w:pPr>
      <w:r w:rsidRPr="00CD103B">
        <w:rPr>
          <w:rFonts w:ascii="Arial Narrow" w:hAnsi="Arial Narrow" w:cs="Arial"/>
          <w:sz w:val="20"/>
          <w:szCs w:val="20"/>
        </w:rPr>
        <w:t>Circular por los carriles exclusivos para el transporte confinado; exceptuando cualquier tipo de vehículo de emergencia;</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Empalmarse con otro vehículo o rebasarlo utilizando un mismo carril de circulación, o hacer uso de más de un carril a la vez;</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Transportar pasajeros en estado de ebriedad o bajo el influjo de alguna droga o enervante, en autobuses y camiones de pasajeros de servicio público de transporte;</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 xml:space="preserve">Transportar animales sin los dispositivos adecuados de sujeción, entendiéndose por estos correas o pecheras con adaptador especial para el cinturón de seguridad, cajas transportadoras, barreras que imposibiliten el acceso del animal al asiento del conductor, entre otros, de acuerdo a lo previsto en el </w:t>
      </w:r>
      <w:r w:rsidRPr="00CD103B">
        <w:rPr>
          <w:rFonts w:ascii="Arial Narrow" w:hAnsi="Arial Narrow" w:cs="Arial"/>
          <w:b/>
          <w:sz w:val="20"/>
          <w:szCs w:val="20"/>
        </w:rPr>
        <w:t>ANEXO 6</w:t>
      </w:r>
      <w:r w:rsidRPr="00CD103B">
        <w:rPr>
          <w:rFonts w:ascii="Arial Narrow" w:hAnsi="Arial Narrow" w:cs="Arial"/>
          <w:sz w:val="20"/>
          <w:szCs w:val="20"/>
        </w:rPr>
        <w:t xml:space="preserve"> del presente Reglamento de los Dispositivos de Protección Animal.</w:t>
      </w:r>
    </w:p>
    <w:p w:rsidR="00075420" w:rsidRPr="00CD103B" w:rsidRDefault="00075420" w:rsidP="00075420">
      <w:pPr>
        <w:ind w:left="714"/>
        <w:jc w:val="both"/>
        <w:rPr>
          <w:rFonts w:ascii="Arial Narrow" w:hAnsi="Arial Narrow" w:cs="Arial"/>
          <w:sz w:val="20"/>
          <w:szCs w:val="20"/>
        </w:rPr>
      </w:pPr>
    </w:p>
    <w:p w:rsidR="00075420" w:rsidRPr="00CD103B" w:rsidRDefault="00075420" w:rsidP="00075420">
      <w:pPr>
        <w:ind w:left="714"/>
        <w:jc w:val="both"/>
        <w:rPr>
          <w:rFonts w:ascii="Arial Narrow" w:hAnsi="Arial Narrow" w:cs="Arial"/>
          <w:sz w:val="20"/>
          <w:szCs w:val="20"/>
        </w:rPr>
      </w:pPr>
      <w:r w:rsidRPr="00CD103B">
        <w:rPr>
          <w:rFonts w:ascii="Arial Narrow" w:hAnsi="Arial Narrow" w:cs="Arial"/>
          <w:sz w:val="20"/>
          <w:szCs w:val="20"/>
        </w:rPr>
        <w:t>Cuando el animal viaje en las cajas de las camionetas tipo pick up, los animales invariablemente deberán ir dentro de cajas transportadoras de tamaño adecuado para cada animal, mismas que a su vez deben ir sujetas de manera firme al interior de la caja;</w:t>
      </w:r>
    </w:p>
    <w:p w:rsidR="00075420" w:rsidRPr="00CD103B" w:rsidRDefault="00075420" w:rsidP="00075420">
      <w:pPr>
        <w:ind w:left="714"/>
        <w:jc w:val="both"/>
        <w:rPr>
          <w:rFonts w:ascii="Arial Narrow" w:hAnsi="Arial Narrow" w:cs="Arial"/>
          <w:sz w:val="20"/>
          <w:szCs w:val="20"/>
        </w:rPr>
      </w:pP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Conducir con personas, animales u objetos que obstruyan o limiten las maniobras de manejo;</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Remolcar vehículos si no se cuenta con el equipo especial para ello;</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Transportar más de dos pasajeros en el asiento delantero de cualquier tipo de vehículo, en caso de ser asiento individual. Se permite sólo un pasajero en cada asiento; se prohíbe que un pasajero viaje encima de otro. La cantidad de pasajeros lo determinará el fabricante, excluyéndose los vehículos modificados;</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Efectuar compraventa de productos y servicios en cruceros y vía pública en general cuando entorpezca la vialidad;</w:t>
      </w:r>
    </w:p>
    <w:p w:rsidR="00075420" w:rsidRPr="00CD103B" w:rsidRDefault="00075420" w:rsidP="00974D6A">
      <w:pPr>
        <w:numPr>
          <w:ilvl w:val="0"/>
          <w:numId w:val="8"/>
        </w:numPr>
        <w:spacing w:after="0" w:line="240" w:lineRule="auto"/>
        <w:jc w:val="both"/>
        <w:rPr>
          <w:rFonts w:ascii="Arial Narrow" w:hAnsi="Arial Narrow" w:cs="Arial"/>
          <w:sz w:val="20"/>
          <w:szCs w:val="20"/>
        </w:rPr>
      </w:pPr>
      <w:r w:rsidRPr="00CD103B">
        <w:rPr>
          <w:rFonts w:ascii="Arial Narrow" w:hAnsi="Arial Narrow" w:cs="Arial"/>
          <w:sz w:val="20"/>
          <w:szCs w:val="20"/>
        </w:rPr>
        <w:t>Avanzar a través de un crucero o intersección cuando no haya espacio suficiente para el vehículo (obstaculizar la intersección);</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Manifestar una conducta evidente de hostigamiento hacia otros conductores haciendo mal uso del vehículo que conduce;</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 xml:space="preserve">Conducir el vehículo con un aparato de televisión encendido, ubicado en el tablero, asiento delantero o adherido al vehículo, de manera que el conductor del mismo pueda observar la pantalla del aparato televisivo; así como sostener el conductor, pasajero o acompañante el aparato de televisión encendido, de manera que el conductor pueda observar la pantalla del mismo; </w:t>
      </w:r>
    </w:p>
    <w:p w:rsidR="00075420" w:rsidRPr="00CD103B" w:rsidRDefault="00075420" w:rsidP="00974D6A">
      <w:pPr>
        <w:numPr>
          <w:ilvl w:val="0"/>
          <w:numId w:val="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 xml:space="preserve">Poseer, en el área de pasajeros de un vehículo, una botella, lata u otro envase que contenga una bebida alcohólica que haya sido abierta o que tenga los sellos rotos o el contenido parcialmente consumido; no se considerará como área de pasajeros aquella con asientos habilitados para carga; </w:t>
      </w:r>
    </w:p>
    <w:p w:rsidR="00075420" w:rsidRPr="00CD103B" w:rsidRDefault="00075420" w:rsidP="00974D6A">
      <w:pPr>
        <w:numPr>
          <w:ilvl w:val="0"/>
          <w:numId w:val="8"/>
        </w:numPr>
        <w:spacing w:after="0" w:line="240" w:lineRule="auto"/>
        <w:jc w:val="both"/>
        <w:rPr>
          <w:rFonts w:ascii="Arial Narrow" w:hAnsi="Arial Narrow" w:cs="Arial"/>
          <w:sz w:val="20"/>
          <w:szCs w:val="20"/>
        </w:rPr>
      </w:pPr>
      <w:r w:rsidRPr="00CD103B">
        <w:rPr>
          <w:rFonts w:ascii="Arial Narrow" w:hAnsi="Arial Narrow" w:cs="Arial"/>
          <w:sz w:val="20"/>
          <w:szCs w:val="20"/>
        </w:rPr>
        <w:t>Permitir la suplantación como conductor por otra persona, en un hecho de tránsito;</w:t>
      </w:r>
    </w:p>
    <w:p w:rsidR="00075420" w:rsidRPr="00CD103B" w:rsidRDefault="00075420" w:rsidP="00974D6A">
      <w:pPr>
        <w:numPr>
          <w:ilvl w:val="0"/>
          <w:numId w:val="8"/>
        </w:numPr>
        <w:spacing w:after="0" w:line="240" w:lineRule="auto"/>
        <w:jc w:val="both"/>
        <w:rPr>
          <w:rFonts w:ascii="Arial Narrow" w:hAnsi="Arial Narrow" w:cs="Arial"/>
          <w:sz w:val="20"/>
          <w:szCs w:val="20"/>
        </w:rPr>
      </w:pPr>
      <w:r w:rsidRPr="00CD103B">
        <w:rPr>
          <w:rFonts w:ascii="Arial Narrow" w:hAnsi="Arial Narrow"/>
          <w:sz w:val="20"/>
          <w:szCs w:val="20"/>
        </w:rPr>
        <w:lastRenderedPageBreak/>
        <w:t>Permitir el ascenso y descenso de pasajeros en lugares no autorizados para los vehículos del servicio público Local o Federal de pasajeros; y</w:t>
      </w:r>
    </w:p>
    <w:p w:rsidR="00075420" w:rsidRPr="00CD103B" w:rsidRDefault="00075420" w:rsidP="00974D6A">
      <w:pPr>
        <w:numPr>
          <w:ilvl w:val="0"/>
          <w:numId w:val="8"/>
        </w:numPr>
        <w:spacing w:after="0" w:line="240" w:lineRule="auto"/>
        <w:jc w:val="both"/>
        <w:rPr>
          <w:rFonts w:ascii="Arial Narrow" w:hAnsi="Arial Narrow" w:cs="Arial"/>
          <w:sz w:val="20"/>
          <w:szCs w:val="20"/>
        </w:rPr>
      </w:pPr>
      <w:r w:rsidRPr="00CD103B">
        <w:rPr>
          <w:rFonts w:ascii="Arial Narrow" w:hAnsi="Arial Narrow" w:cs="Arial"/>
          <w:sz w:val="20"/>
          <w:szCs w:val="20"/>
        </w:rPr>
        <w:t>Arrojar basura u objetos a la vía pública.</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52</w:t>
      </w:r>
      <w:r w:rsidRPr="00CD103B">
        <w:rPr>
          <w:rFonts w:ascii="Arial Narrow" w:hAnsi="Arial Narrow" w:cs="Arial"/>
          <w:sz w:val="20"/>
          <w:szCs w:val="20"/>
        </w:rPr>
        <w:t xml:space="preserve">.- La velocidad máxima en el Municipio es de 50-cincuenta kilómetros por hora, excepto en los lugares en los que se especifique mediante el señalamiento respectivo una velocidad diferente.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 xml:space="preserve">No obstante, lo anterior, se establece lo siguiente: </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60"/>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La velocidad máxima es de 30-treinta kilómetros por hora en zonas y horarios escolares, dichos horarios serán de 7:00 a 9:30, de 11:30 a 14:30 y 16:30 a 18:30 horas, en días hábiles escolares; </w:t>
      </w:r>
    </w:p>
    <w:p w:rsidR="00075420" w:rsidRPr="00CD103B" w:rsidRDefault="00075420" w:rsidP="00974D6A">
      <w:pPr>
        <w:numPr>
          <w:ilvl w:val="0"/>
          <w:numId w:val="60"/>
        </w:numPr>
        <w:spacing w:after="0" w:line="240" w:lineRule="auto"/>
        <w:jc w:val="both"/>
        <w:rPr>
          <w:rFonts w:ascii="Arial Narrow" w:hAnsi="Arial Narrow" w:cs="Arial"/>
          <w:sz w:val="20"/>
          <w:szCs w:val="20"/>
        </w:rPr>
      </w:pPr>
      <w:r w:rsidRPr="00CD103B">
        <w:rPr>
          <w:rFonts w:ascii="Arial Narrow" w:hAnsi="Arial Narrow" w:cs="Arial"/>
          <w:sz w:val="20"/>
          <w:szCs w:val="20"/>
        </w:rPr>
        <w:t>La velocidad máxima es de 30-treinta kilómetros por hora frente a hospitales, parques infantiles y lugares de recreo, zonas habitacionales y ante concentraciones de peatones;</w:t>
      </w:r>
    </w:p>
    <w:p w:rsidR="00075420" w:rsidRPr="00CD103B" w:rsidRDefault="00075420" w:rsidP="00974D6A">
      <w:pPr>
        <w:numPr>
          <w:ilvl w:val="0"/>
          <w:numId w:val="60"/>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La velocidad máxima es de 30-treinta kilómetros por hora en cualquier circunstancia en que la visibilidad y las condiciones del camino (tramos en reparación, pavimento dañado, grava suelta, etc.), y/o el factor climatológico (nieve, lluvia, niebla, etc.), estén por debajo de los límites normales; </w:t>
      </w:r>
    </w:p>
    <w:p w:rsidR="00075420" w:rsidRPr="00CD103B" w:rsidRDefault="00075420" w:rsidP="00974D6A">
      <w:pPr>
        <w:numPr>
          <w:ilvl w:val="0"/>
          <w:numId w:val="60"/>
        </w:numPr>
        <w:spacing w:after="0" w:line="240" w:lineRule="auto"/>
        <w:jc w:val="both"/>
        <w:rPr>
          <w:rFonts w:ascii="Arial Narrow" w:hAnsi="Arial Narrow" w:cs="Arial"/>
          <w:sz w:val="20"/>
          <w:szCs w:val="20"/>
        </w:rPr>
      </w:pPr>
      <w:r w:rsidRPr="00CD103B">
        <w:rPr>
          <w:rFonts w:ascii="Arial Narrow" w:hAnsi="Arial Narrow" w:cs="Arial"/>
          <w:sz w:val="20"/>
          <w:szCs w:val="20"/>
        </w:rPr>
        <w:t>La velocidad máxima es de 10-diez kilómetros por hora en estacionamientos y establecimientos que permitan el acceso a vehículos;</w:t>
      </w:r>
    </w:p>
    <w:p w:rsidR="00075420" w:rsidRPr="00CD103B" w:rsidRDefault="00075420" w:rsidP="00974D6A">
      <w:pPr>
        <w:numPr>
          <w:ilvl w:val="0"/>
          <w:numId w:val="60"/>
        </w:numPr>
        <w:spacing w:after="0" w:line="240" w:lineRule="auto"/>
        <w:jc w:val="both"/>
        <w:rPr>
          <w:rFonts w:ascii="Arial Narrow" w:hAnsi="Arial Narrow" w:cs="Arial"/>
          <w:sz w:val="20"/>
          <w:szCs w:val="20"/>
        </w:rPr>
      </w:pPr>
      <w:r w:rsidRPr="00CD103B">
        <w:rPr>
          <w:rFonts w:ascii="Arial Narrow" w:hAnsi="Arial Narrow" w:cs="Arial"/>
          <w:sz w:val="20"/>
          <w:szCs w:val="20"/>
        </w:rPr>
        <w:t>Los vehículos de peso bruto mayor a 3,500-tres mil quinientos kilogramos, los de servicio público colectivo de pasajeros, los de transporte escolar y los que transporten material explosivo o peligroso, deberán limitar su velocidad a 50-cincuenta kilómetros por hora, aún cuando haya señales que autoricen velocidad mayor, debiendo circular por los carriles derechos.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53</w:t>
      </w:r>
      <w:r w:rsidRPr="00CD103B">
        <w:rPr>
          <w:rFonts w:ascii="Arial Narrow" w:hAnsi="Arial Narrow" w:cs="Arial"/>
          <w:sz w:val="20"/>
          <w:szCs w:val="20"/>
        </w:rPr>
        <w:t>.- Además de lo que les corresponda en lo hasta aquí establecido, los motociclistas deberán cumplir con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Usar casco protector el conductor y en su caso su acompañante, así como portar lentes u otros protectores oculares;</w:t>
      </w: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No efectuar piruetas o zigzaguear;</w:t>
      </w: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No remolcar o empujar otro vehículo;</w:t>
      </w: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No sujetarse a vehículos en movimiento;</w:t>
      </w: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No rebasar a ningún vehículo de motor por el mismo carril, a excepción de aquellos que pertenezcan a Policía o Tránsito en el cumplimiento de su trabajo;</w:t>
      </w: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Circular siempre en el centro del carril de circulación, a menos que vayan a cambiar de dirección;</w:t>
      </w: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Maniobrar con cuidado al rebasar vehículos estacionados;</w:t>
      </w: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 xml:space="preserve">Llevar pasajero(s) en una motocicleta que no cumpla con las especificaciones del fabricante; </w:t>
      </w: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 xml:space="preserve">No utilizar auriculares o sistemas de comunicación de operación manual; y </w:t>
      </w:r>
    </w:p>
    <w:p w:rsidR="00075420" w:rsidRPr="00CD103B" w:rsidRDefault="00075420" w:rsidP="00974D6A">
      <w:pPr>
        <w:numPr>
          <w:ilvl w:val="0"/>
          <w:numId w:val="9"/>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No llevar bulto(s) sobre la cabeza.</w:t>
      </w:r>
    </w:p>
    <w:p w:rsidR="00075420" w:rsidRPr="00CD103B" w:rsidRDefault="00075420" w:rsidP="00075420">
      <w:pPr>
        <w:ind w:left="714"/>
        <w:jc w:val="both"/>
        <w:rPr>
          <w:rFonts w:ascii="Arial Narrow" w:hAnsi="Arial Narrow" w:cs="Arial"/>
          <w:sz w:val="20"/>
          <w:szCs w:val="20"/>
        </w:rPr>
      </w:pPr>
    </w:p>
    <w:p w:rsidR="00075420" w:rsidRPr="00CD103B" w:rsidRDefault="00075420" w:rsidP="00075420">
      <w:pPr>
        <w:tabs>
          <w:tab w:val="left" w:pos="2160"/>
        </w:tabs>
        <w:jc w:val="both"/>
        <w:rPr>
          <w:rFonts w:ascii="Arial Narrow" w:hAnsi="Arial Narrow" w:cs="Arial"/>
          <w:b/>
          <w:sz w:val="20"/>
          <w:szCs w:val="20"/>
        </w:rPr>
      </w:pPr>
      <w:r w:rsidRPr="00CD103B">
        <w:rPr>
          <w:rFonts w:ascii="Arial Narrow" w:hAnsi="Arial Narrow" w:cs="Arial"/>
          <w:b/>
          <w:sz w:val="20"/>
          <w:szCs w:val="20"/>
        </w:rPr>
        <w:t>ARTÍCULO 54.-</w:t>
      </w:r>
      <w:r w:rsidRPr="00CD103B">
        <w:rPr>
          <w:rFonts w:ascii="Arial Narrow" w:hAnsi="Arial Narrow" w:cs="Arial"/>
          <w:sz w:val="20"/>
          <w:szCs w:val="20"/>
        </w:rPr>
        <w:t xml:space="preserve"> Queda estrictamente prohibido circular por los carriles exclusivos para el transporte confinado.</w:t>
      </w:r>
    </w:p>
    <w:p w:rsidR="00075420" w:rsidRPr="00CD103B" w:rsidRDefault="00075420" w:rsidP="00075420">
      <w:pPr>
        <w:outlineLvl w:val="3"/>
        <w:rPr>
          <w:rFonts w:ascii="Arial Narrow" w:hAnsi="Arial Narrow" w:cs="Arial"/>
          <w:b/>
          <w:bCs/>
          <w:caps/>
          <w:sz w:val="20"/>
          <w:szCs w:val="20"/>
        </w:rPr>
      </w:pPr>
    </w:p>
    <w:p w:rsidR="00075420" w:rsidRPr="00CD103B" w:rsidRDefault="00075420" w:rsidP="00075420">
      <w:pPr>
        <w:outlineLvl w:val="3"/>
        <w:rPr>
          <w:rFonts w:ascii="Arial Narrow" w:hAnsi="Arial Narrow" w:cs="Arial"/>
          <w:b/>
          <w:bCs/>
          <w:caps/>
          <w:sz w:val="20"/>
          <w:szCs w:val="20"/>
        </w:rPr>
      </w:pP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lastRenderedPageBreak/>
        <w:t>Sección 8</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Del estacionamiento de vehículos</w:t>
      </w:r>
    </w:p>
    <w:p w:rsidR="00075420" w:rsidRPr="00CD103B" w:rsidRDefault="00075420" w:rsidP="00075420">
      <w:pPr>
        <w:autoSpaceDE w:val="0"/>
        <w:autoSpaceDN w:val="0"/>
        <w:adjustRightInd w:val="0"/>
        <w:ind w:left="708" w:hanging="708"/>
        <w:jc w:val="both"/>
        <w:rPr>
          <w:rFonts w:ascii="Arial Narrow" w:hAnsi="Arial Narrow"/>
          <w:b/>
          <w:bCs/>
          <w:sz w:val="20"/>
          <w:szCs w:val="20"/>
        </w:rPr>
      </w:pPr>
    </w:p>
    <w:p w:rsidR="00075420" w:rsidRPr="00CD103B" w:rsidRDefault="00075420" w:rsidP="00075420">
      <w:pPr>
        <w:autoSpaceDE w:val="0"/>
        <w:autoSpaceDN w:val="0"/>
        <w:adjustRightInd w:val="0"/>
        <w:ind w:firstLine="1"/>
        <w:jc w:val="both"/>
        <w:rPr>
          <w:rFonts w:ascii="Arial Narrow" w:hAnsi="Arial Narrow"/>
          <w:sz w:val="20"/>
          <w:szCs w:val="20"/>
        </w:rPr>
      </w:pPr>
      <w:r w:rsidRPr="00CD103B">
        <w:rPr>
          <w:rFonts w:ascii="Arial Narrow" w:hAnsi="Arial Narrow"/>
          <w:b/>
          <w:bCs/>
          <w:sz w:val="20"/>
          <w:szCs w:val="20"/>
        </w:rPr>
        <w:t>ARTÍCULO 55.-</w:t>
      </w:r>
      <w:r w:rsidRPr="00CD103B">
        <w:rPr>
          <w:rFonts w:ascii="Arial Narrow" w:hAnsi="Arial Narrow"/>
          <w:bCs/>
          <w:sz w:val="20"/>
          <w:szCs w:val="20"/>
        </w:rPr>
        <w:t xml:space="preserve"> </w:t>
      </w:r>
      <w:r w:rsidRPr="00CD103B">
        <w:rPr>
          <w:rFonts w:ascii="Arial Narrow" w:hAnsi="Arial Narrow"/>
          <w:sz w:val="20"/>
          <w:szCs w:val="20"/>
        </w:rPr>
        <w:t>Cuando un vehículo esté indebidamente estacionado, cause interrupción a la circulación u obstruya la visibilidad de señales o dispositivos de tránsito, será retirado con grúa y se depositará en el lote autorizado, si la interrupción de la circulación es intencional, se hará acreedor a una sanción sin derecho a descuento ni cancelación.</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sz w:val="20"/>
          <w:szCs w:val="20"/>
        </w:rPr>
        <w:t>Los gastos de acarreo y pensión serán por cuenta del infractor.</w:t>
      </w:r>
    </w:p>
    <w:p w:rsidR="00075420" w:rsidRPr="00CD103B" w:rsidRDefault="00075420" w:rsidP="00075420">
      <w:pPr>
        <w:autoSpaceDE w:val="0"/>
        <w:autoSpaceDN w:val="0"/>
        <w:adjustRightInd w:val="0"/>
        <w:jc w:val="both"/>
        <w:rPr>
          <w:rFonts w:ascii="Arial Narrow" w:hAnsi="Arial Narrow"/>
          <w:b/>
          <w:bCs/>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bCs/>
          <w:sz w:val="20"/>
          <w:szCs w:val="20"/>
        </w:rPr>
        <w:t>ARTÍCULO 56</w:t>
      </w:r>
      <w:r w:rsidRPr="00CD103B">
        <w:rPr>
          <w:rFonts w:ascii="Arial Narrow" w:hAnsi="Arial Narrow"/>
          <w:bCs/>
          <w:sz w:val="20"/>
          <w:szCs w:val="20"/>
        </w:rPr>
        <w:t xml:space="preserve">.- </w:t>
      </w:r>
      <w:r w:rsidRPr="00CD103B">
        <w:rPr>
          <w:rFonts w:ascii="Arial Narrow" w:hAnsi="Arial Narrow"/>
          <w:sz w:val="20"/>
          <w:szCs w:val="20"/>
        </w:rPr>
        <w:t>El estacionamiento de vehículos en la vía pública se hará cumpliendo lo siguiente:</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974D6A">
      <w:pPr>
        <w:numPr>
          <w:ilvl w:val="0"/>
          <w:numId w:val="31"/>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una sola fila y orientado en el sentido de la circulación del carril que ocupa;</w:t>
      </w:r>
    </w:p>
    <w:p w:rsidR="00075420" w:rsidRPr="00CD103B" w:rsidRDefault="00075420" w:rsidP="00974D6A">
      <w:pPr>
        <w:numPr>
          <w:ilvl w:val="0"/>
          <w:numId w:val="31"/>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Las llantas contiguas a la banqueta deberán quedar a una distancia no mayor a 30-treinta centímetros de la misma;</w:t>
      </w:r>
    </w:p>
    <w:p w:rsidR="00075420" w:rsidRPr="00CD103B" w:rsidRDefault="00075420" w:rsidP="00974D6A">
      <w:pPr>
        <w:numPr>
          <w:ilvl w:val="0"/>
          <w:numId w:val="31"/>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bajadas, aplicar freno de estacionamiento y motor, y dirigir las llantas delanteras hacia la banqueta. Si no existe ésta, lo harán hacia el lado contrario de donde provenga la circulación. En subidas, las mismas llantas se voltearán en sentido contrario al anterior;</w:t>
      </w:r>
    </w:p>
    <w:p w:rsidR="00075420" w:rsidRPr="00CD103B" w:rsidRDefault="00075420" w:rsidP="00974D6A">
      <w:pPr>
        <w:numPr>
          <w:ilvl w:val="0"/>
          <w:numId w:val="31"/>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lugares donde se permita el estacionamiento en batería o en forma transversal a la banqueta se hará con el frente del vehículo hacia la misma;</w:t>
      </w:r>
    </w:p>
    <w:p w:rsidR="00075420" w:rsidRPr="00CD103B" w:rsidRDefault="00075420" w:rsidP="00974D6A">
      <w:pPr>
        <w:numPr>
          <w:ilvl w:val="0"/>
          <w:numId w:val="31"/>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Antes de descender de un vehículo estacionado, el conductor deberá hacer lo siguiente:</w:t>
      </w:r>
    </w:p>
    <w:p w:rsidR="00075420" w:rsidRPr="00CD103B" w:rsidRDefault="00075420" w:rsidP="00974D6A">
      <w:pPr>
        <w:numPr>
          <w:ilvl w:val="0"/>
          <w:numId w:val="32"/>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Colocar el cambio de velocidad que evite que el vehículo se mueva;</w:t>
      </w:r>
    </w:p>
    <w:p w:rsidR="00075420" w:rsidRPr="00CD103B" w:rsidRDefault="00075420" w:rsidP="00974D6A">
      <w:pPr>
        <w:numPr>
          <w:ilvl w:val="0"/>
          <w:numId w:val="32"/>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Aplicar el freno de estacionamiento;</w:t>
      </w:r>
    </w:p>
    <w:p w:rsidR="00075420" w:rsidRPr="00CD103B" w:rsidRDefault="00075420" w:rsidP="00974D6A">
      <w:pPr>
        <w:numPr>
          <w:ilvl w:val="0"/>
          <w:numId w:val="32"/>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Apagar el motor; y</w:t>
      </w:r>
    </w:p>
    <w:p w:rsidR="00075420" w:rsidRPr="00CD103B" w:rsidRDefault="00075420" w:rsidP="00974D6A">
      <w:pPr>
        <w:numPr>
          <w:ilvl w:val="0"/>
          <w:numId w:val="32"/>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Recoger las llaves de encendido del motor.</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bCs/>
          <w:sz w:val="20"/>
          <w:szCs w:val="20"/>
        </w:rPr>
        <w:t>ARTÍCULO 57</w:t>
      </w:r>
      <w:r w:rsidRPr="00CD103B">
        <w:rPr>
          <w:rFonts w:ascii="Arial Narrow" w:hAnsi="Arial Narrow"/>
          <w:bCs/>
          <w:sz w:val="20"/>
          <w:szCs w:val="20"/>
        </w:rPr>
        <w:t xml:space="preserve">.- </w:t>
      </w:r>
      <w:r w:rsidRPr="00CD103B">
        <w:rPr>
          <w:rFonts w:ascii="Arial Narrow" w:hAnsi="Arial Narrow"/>
          <w:sz w:val="20"/>
          <w:szCs w:val="20"/>
        </w:rPr>
        <w:t>Cuando por circunstancias ajenas al conductor, el vehículo se encuentre sobre un carril de circulación y le sea imposible el movimiento del vehículo, se deberán de colocar inmediatamente los siguientes dispositivos:</w:t>
      </w: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sz w:val="20"/>
          <w:szCs w:val="20"/>
        </w:rPr>
        <w:t xml:space="preserve"> </w:t>
      </w:r>
    </w:p>
    <w:p w:rsidR="00075420" w:rsidRPr="00CD103B" w:rsidRDefault="00075420" w:rsidP="00974D6A">
      <w:pPr>
        <w:numPr>
          <w:ilvl w:val="0"/>
          <w:numId w:val="48"/>
        </w:numPr>
        <w:autoSpaceDE w:val="0"/>
        <w:autoSpaceDN w:val="0"/>
        <w:adjustRightInd w:val="0"/>
        <w:spacing w:after="0" w:line="240" w:lineRule="auto"/>
        <w:jc w:val="both"/>
        <w:rPr>
          <w:rFonts w:ascii="Arial Narrow" w:hAnsi="Arial Narrow"/>
          <w:sz w:val="20"/>
          <w:szCs w:val="20"/>
        </w:rPr>
      </w:pPr>
      <w:r w:rsidRPr="00CD103B">
        <w:rPr>
          <w:rFonts w:ascii="Arial Narrow" w:hAnsi="Arial Narrow"/>
          <w:b/>
          <w:sz w:val="20"/>
          <w:szCs w:val="20"/>
        </w:rPr>
        <w:t xml:space="preserve">DE DÍA: </w:t>
      </w:r>
      <w:r w:rsidRPr="00CD103B">
        <w:rPr>
          <w:rFonts w:ascii="Arial Narrow" w:hAnsi="Arial Narrow"/>
          <w:sz w:val="20"/>
          <w:szCs w:val="20"/>
        </w:rPr>
        <w:t>Dos banderolas de color rojo de tamaño no menor a 50-cincuenta centímetros por lado, o reflejantes del mismo color;</w:t>
      </w:r>
    </w:p>
    <w:p w:rsidR="00075420" w:rsidRPr="00CD103B" w:rsidRDefault="00075420" w:rsidP="00974D6A">
      <w:pPr>
        <w:numPr>
          <w:ilvl w:val="0"/>
          <w:numId w:val="48"/>
        </w:numPr>
        <w:autoSpaceDE w:val="0"/>
        <w:autoSpaceDN w:val="0"/>
        <w:adjustRightInd w:val="0"/>
        <w:spacing w:after="0" w:line="240" w:lineRule="auto"/>
        <w:jc w:val="both"/>
        <w:rPr>
          <w:rFonts w:ascii="Arial Narrow" w:hAnsi="Arial Narrow"/>
          <w:sz w:val="20"/>
          <w:szCs w:val="20"/>
        </w:rPr>
      </w:pPr>
      <w:r w:rsidRPr="00CD103B">
        <w:rPr>
          <w:rFonts w:ascii="Arial Narrow" w:hAnsi="Arial Narrow"/>
          <w:b/>
          <w:sz w:val="20"/>
          <w:szCs w:val="20"/>
        </w:rPr>
        <w:t xml:space="preserve">DE NOCHE: </w:t>
      </w:r>
      <w:r w:rsidRPr="00CD103B">
        <w:rPr>
          <w:rFonts w:ascii="Arial Narrow" w:hAnsi="Arial Narrow"/>
          <w:sz w:val="20"/>
          <w:szCs w:val="20"/>
        </w:rPr>
        <w:t>Linternas, luces o reflejantes, también de color rojo.</w:t>
      </w:r>
    </w:p>
    <w:p w:rsidR="00075420" w:rsidRPr="00CD103B" w:rsidRDefault="00075420" w:rsidP="00075420">
      <w:pPr>
        <w:autoSpaceDE w:val="0"/>
        <w:autoSpaceDN w:val="0"/>
        <w:adjustRightInd w:val="0"/>
        <w:ind w:left="72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sz w:val="20"/>
          <w:szCs w:val="20"/>
        </w:rPr>
        <w:t>Estos dispositivos deben colocarse a 10-diez metros y 50-cincuenta metros hacia cada lado de donde se aproximen vehículos, de tal forma que sean visibles desde una distancia de 100-cien metros.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bCs/>
          <w:sz w:val="20"/>
          <w:szCs w:val="20"/>
        </w:rPr>
        <w:lastRenderedPageBreak/>
        <w:t>ARTÍCULO 58</w:t>
      </w:r>
      <w:r w:rsidRPr="00CD103B">
        <w:rPr>
          <w:rFonts w:ascii="Arial Narrow" w:hAnsi="Arial Narrow"/>
          <w:bCs/>
          <w:sz w:val="20"/>
          <w:szCs w:val="20"/>
        </w:rPr>
        <w:t xml:space="preserve">.- </w:t>
      </w:r>
      <w:r w:rsidRPr="00CD103B">
        <w:rPr>
          <w:rFonts w:ascii="Arial Narrow" w:hAnsi="Arial Narrow"/>
          <w:sz w:val="20"/>
          <w:szCs w:val="20"/>
        </w:rPr>
        <w:t>La Autoridad Municipal previo estudio correspondiente podrá autorizar cajones de estacionamiento exclusivo para uso residencial o comercial, tomando en cuenta la factibilidad técnica y vial, previa solicitud del propietario de algún inmueble o de su representante legal cumpliendo con los siguientes requisitos: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974D6A">
      <w:pPr>
        <w:numPr>
          <w:ilvl w:val="0"/>
          <w:numId w:val="11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Solicitud en formato oficial;</w:t>
      </w:r>
    </w:p>
    <w:p w:rsidR="00075420" w:rsidRPr="00CD103B" w:rsidRDefault="00075420" w:rsidP="00974D6A">
      <w:pPr>
        <w:numPr>
          <w:ilvl w:val="0"/>
          <w:numId w:val="11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Identificación oficial y comprobante de domicilio;</w:t>
      </w:r>
    </w:p>
    <w:p w:rsidR="00075420" w:rsidRPr="00CD103B" w:rsidRDefault="00075420" w:rsidP="00974D6A">
      <w:pPr>
        <w:numPr>
          <w:ilvl w:val="0"/>
          <w:numId w:val="11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Croquis de ubicación;</w:t>
      </w:r>
    </w:p>
    <w:p w:rsidR="00075420" w:rsidRPr="00CD103B" w:rsidRDefault="00075420" w:rsidP="00974D6A">
      <w:pPr>
        <w:numPr>
          <w:ilvl w:val="0"/>
          <w:numId w:val="11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Pago del Impuesto Predial del año en curso;</w:t>
      </w:r>
    </w:p>
    <w:p w:rsidR="00075420" w:rsidRPr="00CD103B" w:rsidRDefault="00075420" w:rsidP="00974D6A">
      <w:pPr>
        <w:numPr>
          <w:ilvl w:val="0"/>
          <w:numId w:val="11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Copia de la tarjeta de circulación vigente;</w:t>
      </w:r>
    </w:p>
    <w:p w:rsidR="00075420" w:rsidRPr="00CD103B" w:rsidRDefault="00075420" w:rsidP="00974D6A">
      <w:pPr>
        <w:numPr>
          <w:ilvl w:val="0"/>
          <w:numId w:val="11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 xml:space="preserve">Pago de los derechos correspondientes; </w:t>
      </w:r>
    </w:p>
    <w:p w:rsidR="00075420" w:rsidRPr="00CD103B" w:rsidRDefault="00075420" w:rsidP="00974D6A">
      <w:pPr>
        <w:numPr>
          <w:ilvl w:val="0"/>
          <w:numId w:val="11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Copia de la escritura del bien inmueble en caso de ser propietario o el documento que acredite su carácter de representante legal en su caso; y</w:t>
      </w:r>
    </w:p>
    <w:p w:rsidR="00075420" w:rsidRPr="00CD103B" w:rsidRDefault="00075420" w:rsidP="00974D6A">
      <w:pPr>
        <w:numPr>
          <w:ilvl w:val="0"/>
          <w:numId w:val="11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Licencia de uso de suelo compatible con el giro del negocio en caso de solicitar un exclusivo comercial.</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59.-</w:t>
      </w:r>
      <w:r w:rsidRPr="00CD103B">
        <w:rPr>
          <w:rFonts w:ascii="Arial Narrow" w:hAnsi="Arial Narrow"/>
          <w:sz w:val="20"/>
          <w:szCs w:val="20"/>
        </w:rPr>
        <w:t xml:space="preserve"> No se autorizará ningún cajón de estacionamiento exclusivo cuando: </w:t>
      </w:r>
    </w:p>
    <w:p w:rsidR="00075420" w:rsidRPr="00CD103B" w:rsidRDefault="00075420" w:rsidP="00974D6A">
      <w:pPr>
        <w:numPr>
          <w:ilvl w:val="0"/>
          <w:numId w:val="112"/>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El exclusivo pretenda instalarse frente a un inmueble distinto al del solicitante;</w:t>
      </w:r>
    </w:p>
    <w:p w:rsidR="00075420" w:rsidRPr="00CD103B" w:rsidRDefault="00075420" w:rsidP="00974D6A">
      <w:pPr>
        <w:numPr>
          <w:ilvl w:val="0"/>
          <w:numId w:val="112"/>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El exclusivo pretenda instalarse frente a un parque o jardín público;</w:t>
      </w:r>
    </w:p>
    <w:p w:rsidR="00075420" w:rsidRPr="00CD103B" w:rsidRDefault="00075420" w:rsidP="00974D6A">
      <w:pPr>
        <w:numPr>
          <w:ilvl w:val="0"/>
          <w:numId w:val="112"/>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El exclusivo pretenda instalarse en lugar prohibido por este Reglamento;</w:t>
      </w:r>
    </w:p>
    <w:p w:rsidR="00075420" w:rsidRPr="00CD103B" w:rsidRDefault="00075420" w:rsidP="00974D6A">
      <w:pPr>
        <w:numPr>
          <w:ilvl w:val="0"/>
          <w:numId w:val="112"/>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Las dimensiones de la calle no lo permitan; y</w:t>
      </w:r>
    </w:p>
    <w:p w:rsidR="00075420" w:rsidRPr="00CD103B" w:rsidRDefault="00075420" w:rsidP="00974D6A">
      <w:pPr>
        <w:numPr>
          <w:ilvl w:val="0"/>
          <w:numId w:val="112"/>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De otorgarse se afecte a la vialidad.</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60.-</w:t>
      </w:r>
      <w:r w:rsidRPr="00CD103B">
        <w:rPr>
          <w:rFonts w:ascii="Arial Narrow" w:hAnsi="Arial Narrow"/>
          <w:sz w:val="20"/>
          <w:szCs w:val="20"/>
        </w:rPr>
        <w:t xml:space="preserve"> Los cajones de estacionamiento exclusivos residenciales o comerciales podrán tener el carácter de exclusivo para personas con discapacidad; siempre y cuando atiendan los requisitos del Artículo 58 del presente, además de comprobante expedido por el DIF Estatal; en cada caso se colocará el señalamiento adecuado siempre a costa del solicitante.</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ARTICULO 61.</w:t>
      </w:r>
      <w:r w:rsidRPr="00CD103B">
        <w:rPr>
          <w:rFonts w:ascii="Arial Narrow" w:hAnsi="Arial Narrow"/>
          <w:sz w:val="20"/>
          <w:szCs w:val="20"/>
        </w:rPr>
        <w:t xml:space="preserve"> La autoridad municipal podrá determinar la instalación de relojes estacionómetros en la vía pública, previo estudio de factibilidad elaborado por la Secretaria.</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62.-</w:t>
      </w:r>
      <w:r w:rsidRPr="00CD103B">
        <w:rPr>
          <w:rFonts w:ascii="Arial Narrow" w:hAnsi="Arial Narrow"/>
          <w:sz w:val="20"/>
          <w:szCs w:val="20"/>
        </w:rPr>
        <w:t xml:space="preserve"> Son causas de revocación de la autorización para cajones de estacionamiento exclusivo previa audiencia, cualquiera de las siguientes: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974D6A">
      <w:pPr>
        <w:numPr>
          <w:ilvl w:val="0"/>
          <w:numId w:val="64"/>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La falta de pago de los derechos correspondientes;</w:t>
      </w:r>
    </w:p>
    <w:p w:rsidR="00075420" w:rsidRPr="00CD103B" w:rsidRDefault="00075420" w:rsidP="00974D6A">
      <w:pPr>
        <w:numPr>
          <w:ilvl w:val="0"/>
          <w:numId w:val="64"/>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La utilización de un número mayor de cajones de los autorizados o de medidas diferentes a las autorizadas; y</w:t>
      </w:r>
    </w:p>
    <w:p w:rsidR="00075420" w:rsidRPr="00CD103B" w:rsidRDefault="00075420" w:rsidP="00974D6A">
      <w:pPr>
        <w:numPr>
          <w:ilvl w:val="0"/>
          <w:numId w:val="64"/>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La explotación del exclusivo por persona o personas distintas al titular de la autorización.</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63.-</w:t>
      </w:r>
      <w:r w:rsidRPr="00CD103B">
        <w:rPr>
          <w:rFonts w:ascii="Arial Narrow" w:hAnsi="Arial Narrow"/>
          <w:sz w:val="20"/>
          <w:szCs w:val="20"/>
        </w:rPr>
        <w:t xml:space="preserve"> Las autorizaciones para cajones de estacionamiento exclusivo tendrán una vigencia anual y el pago de los derechos correspondientes se hará por adelantado en una sola exhibición.</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lastRenderedPageBreak/>
        <w:t>ARTÍCULO 64.-</w:t>
      </w:r>
      <w:r w:rsidRPr="00CD103B">
        <w:rPr>
          <w:rFonts w:ascii="Arial Narrow" w:hAnsi="Arial Narrow"/>
          <w:sz w:val="20"/>
          <w:szCs w:val="20"/>
        </w:rPr>
        <w:t xml:space="preserve"> La Autoridad Municipal podrá autorizar cajones de estacionamiento exclusivos para la instalación de bases de taxis previa presentación de los siguientes requisitos: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Llenar la solicitud en el formato oficial;</w:t>
      </w: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Croquis de localización del lugar donde pretenden obtener autorización;</w:t>
      </w: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Concesiones vigentes de los vehículos solicitantes liberadas por la Autoridad Reguladora del Transporte en el Estado.;</w:t>
      </w: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Tarjeta de circulación vigente de cada vehículo;</w:t>
      </w: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Póliza de seguro vigente de cada vehículo;</w:t>
      </w: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Licencia especial de taxista, expedida en el Estado de Nuevo León;</w:t>
      </w: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Carta de conformidad vecinal, con no más de dos meses de antigüedad;</w:t>
      </w: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Carta de autorización de propietarios del lugar donde se pretende ubicar el exclusivo;</w:t>
      </w: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Aprobar la verificación de factibilidad; y</w:t>
      </w:r>
    </w:p>
    <w:p w:rsidR="00075420" w:rsidRPr="00CD103B" w:rsidRDefault="00075420" w:rsidP="00974D6A">
      <w:pPr>
        <w:numPr>
          <w:ilvl w:val="0"/>
          <w:numId w:val="65"/>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Realizar el pago de los derechos correspondientes.</w:t>
      </w:r>
    </w:p>
    <w:p w:rsidR="00075420" w:rsidRPr="00CD103B" w:rsidRDefault="00075420" w:rsidP="00075420">
      <w:pPr>
        <w:autoSpaceDE w:val="0"/>
        <w:autoSpaceDN w:val="0"/>
        <w:adjustRightInd w:val="0"/>
        <w:ind w:left="72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65.-</w:t>
      </w:r>
      <w:r w:rsidRPr="00CD103B">
        <w:rPr>
          <w:rFonts w:ascii="Arial Narrow" w:hAnsi="Arial Narrow"/>
          <w:sz w:val="20"/>
          <w:szCs w:val="20"/>
        </w:rPr>
        <w:t xml:space="preserve"> Una vez reunidos los requisitos señalados en el artículo anterior, se procederá a realizar la verificación de factibilidad, la cual consistirá en la revisión de los siguientes aspectos: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974D6A">
      <w:pPr>
        <w:numPr>
          <w:ilvl w:val="0"/>
          <w:numId w:val="66"/>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Que el ancho de la calle sea el suficiente y adecuado y que la ubicación del exclusivo no se pretenda en lugar o forma prohibida por el presente Reglamento;</w:t>
      </w:r>
    </w:p>
    <w:p w:rsidR="00075420" w:rsidRPr="00CD103B" w:rsidRDefault="00075420" w:rsidP="00974D6A">
      <w:pPr>
        <w:numPr>
          <w:ilvl w:val="0"/>
          <w:numId w:val="66"/>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Que la ubicación del exclusivo no bloquee, obstruya o estrangule la circulación;</w:t>
      </w:r>
    </w:p>
    <w:p w:rsidR="00075420" w:rsidRPr="00CD103B" w:rsidRDefault="00075420" w:rsidP="00974D6A">
      <w:pPr>
        <w:numPr>
          <w:ilvl w:val="0"/>
          <w:numId w:val="66"/>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Que la ubicación del exclusivo no signifique dificultad para dar vuelta en esquina;</w:t>
      </w:r>
    </w:p>
    <w:p w:rsidR="00075420" w:rsidRPr="00CD103B" w:rsidRDefault="00075420" w:rsidP="00974D6A">
      <w:pPr>
        <w:numPr>
          <w:ilvl w:val="0"/>
          <w:numId w:val="66"/>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Que en el espacio solicitado puedan ubicarse los cajones requeridos con las medidas oficiales de 2.50-dos metros con cincuenta centímetros de ancho por 6-seis metros de largo;</w:t>
      </w:r>
    </w:p>
    <w:p w:rsidR="00075420" w:rsidRPr="00CD103B" w:rsidRDefault="00075420" w:rsidP="00974D6A">
      <w:pPr>
        <w:numPr>
          <w:ilvl w:val="0"/>
          <w:numId w:val="66"/>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Deberán descartarse posibles efectos negativos con la instalación del exclusivo en virtud de diferentes eventos como la instalación de mercados, peregrinaciones, iglesias, así como proyectos públicos o adecuaciones viales que se tengan contemplados en la vialidad donde se pretende el exclusivo;</w:t>
      </w:r>
    </w:p>
    <w:p w:rsidR="00075420" w:rsidRPr="00CD103B" w:rsidRDefault="00075420" w:rsidP="00974D6A">
      <w:pPr>
        <w:numPr>
          <w:ilvl w:val="0"/>
          <w:numId w:val="66"/>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Que el nombre, firma y teléfono de los vecinos colindantes que hubieren dado su autorización efectivamente correspondan a los vecinos del lugar donde se pretende el exclusivo;</w:t>
      </w:r>
    </w:p>
    <w:p w:rsidR="00075420" w:rsidRPr="00CD103B" w:rsidRDefault="00075420" w:rsidP="00974D6A">
      <w:pPr>
        <w:numPr>
          <w:ilvl w:val="0"/>
          <w:numId w:val="66"/>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Que cuando el lugar donde se pretenda ubicar el exclusivo esté frente a propiedad privada, se obtenga la autorización por escrito del propietario y allegar copia de la identificación de éste. En caso de que el exclusivo se pretenda instalar frente a una institución pública, privada o persona moral de cualquier tipo, la autorización deberá constar en hoja membretada y estar firmada por quien tenga facultades para otorgar dicha autorización; y</w:t>
      </w:r>
    </w:p>
    <w:p w:rsidR="00075420" w:rsidRPr="00CD103B" w:rsidRDefault="00075420" w:rsidP="00974D6A">
      <w:pPr>
        <w:numPr>
          <w:ilvl w:val="0"/>
          <w:numId w:val="66"/>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La revisión física del lugar donde se pretenda ubicar el exclusivo y la verificación de los nombres, firmas y teléfonos de los vecinos colindantes. Las autorizaciones de los propietarios colindantes se llevarán a cabo por personal de la Secretaría.</w:t>
      </w:r>
    </w:p>
    <w:p w:rsidR="00075420" w:rsidRPr="00CD103B" w:rsidRDefault="00075420" w:rsidP="00075420">
      <w:pPr>
        <w:autoSpaceDE w:val="0"/>
        <w:autoSpaceDN w:val="0"/>
        <w:adjustRightInd w:val="0"/>
        <w:ind w:left="72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66.-</w:t>
      </w:r>
      <w:r w:rsidRPr="00CD103B">
        <w:rPr>
          <w:rFonts w:ascii="Arial Narrow" w:hAnsi="Arial Narrow"/>
          <w:sz w:val="20"/>
          <w:szCs w:val="20"/>
        </w:rPr>
        <w:t xml:space="preserve"> No se autorizará ningún exclusivo para taxis a una distancia menor de 300-trescientos metros a la redonda de otro sitio de taxis autorizados.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bCs/>
          <w:sz w:val="20"/>
          <w:szCs w:val="20"/>
        </w:rPr>
        <w:t>ARTÍCULO 67</w:t>
      </w:r>
      <w:r w:rsidRPr="00CD103B">
        <w:rPr>
          <w:rFonts w:ascii="Arial Narrow" w:hAnsi="Arial Narrow"/>
          <w:bCs/>
          <w:sz w:val="20"/>
          <w:szCs w:val="20"/>
        </w:rPr>
        <w:t xml:space="preserve">.- </w:t>
      </w:r>
      <w:r w:rsidRPr="00CD103B">
        <w:rPr>
          <w:rFonts w:ascii="Arial Narrow" w:hAnsi="Arial Narrow"/>
          <w:sz w:val="20"/>
          <w:szCs w:val="20"/>
        </w:rPr>
        <w:t>Queda prohibido separar lugares de estacionamiento si el lugar no está autorizado como exclusivo. El personal de la Dependencia correspondiente deberá retirar cualquier dispositivo utilizado con el propósito anterior.</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bCs/>
          <w:sz w:val="20"/>
          <w:szCs w:val="20"/>
        </w:rPr>
        <w:t>ARTÍCULO 68</w:t>
      </w:r>
      <w:r w:rsidRPr="00CD103B">
        <w:rPr>
          <w:rFonts w:ascii="Arial Narrow" w:hAnsi="Arial Narrow"/>
          <w:bCs/>
          <w:sz w:val="20"/>
          <w:szCs w:val="20"/>
        </w:rPr>
        <w:t xml:space="preserve">.- </w:t>
      </w:r>
      <w:r w:rsidRPr="00CD103B">
        <w:rPr>
          <w:rFonts w:ascii="Arial Narrow" w:hAnsi="Arial Narrow"/>
          <w:sz w:val="20"/>
          <w:szCs w:val="20"/>
        </w:rPr>
        <w:t>Queda prohibido el estacionamiento en áreas habitacionales y vía pública a aquellos vehículos o combinación de éstos con longitud mayor a 6.50 seis metros con cincuenta centímetros, a menos que estén realizando maniobras de carga y descarga o que se cuente con permiso especial expedido por la Autoridad Municipal, la cual podrá cancelar el permiso por razones de vialidad.</w:t>
      </w:r>
    </w:p>
    <w:p w:rsidR="00075420" w:rsidRPr="00CD103B" w:rsidRDefault="00075420" w:rsidP="00075420">
      <w:pPr>
        <w:autoSpaceDE w:val="0"/>
        <w:autoSpaceDN w:val="0"/>
        <w:adjustRightInd w:val="0"/>
        <w:jc w:val="both"/>
        <w:rPr>
          <w:rFonts w:ascii="Arial Narrow" w:hAnsi="Arial Narrow"/>
          <w:bCs/>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bCs/>
          <w:sz w:val="20"/>
          <w:szCs w:val="20"/>
        </w:rPr>
        <w:t>ARTÍCULO 69</w:t>
      </w:r>
      <w:r w:rsidRPr="00CD103B">
        <w:rPr>
          <w:rFonts w:ascii="Arial Narrow" w:hAnsi="Arial Narrow"/>
          <w:bCs/>
          <w:sz w:val="20"/>
          <w:szCs w:val="20"/>
        </w:rPr>
        <w:t xml:space="preserve">.- </w:t>
      </w:r>
      <w:r w:rsidRPr="00CD103B">
        <w:rPr>
          <w:rFonts w:ascii="Arial Narrow" w:hAnsi="Arial Narrow"/>
          <w:sz w:val="20"/>
          <w:szCs w:val="20"/>
        </w:rPr>
        <w:t>Queda prohibido el estacionamiento en la vía pública de remolques y semirremolques, si no están unidos o acoplados a los vehículos que los estiran.</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bCs/>
          <w:sz w:val="20"/>
          <w:szCs w:val="20"/>
        </w:rPr>
        <w:t>ARTÍCULO 70</w:t>
      </w:r>
      <w:r w:rsidRPr="00CD103B">
        <w:rPr>
          <w:rFonts w:ascii="Arial Narrow" w:hAnsi="Arial Narrow"/>
          <w:bCs/>
          <w:sz w:val="20"/>
          <w:szCs w:val="20"/>
        </w:rPr>
        <w:t xml:space="preserve">.- </w:t>
      </w:r>
      <w:r w:rsidRPr="00CD103B">
        <w:rPr>
          <w:rFonts w:ascii="Arial Narrow" w:hAnsi="Arial Narrow"/>
          <w:sz w:val="20"/>
          <w:szCs w:val="20"/>
        </w:rPr>
        <w:t>De existir cochera o entrada a estacionamiento, deberá respetarse una distancia mínima de 50-cincuenta centímetros a cada lado de la misma, considerándose tal área como de prohibición para el estacionamiento de personas ajenas al domicilio.</w:t>
      </w:r>
    </w:p>
    <w:p w:rsidR="00075420" w:rsidRPr="00CD103B" w:rsidRDefault="00075420" w:rsidP="00075420">
      <w:pPr>
        <w:autoSpaceDE w:val="0"/>
        <w:autoSpaceDN w:val="0"/>
        <w:adjustRightInd w:val="0"/>
        <w:jc w:val="both"/>
        <w:rPr>
          <w:rFonts w:ascii="Arial Narrow" w:hAnsi="Arial Narrow"/>
          <w:bCs/>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bCs/>
          <w:sz w:val="20"/>
          <w:szCs w:val="20"/>
        </w:rPr>
        <w:t>ARTÍCULO 71</w:t>
      </w:r>
      <w:r w:rsidRPr="00CD103B">
        <w:rPr>
          <w:rFonts w:ascii="Arial Narrow" w:hAnsi="Arial Narrow"/>
          <w:bCs/>
          <w:sz w:val="20"/>
          <w:szCs w:val="20"/>
        </w:rPr>
        <w:t xml:space="preserve">.- </w:t>
      </w:r>
      <w:r w:rsidRPr="00CD103B">
        <w:rPr>
          <w:rFonts w:ascii="Arial Narrow" w:hAnsi="Arial Narrow"/>
          <w:sz w:val="20"/>
          <w:szCs w:val="20"/>
        </w:rPr>
        <w:t>Las empresas de cualquier tipo que posean flotillas de vehículos deben tener un área de su propiedad para estacionarlos sin afectar a sus vecinos. Por lo tanto, no podrán estacionar sus vehículos frente a domicilios contiguos a su domicilio social o centro de operaciones.</w:t>
      </w:r>
    </w:p>
    <w:p w:rsidR="00075420" w:rsidRPr="00CD103B" w:rsidRDefault="00075420" w:rsidP="00075420">
      <w:pPr>
        <w:autoSpaceDE w:val="0"/>
        <w:autoSpaceDN w:val="0"/>
        <w:adjustRightInd w:val="0"/>
        <w:jc w:val="both"/>
        <w:rPr>
          <w:rFonts w:ascii="Arial Narrow" w:hAnsi="Arial Narrow"/>
          <w:b/>
          <w:bCs/>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bCs/>
          <w:sz w:val="20"/>
          <w:szCs w:val="20"/>
        </w:rPr>
        <w:t>ARTÍCULO 72</w:t>
      </w:r>
      <w:r w:rsidRPr="00CD103B">
        <w:rPr>
          <w:rFonts w:ascii="Arial Narrow" w:hAnsi="Arial Narrow"/>
          <w:bCs/>
          <w:sz w:val="20"/>
          <w:szCs w:val="20"/>
        </w:rPr>
        <w:t xml:space="preserve">.- </w:t>
      </w:r>
      <w:r w:rsidRPr="00CD103B">
        <w:rPr>
          <w:rFonts w:ascii="Arial Narrow" w:hAnsi="Arial Narrow"/>
          <w:sz w:val="20"/>
          <w:szCs w:val="20"/>
        </w:rPr>
        <w:t>Se prohíbe estacionar vehículos:</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Sobre banquetas, isletas, camellones o áreas diseñadas para separación de carriles, rotondas, zonas peatonales o diseñados para uso exclusivo de peatones y sobre y alrededor de parques públicos;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Dentro de intersecciones y en cualquier área diseñada solamente para la circulación de vehículos;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 xml:space="preserve">En las esquinas u ochavos; </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A una distancia menor a un metro de las zonas de cruce de peatones, pintadas o imaginarias;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A una distancia menor a un metro o mayor de 1.50-un metro con cincuenta centímetros del límite de propiedad cuando no haya banqueta;</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un área comprendida desde 50-cincuenta metros antes y hasta 50-cincuenta metros después de puentes, túneles, vados, lomas, pasos a desnivel para vehículos, curvas y en cualquier otro lugar donde la visibilidad del vehículo estacionado no sea posible desde 100-cien metros;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Frente a hidrantes, rampas de carga y descarga o de acceso para personas con discapacidad o cocheras;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la acera derecha, en las calles cuya circulación sea de un solo sentido;</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carriles principales cuando haya carriles secundarios;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zonas de carga y descarga sin estar realizando estas maniobras;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A menos de 10-diez metros a cada lado de una señal de parada obligatoria para camiones de pasajeros, debiendo dejar un espacio mínimo de 10-diez metros;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A menos de 5-cinco metros o sobre vías de ferrocarril;</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cualquier forma que obstruya a los conductores la visibilidad de semáforos, señales de ALTO y de CEDA EL PASO, o cualquier otra señal de vialidad;</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donde lo prohíba una señal o Policía de Tránsito, o en lugares exclusivos, sin permiso del titular;</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calles con amplitud menor a 5-cinco metros, a excepción de motocicletas, bicicletas y bicimotos;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A un lado de rotondas, camellones o isletas;</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línea con la banqueta en donde el estacionamiento se haga en forma diagonal o viceversa;</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lastRenderedPageBreak/>
        <w:t>En cajones de estacionamiento para uso exclusivo de personas con discapacidad, a menos que se trate de un vehículo que esté debidamente identificado y que cuente con el permiso vigente y que transporte a la persona con discapacidad;</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cajones de estacionamiento donde existan estacionómetros instalados por la autoridad correspondiente, sin que se cubra el monto respectivo para utilizarlo;</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w:t>
      </w:r>
    </w:p>
    <w:p w:rsidR="00075420" w:rsidRPr="00CD103B" w:rsidRDefault="00075420" w:rsidP="00974D6A">
      <w:pPr>
        <w:numPr>
          <w:ilvl w:val="0"/>
          <w:numId w:val="33"/>
        </w:numPr>
        <w:autoSpaceDE w:val="0"/>
        <w:autoSpaceDN w:val="0"/>
        <w:adjustRightInd w:val="0"/>
        <w:spacing w:after="0" w:line="240" w:lineRule="auto"/>
        <w:jc w:val="both"/>
        <w:rPr>
          <w:rFonts w:ascii="Arial Narrow" w:hAnsi="Arial Narrow"/>
          <w:sz w:val="20"/>
          <w:szCs w:val="20"/>
        </w:rPr>
      </w:pPr>
      <w:r w:rsidRPr="00CD103B">
        <w:rPr>
          <w:rFonts w:ascii="Arial Narrow" w:hAnsi="Arial Narrow"/>
          <w:sz w:val="20"/>
          <w:szCs w:val="20"/>
        </w:rPr>
        <w:t>Estacionarse arriba de guías táctiles, pues obstaculizarían la movilidad de las personas con discapacidad visual.</w:t>
      </w: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autoSpaceDE w:val="0"/>
        <w:autoSpaceDN w:val="0"/>
        <w:adjustRightInd w:val="0"/>
        <w:jc w:val="both"/>
        <w:rPr>
          <w:rFonts w:ascii="Arial Narrow" w:hAnsi="Arial Narrow"/>
          <w:sz w:val="20"/>
          <w:szCs w:val="20"/>
        </w:rPr>
      </w:pP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Sección 9</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De los pasajeros y ocupantes de los vehículos</w:t>
      </w:r>
    </w:p>
    <w:p w:rsidR="00075420" w:rsidRPr="00CD103B" w:rsidRDefault="00075420" w:rsidP="00075420">
      <w:pPr>
        <w:jc w:val="center"/>
        <w:outlineLvl w:val="3"/>
        <w:rPr>
          <w:rFonts w:ascii="Arial Narrow" w:hAnsi="Arial Narrow" w:cs="Arial"/>
          <w:b/>
          <w:bCs/>
          <w:caps/>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b/>
          <w:sz w:val="20"/>
          <w:szCs w:val="20"/>
        </w:rPr>
        <w:t>ARTÍCULO 73.-</w:t>
      </w:r>
      <w:r w:rsidRPr="00CD103B">
        <w:rPr>
          <w:rFonts w:ascii="Arial Narrow" w:hAnsi="Arial Narrow"/>
          <w:sz w:val="20"/>
          <w:szCs w:val="20"/>
        </w:rPr>
        <w:t xml:space="preserve"> El ascenso y/o descenso de pasaje debe hacerse lo más próximo posible a la banqueta, de tal forma que los peatones y pasajeros no suban o bajen sobre carriles de circulación. Los conductores de camiones de pasajeros y autobuses de servicio público lo harán solamente en las esquinas o paradas obligatorias.</w:t>
      </w:r>
    </w:p>
    <w:p w:rsidR="00075420" w:rsidRPr="00CD103B" w:rsidRDefault="00075420" w:rsidP="00075420">
      <w:pPr>
        <w:autoSpaceDE w:val="0"/>
        <w:autoSpaceDN w:val="0"/>
        <w:adjustRightInd w:val="0"/>
        <w:jc w:val="both"/>
        <w:rPr>
          <w:rFonts w:ascii="Arial Narrow" w:hAnsi="Arial Narrow"/>
          <w:bCs/>
          <w:sz w:val="20"/>
          <w:szCs w:val="20"/>
        </w:rPr>
      </w:pPr>
    </w:p>
    <w:p w:rsidR="00075420" w:rsidRPr="00CD103B" w:rsidRDefault="00075420" w:rsidP="00075420">
      <w:pPr>
        <w:autoSpaceDE w:val="0"/>
        <w:autoSpaceDN w:val="0"/>
        <w:adjustRightInd w:val="0"/>
        <w:jc w:val="both"/>
        <w:rPr>
          <w:rFonts w:ascii="Arial Narrow" w:hAnsi="Arial Narrow"/>
          <w:sz w:val="20"/>
          <w:szCs w:val="20"/>
        </w:rPr>
      </w:pPr>
      <w:r w:rsidRPr="00CD103B">
        <w:rPr>
          <w:rFonts w:ascii="Arial Narrow" w:hAnsi="Arial Narrow"/>
          <w:sz w:val="20"/>
          <w:szCs w:val="20"/>
        </w:rPr>
        <w:t>Los conductores de unidades de transporte escolar están obligados a encender sus luces especiales cuando se detengan para el ascenso y/o descenso de escolares y no deberán hacerlo en ninguna otra circunstancia.</w:t>
      </w:r>
    </w:p>
    <w:p w:rsidR="00075420" w:rsidRPr="00CD103B" w:rsidRDefault="00075420" w:rsidP="00075420">
      <w:pPr>
        <w:autoSpaceDE w:val="0"/>
        <w:autoSpaceDN w:val="0"/>
        <w:adjustRightInd w:val="0"/>
        <w:jc w:val="both"/>
        <w:rPr>
          <w:rFonts w:ascii="Arial Narrow" w:hAnsi="Arial Narrow"/>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74</w:t>
      </w:r>
      <w:r w:rsidRPr="00CD103B">
        <w:rPr>
          <w:rFonts w:ascii="Arial Narrow" w:hAnsi="Arial Narrow" w:cs="Arial"/>
          <w:sz w:val="20"/>
          <w:szCs w:val="20"/>
        </w:rPr>
        <w:t>.- Es obligación de los pasajeros y ocupantes de vehículos, el respetar todas las normas establecidas para ellos en este Reglamento y en general todo lo que se refiera al buen uso y aprovechamiento de la vía pública; así como acatar fielmente las indicaciones hechas por el personal encargado por la Autoridad Municipal para la vigilancia del tránsito, en el ejercicio de sus atribuciones.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75</w:t>
      </w:r>
      <w:r w:rsidRPr="00CD103B">
        <w:rPr>
          <w:rFonts w:ascii="Arial Narrow" w:hAnsi="Arial Narrow" w:cs="Arial"/>
          <w:sz w:val="20"/>
          <w:szCs w:val="20"/>
        </w:rPr>
        <w:t>.- Los pasajeros y ocupantes de vehículos, según el caso, deberán cumplir con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49"/>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Usar el cinturón de seguridad;</w:t>
      </w:r>
    </w:p>
    <w:p w:rsidR="00075420" w:rsidRPr="00CD103B" w:rsidRDefault="00075420" w:rsidP="00974D6A">
      <w:pPr>
        <w:numPr>
          <w:ilvl w:val="0"/>
          <w:numId w:val="49"/>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 xml:space="preserve">Viajar debidamente sentados en el lugar que les corresponda; </w:t>
      </w:r>
    </w:p>
    <w:p w:rsidR="00075420" w:rsidRPr="00CD103B" w:rsidRDefault="00075420" w:rsidP="00974D6A">
      <w:pPr>
        <w:numPr>
          <w:ilvl w:val="0"/>
          <w:numId w:val="49"/>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Descender siempre por el lado de la banqueta o acotamiento;</w:t>
      </w:r>
    </w:p>
    <w:p w:rsidR="00075420" w:rsidRPr="00CD103B" w:rsidRDefault="00075420" w:rsidP="00974D6A">
      <w:pPr>
        <w:numPr>
          <w:ilvl w:val="0"/>
          <w:numId w:val="49"/>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w:t>
      </w:r>
    </w:p>
    <w:p w:rsidR="00075420" w:rsidRPr="00CD103B" w:rsidRDefault="00075420" w:rsidP="00974D6A">
      <w:pPr>
        <w:numPr>
          <w:ilvl w:val="0"/>
          <w:numId w:val="49"/>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Usar debidamente casco protector al viajar en motocicleta.</w:t>
      </w:r>
    </w:p>
    <w:p w:rsidR="00075420" w:rsidRPr="00CD103B" w:rsidRDefault="00075420" w:rsidP="00075420">
      <w:pPr>
        <w:ind w:left="720"/>
        <w:contextualSpacing/>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76</w:t>
      </w:r>
      <w:r w:rsidRPr="00CD103B">
        <w:rPr>
          <w:rFonts w:ascii="Arial Narrow" w:hAnsi="Arial Narrow" w:cs="Arial"/>
          <w:sz w:val="20"/>
          <w:szCs w:val="20"/>
        </w:rPr>
        <w:t>.- Los pasajeros y ocupantes de vehículos, tienen prohibido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Ingerir bebidas alcohólicas en vehículos;</w:t>
      </w: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Sacar del vehículo parte de su cuerpo u objetos;</w:t>
      </w: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Arrojar basura u objetos a la vía pública;</w:t>
      </w: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Abrir las puertas de vehículos en movimiento;</w:t>
      </w: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Abrir sin precaución las puertas de vehículos estacionados hacia el lado de la circulación;</w:t>
      </w: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Descender de vehículos en movimiento;</w:t>
      </w: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Sujetarse del conductor o distraerlo;</w:t>
      </w: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Operar los dispositivos de control del vehículo;</w:t>
      </w: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Interferir en las funciones de los Policías de Tránsito; y,</w:t>
      </w:r>
    </w:p>
    <w:p w:rsidR="00075420" w:rsidRPr="00CD103B" w:rsidRDefault="00075420" w:rsidP="00974D6A">
      <w:pPr>
        <w:numPr>
          <w:ilvl w:val="0"/>
          <w:numId w:val="50"/>
        </w:numPr>
        <w:spacing w:after="0" w:line="240" w:lineRule="auto"/>
        <w:contextualSpacing/>
        <w:jc w:val="both"/>
        <w:rPr>
          <w:rFonts w:ascii="Arial Narrow" w:hAnsi="Arial Narrow" w:cs="Arial"/>
          <w:sz w:val="20"/>
          <w:szCs w:val="20"/>
        </w:rPr>
      </w:pPr>
      <w:r w:rsidRPr="00CD103B">
        <w:rPr>
          <w:rFonts w:ascii="Arial Narrow" w:hAnsi="Arial Narrow" w:cs="Arial"/>
          <w:sz w:val="20"/>
          <w:szCs w:val="20"/>
        </w:rPr>
        <w:t>Viajar en lugares destinados para carga o fuera del vehículo.</w:t>
      </w:r>
    </w:p>
    <w:p w:rsidR="00075420" w:rsidRPr="00CD103B" w:rsidRDefault="00075420" w:rsidP="00075420">
      <w:pPr>
        <w:ind w:left="720"/>
        <w:contextualSpacing/>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El propietario del vehículo será el responsable solidario de las infracciones en que incurran los ocupantes.</w:t>
      </w:r>
    </w:p>
    <w:p w:rsidR="00075420" w:rsidRPr="00CD103B" w:rsidRDefault="00075420" w:rsidP="00075420">
      <w:pPr>
        <w:contextualSpacing/>
        <w:jc w:val="center"/>
        <w:outlineLvl w:val="3"/>
        <w:rPr>
          <w:rFonts w:ascii="Arial Narrow" w:hAnsi="Arial Narrow" w:cs="Arial"/>
          <w:b/>
          <w:bCs/>
          <w:sz w:val="20"/>
          <w:szCs w:val="20"/>
        </w:rPr>
      </w:pPr>
    </w:p>
    <w:p w:rsidR="00075420" w:rsidRPr="00CD103B" w:rsidRDefault="00075420" w:rsidP="00075420">
      <w:pPr>
        <w:contextualSpacing/>
        <w:jc w:val="center"/>
        <w:outlineLvl w:val="3"/>
        <w:rPr>
          <w:rFonts w:ascii="Arial Narrow" w:hAnsi="Arial Narrow" w:cs="Arial"/>
          <w:b/>
          <w:bCs/>
          <w:sz w:val="20"/>
          <w:szCs w:val="20"/>
        </w:rPr>
      </w:pPr>
    </w:p>
    <w:p w:rsidR="00075420" w:rsidRPr="00CD103B" w:rsidRDefault="00075420" w:rsidP="00075420">
      <w:pPr>
        <w:contextualSpacing/>
        <w:jc w:val="center"/>
        <w:outlineLvl w:val="3"/>
        <w:rPr>
          <w:rFonts w:ascii="Arial Narrow" w:hAnsi="Arial Narrow" w:cs="Arial"/>
          <w:b/>
          <w:bCs/>
          <w:sz w:val="20"/>
          <w:szCs w:val="20"/>
        </w:rPr>
      </w:pPr>
      <w:r w:rsidRPr="00CD103B">
        <w:rPr>
          <w:rFonts w:ascii="Arial Narrow" w:hAnsi="Arial Narrow" w:cs="Arial"/>
          <w:b/>
          <w:bCs/>
          <w:sz w:val="20"/>
          <w:szCs w:val="20"/>
        </w:rPr>
        <w:t>SECCIÓN 10</w:t>
      </w:r>
    </w:p>
    <w:p w:rsidR="00075420" w:rsidRPr="00CD103B" w:rsidRDefault="00075420" w:rsidP="00075420">
      <w:pPr>
        <w:ind w:left="708" w:hanging="708"/>
        <w:contextualSpacing/>
        <w:jc w:val="center"/>
        <w:outlineLvl w:val="3"/>
        <w:rPr>
          <w:rFonts w:ascii="Arial Narrow" w:hAnsi="Arial Narrow" w:cs="Arial"/>
          <w:b/>
          <w:bCs/>
          <w:sz w:val="20"/>
          <w:szCs w:val="20"/>
        </w:rPr>
      </w:pPr>
      <w:r w:rsidRPr="00CD103B">
        <w:rPr>
          <w:rFonts w:ascii="Arial Narrow" w:hAnsi="Arial Narrow" w:cs="Arial"/>
          <w:b/>
          <w:bCs/>
          <w:sz w:val="20"/>
          <w:szCs w:val="20"/>
        </w:rPr>
        <w:t>DE LAS REGLAS ESPECÍFICAS PARA LA CONDUCCIÓN DE VEHÍCULOS</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77</w:t>
      </w:r>
      <w:r w:rsidRPr="00CD103B">
        <w:rPr>
          <w:rFonts w:ascii="Arial Narrow" w:hAnsi="Arial Narrow" w:cs="Arial"/>
          <w:bCs/>
          <w:sz w:val="20"/>
          <w:szCs w:val="20"/>
        </w:rPr>
        <w:t>.-</w:t>
      </w:r>
      <w:r w:rsidRPr="00CD103B">
        <w:rPr>
          <w:rFonts w:ascii="Arial Narrow" w:hAnsi="Arial Narrow" w:cs="Arial"/>
          <w:sz w:val="20"/>
          <w:szCs w:val="20"/>
        </w:rPr>
        <w:t xml:space="preserve"> Las indicaciones de los Policías de Tránsito, policías, bomberos y/o personas autorizadas en casos de emergencia y en situaciones especiales, prevalecerán sobre los semáforos, señales y demás dispositivos para el control de tránsito y de las normas de circulación y estacionamiento.</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78</w:t>
      </w:r>
      <w:r w:rsidRPr="00CD103B">
        <w:rPr>
          <w:rFonts w:ascii="Arial Narrow" w:hAnsi="Arial Narrow" w:cs="Arial"/>
          <w:bCs/>
          <w:sz w:val="20"/>
          <w:szCs w:val="20"/>
        </w:rPr>
        <w:t>.-</w:t>
      </w:r>
      <w:r w:rsidRPr="00CD103B">
        <w:rPr>
          <w:rFonts w:ascii="Arial Narrow" w:hAnsi="Arial Narrow" w:cs="Arial"/>
          <w:sz w:val="20"/>
          <w:szCs w:val="20"/>
        </w:rPr>
        <w:t xml:space="preserve"> Cuando un semáforo esté funcionando en forma normal, quedan nulas las señales gráficas y normas que regulen la circulación en el crucero o intersección, siempre que contravengan la señal eléctrica emitida por dicho semáforo.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79</w:t>
      </w:r>
      <w:r w:rsidRPr="00CD103B">
        <w:rPr>
          <w:rFonts w:ascii="Arial Narrow" w:hAnsi="Arial Narrow" w:cs="Arial"/>
          <w:bCs/>
          <w:sz w:val="20"/>
          <w:szCs w:val="20"/>
        </w:rPr>
        <w:t>.-</w:t>
      </w:r>
      <w:r w:rsidRPr="00CD103B">
        <w:rPr>
          <w:rFonts w:ascii="Arial Narrow" w:hAnsi="Arial Narrow" w:cs="Arial"/>
          <w:sz w:val="20"/>
          <w:szCs w:val="20"/>
        </w:rPr>
        <w:t xml:space="preserve"> Donde haya señales gráficas, las indicaciones de éstas prevalecen sobre las normas de circulación y estacionamiento.</w:t>
      </w: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80</w:t>
      </w:r>
      <w:r w:rsidRPr="00CD103B">
        <w:rPr>
          <w:rFonts w:ascii="Arial Narrow" w:hAnsi="Arial Narrow" w:cs="Arial"/>
          <w:bCs/>
          <w:sz w:val="20"/>
          <w:szCs w:val="20"/>
        </w:rPr>
        <w:t>.-</w:t>
      </w:r>
      <w:r w:rsidRPr="00CD103B">
        <w:rPr>
          <w:rFonts w:ascii="Arial Narrow" w:hAnsi="Arial Narrow" w:cs="Arial"/>
          <w:sz w:val="20"/>
          <w:szCs w:val="20"/>
        </w:rPr>
        <w:t xml:space="preserve"> En cruceros donde converjan dos o más avenidas, calles o carreteras, la prioridad de paso se determinará como sigue:</w:t>
      </w:r>
    </w:p>
    <w:p w:rsidR="00075420" w:rsidRPr="00CD103B" w:rsidRDefault="00075420" w:rsidP="00974D6A">
      <w:pPr>
        <w:numPr>
          <w:ilvl w:val="0"/>
          <w:numId w:val="51"/>
        </w:numPr>
        <w:spacing w:after="0" w:line="240" w:lineRule="auto"/>
        <w:jc w:val="both"/>
        <w:rPr>
          <w:rFonts w:ascii="Arial Narrow" w:hAnsi="Arial Narrow" w:cs="Arial"/>
          <w:sz w:val="20"/>
          <w:szCs w:val="20"/>
        </w:rPr>
      </w:pPr>
      <w:r w:rsidRPr="00CD103B">
        <w:rPr>
          <w:rFonts w:ascii="Arial Narrow" w:hAnsi="Arial Narrow" w:cs="Arial"/>
          <w:sz w:val="20"/>
          <w:szCs w:val="20"/>
        </w:rPr>
        <w:t>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w:t>
      </w:r>
    </w:p>
    <w:p w:rsidR="00075420" w:rsidRPr="00CD103B" w:rsidRDefault="00075420" w:rsidP="00974D6A">
      <w:pPr>
        <w:numPr>
          <w:ilvl w:val="0"/>
          <w:numId w:val="51"/>
        </w:numPr>
        <w:spacing w:after="0" w:line="240" w:lineRule="auto"/>
        <w:jc w:val="both"/>
        <w:rPr>
          <w:rFonts w:ascii="Arial Narrow" w:hAnsi="Arial Narrow" w:cs="Arial"/>
          <w:sz w:val="20"/>
          <w:szCs w:val="20"/>
        </w:rPr>
      </w:pPr>
      <w:r w:rsidRPr="00CD103B">
        <w:rPr>
          <w:rFonts w:ascii="Arial Narrow" w:hAnsi="Arial Narrow" w:cs="Arial"/>
          <w:sz w:val="20"/>
          <w:szCs w:val="20"/>
        </w:rPr>
        <w:t>Cuando todas las calles o carreteras convergentes en un crucero tengan señal de ALTO, la prioridad de paso será como sigue:</w:t>
      </w:r>
    </w:p>
    <w:p w:rsidR="00075420" w:rsidRPr="00CD103B" w:rsidRDefault="00075420" w:rsidP="00075420">
      <w:pPr>
        <w:ind w:left="708"/>
        <w:rPr>
          <w:rFonts w:ascii="Arial Narrow" w:hAnsi="Arial Narrow" w:cs="Arial"/>
          <w:sz w:val="20"/>
          <w:szCs w:val="20"/>
        </w:rPr>
      </w:pPr>
    </w:p>
    <w:p w:rsidR="00075420" w:rsidRPr="00CD103B" w:rsidRDefault="00075420" w:rsidP="00974D6A">
      <w:pPr>
        <w:numPr>
          <w:ilvl w:val="0"/>
          <w:numId w:val="67"/>
        </w:numPr>
        <w:spacing w:after="0" w:line="240" w:lineRule="auto"/>
        <w:jc w:val="both"/>
        <w:rPr>
          <w:rFonts w:ascii="Arial Narrow" w:hAnsi="Arial Narrow" w:cs="Arial"/>
          <w:sz w:val="20"/>
          <w:szCs w:val="20"/>
        </w:rPr>
      </w:pPr>
      <w:r w:rsidRPr="00CD103B">
        <w:rPr>
          <w:rFonts w:ascii="Arial Narrow" w:hAnsi="Arial Narrow" w:cs="Arial"/>
          <w:sz w:val="20"/>
          <w:szCs w:val="20"/>
        </w:rPr>
        <w:t>Todos los vehículos deben hacer ALTO al llegar al cruce, el derecho de paso lo tiene el primero en llegar.</w:t>
      </w:r>
    </w:p>
    <w:p w:rsidR="00075420" w:rsidRPr="00CD103B" w:rsidRDefault="00075420" w:rsidP="00974D6A">
      <w:pPr>
        <w:numPr>
          <w:ilvl w:val="0"/>
          <w:numId w:val="67"/>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Si solo uno hace ALTO y otro(s) no, el derecho de paso es de quien haya hecho ALTO.</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1"/>
        </w:numPr>
        <w:spacing w:after="0" w:line="240" w:lineRule="auto"/>
        <w:jc w:val="both"/>
        <w:rPr>
          <w:rFonts w:ascii="Arial Narrow" w:hAnsi="Arial Narrow" w:cs="Arial"/>
          <w:sz w:val="20"/>
          <w:szCs w:val="20"/>
        </w:rPr>
      </w:pPr>
      <w:r w:rsidRPr="00CD103B">
        <w:rPr>
          <w:rFonts w:ascii="Arial Narrow" w:hAnsi="Arial Narrow" w:cs="Arial"/>
          <w:sz w:val="20"/>
          <w:szCs w:val="20"/>
        </w:rPr>
        <w:t>En las esquinas o lugares donde exista señal gráfica de CEDA EL PASO, los conductores podrán entrar a la intersección si por la calle transversal no se aproxima ningún vehículo que constituya peligro de hecho de tránsito; en caso contrario deberán cederle el paso;</w:t>
      </w:r>
    </w:p>
    <w:p w:rsidR="00075420" w:rsidRPr="00CD103B" w:rsidRDefault="00075420" w:rsidP="00974D6A">
      <w:pPr>
        <w:numPr>
          <w:ilvl w:val="0"/>
          <w:numId w:val="51"/>
        </w:numPr>
        <w:spacing w:after="0" w:line="240" w:lineRule="auto"/>
        <w:jc w:val="both"/>
        <w:rPr>
          <w:rFonts w:ascii="Arial Narrow" w:hAnsi="Arial Narrow" w:cs="Arial"/>
          <w:sz w:val="20"/>
          <w:szCs w:val="20"/>
        </w:rPr>
      </w:pPr>
      <w:r w:rsidRPr="00CD103B">
        <w:rPr>
          <w:rFonts w:ascii="Arial Narrow" w:hAnsi="Arial Narrow" w:cs="Arial"/>
          <w:sz w:val="20"/>
          <w:szCs w:val="20"/>
        </w:rPr>
        <w:t>En cruceros o intersecciones donde no existan señales gráficas de ALTO o CEDA EL PASO, no haya semáforos funcionando normalmente y no se encuentre un Policía de Tránsito dirigiendo la circulación; tendrán prioridad de paso:</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2"/>
        </w:numPr>
        <w:spacing w:after="0" w:line="240" w:lineRule="auto"/>
        <w:jc w:val="both"/>
        <w:rPr>
          <w:rFonts w:ascii="Arial Narrow" w:hAnsi="Arial Narrow" w:cs="Arial"/>
          <w:sz w:val="20"/>
          <w:szCs w:val="20"/>
        </w:rPr>
      </w:pPr>
      <w:r w:rsidRPr="00CD103B">
        <w:rPr>
          <w:rFonts w:ascii="Arial Narrow" w:hAnsi="Arial Narrow" w:cs="Arial"/>
          <w:sz w:val="20"/>
          <w:szCs w:val="20"/>
        </w:rPr>
        <w:t>Las avenidas sobre las calles;</w:t>
      </w:r>
    </w:p>
    <w:p w:rsidR="00075420" w:rsidRPr="00CD103B" w:rsidRDefault="00075420" w:rsidP="00974D6A">
      <w:pPr>
        <w:numPr>
          <w:ilvl w:val="1"/>
          <w:numId w:val="2"/>
        </w:numPr>
        <w:spacing w:after="0" w:line="240" w:lineRule="auto"/>
        <w:jc w:val="both"/>
        <w:rPr>
          <w:rFonts w:ascii="Arial Narrow" w:hAnsi="Arial Narrow" w:cs="Arial"/>
          <w:sz w:val="20"/>
          <w:szCs w:val="20"/>
        </w:rPr>
      </w:pPr>
      <w:r w:rsidRPr="00CD103B">
        <w:rPr>
          <w:rFonts w:ascii="Arial Narrow" w:hAnsi="Arial Narrow" w:cs="Arial"/>
          <w:sz w:val="20"/>
          <w:szCs w:val="20"/>
        </w:rPr>
        <w:t>La calle o avenida que tenga mayor cantidad de carriles de circulación;</w:t>
      </w:r>
    </w:p>
    <w:p w:rsidR="00075420" w:rsidRPr="00CD103B" w:rsidRDefault="00075420" w:rsidP="00974D6A">
      <w:pPr>
        <w:numPr>
          <w:ilvl w:val="1"/>
          <w:numId w:val="2"/>
        </w:numPr>
        <w:spacing w:after="0" w:line="240" w:lineRule="auto"/>
        <w:jc w:val="both"/>
        <w:rPr>
          <w:rFonts w:ascii="Arial Narrow" w:hAnsi="Arial Narrow" w:cs="Arial"/>
          <w:sz w:val="20"/>
          <w:szCs w:val="20"/>
        </w:rPr>
      </w:pPr>
      <w:r w:rsidRPr="00CD103B">
        <w:rPr>
          <w:rFonts w:ascii="Arial Narrow" w:hAnsi="Arial Narrow" w:cs="Arial"/>
          <w:sz w:val="20"/>
          <w:szCs w:val="20"/>
        </w:rPr>
        <w:t>En intersecciones en forma de “T”, la que atraviese sobre la que entronca;</w:t>
      </w:r>
    </w:p>
    <w:p w:rsidR="00075420" w:rsidRPr="00CD103B" w:rsidRDefault="00075420" w:rsidP="00974D6A">
      <w:pPr>
        <w:numPr>
          <w:ilvl w:val="1"/>
          <w:numId w:val="2"/>
        </w:numPr>
        <w:spacing w:after="0" w:line="240" w:lineRule="auto"/>
        <w:jc w:val="both"/>
        <w:rPr>
          <w:rFonts w:ascii="Arial Narrow" w:hAnsi="Arial Narrow" w:cs="Arial"/>
          <w:sz w:val="20"/>
          <w:szCs w:val="20"/>
        </w:rPr>
      </w:pPr>
      <w:r w:rsidRPr="00CD103B">
        <w:rPr>
          <w:rFonts w:ascii="Arial Narrow" w:hAnsi="Arial Narrow" w:cs="Arial"/>
          <w:sz w:val="20"/>
          <w:szCs w:val="20"/>
        </w:rPr>
        <w:t>La calle pavimentada sobre la no-pavimentada; y</w:t>
      </w:r>
    </w:p>
    <w:p w:rsidR="00075420" w:rsidRPr="00CD103B" w:rsidRDefault="00075420" w:rsidP="00974D6A">
      <w:pPr>
        <w:numPr>
          <w:ilvl w:val="1"/>
          <w:numId w:val="2"/>
        </w:numPr>
        <w:spacing w:after="0" w:line="240" w:lineRule="auto"/>
        <w:jc w:val="both"/>
        <w:rPr>
          <w:rFonts w:ascii="Arial Narrow" w:hAnsi="Arial Narrow" w:cs="Arial"/>
          <w:sz w:val="20"/>
          <w:szCs w:val="20"/>
        </w:rPr>
      </w:pPr>
      <w:r w:rsidRPr="00CD103B">
        <w:rPr>
          <w:rFonts w:ascii="Arial Narrow" w:hAnsi="Arial Narrow" w:cs="Arial"/>
          <w:sz w:val="20"/>
          <w:szCs w:val="20"/>
        </w:rPr>
        <w:t>En las rotondas donde la circulación no esté controlada por señales o semáforos, los conductores que vayan a incorporarse a la misma deberán ceder el paso a los vehículos que ya se encuentren en ella.</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Al no presentarse las condiciones marcadas en los incisos anteriores, al conductor de un vehículo al que se le presente otro entrando a un crucero o aproximándose al suyo sobre su lado derecho, deberá cederle el paso.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81</w:t>
      </w:r>
      <w:r w:rsidRPr="00CD103B">
        <w:rPr>
          <w:rFonts w:ascii="Arial Narrow" w:hAnsi="Arial Narrow" w:cs="Arial"/>
          <w:bCs/>
          <w:sz w:val="20"/>
          <w:szCs w:val="20"/>
        </w:rPr>
        <w:t>.-</w:t>
      </w:r>
      <w:r w:rsidRPr="00CD103B">
        <w:rPr>
          <w:rFonts w:ascii="Arial Narrow" w:hAnsi="Arial Narrow" w:cs="Arial"/>
          <w:sz w:val="20"/>
          <w:szCs w:val="20"/>
        </w:rPr>
        <w:t xml:space="preserve"> En ningún caso se podrá hacer uso de la preferencia en cruceros o intersecciones cuando los conductores de vehículos circulen en sentido contrario a la circulación, circulen en reversa, o vayan invadiendo el carril contrario en calles o avenidas de doble circulación.</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82</w:t>
      </w:r>
      <w:r w:rsidRPr="00CD103B">
        <w:rPr>
          <w:rFonts w:ascii="Arial Narrow" w:hAnsi="Arial Narrow" w:cs="Arial"/>
          <w:bCs/>
          <w:sz w:val="20"/>
          <w:szCs w:val="20"/>
        </w:rPr>
        <w:t>.-</w:t>
      </w:r>
      <w:r w:rsidRPr="00CD103B">
        <w:rPr>
          <w:rFonts w:ascii="Arial Narrow" w:hAnsi="Arial Narrow" w:cs="Arial"/>
          <w:sz w:val="20"/>
          <w:szCs w:val="20"/>
        </w:rPr>
        <w:t xml:space="preserve"> Los vehículos de emergencia que hagan uso simultáneo de su sirena y torretas de luz roja, azul, blanca o ámbar, tendrán derecho de paso y movimiento sobre los demás vehículos los cuales deberán extremar precauciones. Se exceptúan los que circulen sobre rieles sin tener la obligación de respetar la preferencia o prioridad de paso en los cruceros o intersecciones. Los conductores de los demás vehículos deberán cederles el paso y auxiliarles en el libre movimiento.</w:t>
      </w: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 xml:space="preserve">En el caso de un hecho de tránsito entre 2-dos o más vehículos de emergencia, haciendo uso de sirena y torretas de luz roja, azul, blanca o ámbar, se aplicará este Reglamento en forma normal.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83</w:t>
      </w:r>
      <w:r w:rsidRPr="00CD103B">
        <w:rPr>
          <w:rFonts w:ascii="Arial Narrow" w:hAnsi="Arial Narrow" w:cs="Arial"/>
          <w:bCs/>
          <w:sz w:val="20"/>
          <w:szCs w:val="20"/>
        </w:rPr>
        <w:t>.-</w:t>
      </w:r>
      <w:r w:rsidRPr="00CD103B">
        <w:rPr>
          <w:rFonts w:ascii="Arial Narrow" w:hAnsi="Arial Narrow" w:cs="Arial"/>
          <w:sz w:val="20"/>
          <w:szCs w:val="20"/>
        </w:rPr>
        <w:t xml:space="preserve"> Los conductores de vehículos que inicien la marcha desde un carril o posición de estacionamiento, deberán ceder el paso a los vehículos en movimiento. Los que se encuentren detenidos sobre un carril de circulación, antes de iniciar la marcha deberán ceder el paso a todo vehículo que haya iniciado alguna maniobra de rebase o vuelta sobre ellos o que haya iniciado el cruce de la calle transversal.</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84</w:t>
      </w:r>
      <w:r w:rsidRPr="00CD103B">
        <w:rPr>
          <w:rFonts w:ascii="Arial Narrow" w:hAnsi="Arial Narrow" w:cs="Arial"/>
          <w:bCs/>
          <w:sz w:val="20"/>
          <w:szCs w:val="20"/>
        </w:rPr>
        <w:t>.-</w:t>
      </w:r>
      <w:r w:rsidRPr="00CD103B">
        <w:rPr>
          <w:rFonts w:ascii="Arial Narrow" w:hAnsi="Arial Narrow" w:cs="Arial"/>
          <w:sz w:val="20"/>
          <w:szCs w:val="20"/>
        </w:rPr>
        <w:t xml:space="preserve"> La circulación en calles o avenidas de doble circulación deberá hacerse como sigue:</w:t>
      </w:r>
    </w:p>
    <w:p w:rsidR="00075420" w:rsidRPr="00CD103B" w:rsidRDefault="00075420" w:rsidP="00075420">
      <w:pPr>
        <w:jc w:val="center"/>
        <w:rPr>
          <w:rFonts w:ascii="Arial Narrow" w:hAnsi="Arial Narrow" w:cs="Arial"/>
          <w:sz w:val="20"/>
          <w:szCs w:val="20"/>
        </w:rPr>
      </w:pPr>
    </w:p>
    <w:p w:rsidR="00075420" w:rsidRPr="00CD103B" w:rsidRDefault="00075420" w:rsidP="00974D6A">
      <w:pPr>
        <w:numPr>
          <w:ilvl w:val="0"/>
          <w:numId w:val="52"/>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Cuando haya sólo un carril para cada circulación opuesta, la circulación deberá hacerse por el carril derecho, pudiendo usarse el carril opuesto si éste está libre, para:</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01"/>
        </w:numPr>
        <w:spacing w:after="0" w:line="240" w:lineRule="auto"/>
        <w:jc w:val="both"/>
        <w:rPr>
          <w:rFonts w:ascii="Arial Narrow" w:hAnsi="Arial Narrow" w:cs="Arial"/>
          <w:sz w:val="20"/>
          <w:szCs w:val="20"/>
        </w:rPr>
      </w:pPr>
      <w:r w:rsidRPr="00CD103B">
        <w:rPr>
          <w:rFonts w:ascii="Arial Narrow" w:hAnsi="Arial Narrow" w:cs="Arial"/>
          <w:sz w:val="20"/>
          <w:szCs w:val="20"/>
        </w:rPr>
        <w:t>Rebasar en lugares permitidos;</w:t>
      </w:r>
    </w:p>
    <w:p w:rsidR="00075420" w:rsidRPr="00CD103B" w:rsidRDefault="00075420" w:rsidP="00974D6A">
      <w:pPr>
        <w:numPr>
          <w:ilvl w:val="1"/>
          <w:numId w:val="101"/>
        </w:numPr>
        <w:spacing w:after="0" w:line="240" w:lineRule="auto"/>
        <w:jc w:val="both"/>
        <w:rPr>
          <w:rFonts w:ascii="Arial Narrow" w:hAnsi="Arial Narrow" w:cs="Arial"/>
          <w:sz w:val="20"/>
          <w:szCs w:val="20"/>
        </w:rPr>
      </w:pPr>
      <w:r w:rsidRPr="00CD103B">
        <w:rPr>
          <w:rFonts w:ascii="Arial Narrow" w:hAnsi="Arial Narrow" w:cs="Arial"/>
          <w:sz w:val="20"/>
          <w:szCs w:val="20"/>
        </w:rPr>
        <w:t>Dar vuelta a la izquierda o en “U” en lugares permitidos; y</w:t>
      </w:r>
    </w:p>
    <w:p w:rsidR="00075420" w:rsidRPr="00CD103B" w:rsidRDefault="00075420" w:rsidP="00974D6A">
      <w:pPr>
        <w:numPr>
          <w:ilvl w:val="1"/>
          <w:numId w:val="101"/>
        </w:numPr>
        <w:spacing w:after="0" w:line="240" w:lineRule="auto"/>
        <w:jc w:val="both"/>
        <w:rPr>
          <w:rFonts w:ascii="Arial Narrow" w:hAnsi="Arial Narrow" w:cs="Arial"/>
          <w:sz w:val="20"/>
          <w:szCs w:val="20"/>
        </w:rPr>
      </w:pPr>
      <w:r w:rsidRPr="00CD103B">
        <w:rPr>
          <w:rFonts w:ascii="Arial Narrow" w:hAnsi="Arial Narrow" w:cs="Arial"/>
          <w:sz w:val="20"/>
          <w:szCs w:val="20"/>
        </w:rPr>
        <w:t>Cuando el carril derecho, se encuentre parcial o totalmente obstruido.</w:t>
      </w:r>
    </w:p>
    <w:p w:rsidR="00075420" w:rsidRPr="00CD103B" w:rsidRDefault="00075420" w:rsidP="00075420">
      <w:pPr>
        <w:ind w:left="709"/>
        <w:jc w:val="both"/>
        <w:rPr>
          <w:rFonts w:ascii="Arial Narrow" w:hAnsi="Arial Narrow" w:cs="Arial"/>
          <w:sz w:val="20"/>
          <w:szCs w:val="20"/>
        </w:rPr>
      </w:pPr>
      <w:r w:rsidRPr="00CD103B">
        <w:rPr>
          <w:rFonts w:ascii="Arial Narrow" w:hAnsi="Arial Narrow" w:cs="Arial"/>
          <w:sz w:val="20"/>
          <w:szCs w:val="20"/>
        </w:rPr>
        <w:t>En cualquiera de los 3-tres casos mencionados, se deberá ceder el paso a los vehículos que circulen acorde al sentido de circulación que se invade;</w:t>
      </w:r>
    </w:p>
    <w:p w:rsidR="00075420" w:rsidRPr="00CD103B" w:rsidRDefault="00075420" w:rsidP="00974D6A">
      <w:pPr>
        <w:numPr>
          <w:ilvl w:val="0"/>
          <w:numId w:val="52"/>
        </w:numPr>
        <w:spacing w:after="0" w:line="240" w:lineRule="auto"/>
        <w:jc w:val="both"/>
        <w:rPr>
          <w:rFonts w:ascii="Arial Narrow" w:hAnsi="Arial Narrow" w:cs="Arial"/>
          <w:sz w:val="20"/>
          <w:szCs w:val="20"/>
        </w:rPr>
      </w:pPr>
      <w:r w:rsidRPr="00CD103B">
        <w:rPr>
          <w:rFonts w:ascii="Arial Narrow" w:hAnsi="Arial Narrow" w:cs="Arial"/>
          <w:sz w:val="20"/>
          <w:szCs w:val="20"/>
        </w:rPr>
        <w:t>Cuando haya más de un carril para cada circulación opuesta, la circulación se hará por el carril o carriles de la derecha dejando el carril izquierdo más próximo al centro de la calle para rebasar o dar vuelta a la izquierda;</w:t>
      </w:r>
    </w:p>
    <w:p w:rsidR="00075420" w:rsidRPr="00CD103B" w:rsidRDefault="00075420" w:rsidP="00974D6A">
      <w:pPr>
        <w:numPr>
          <w:ilvl w:val="0"/>
          <w:numId w:val="52"/>
        </w:numPr>
        <w:spacing w:after="0" w:line="240" w:lineRule="auto"/>
        <w:jc w:val="both"/>
        <w:rPr>
          <w:rFonts w:ascii="Arial Narrow" w:hAnsi="Arial Narrow" w:cs="Arial"/>
          <w:sz w:val="20"/>
          <w:szCs w:val="20"/>
        </w:rPr>
      </w:pPr>
      <w:r w:rsidRPr="00CD103B">
        <w:rPr>
          <w:rFonts w:ascii="Arial Narrow" w:hAnsi="Arial Narrow" w:cs="Arial"/>
          <w:sz w:val="20"/>
          <w:szCs w:val="20"/>
        </w:rPr>
        <w:t>Los camiones o autobuses de pasajeros y los vehículos de transporte de carga pesada, deberán hacerlo siempre por el carril de la derecha, a menos que vayan a dar vuelta a la izquierda o a rebasar;</w:t>
      </w:r>
    </w:p>
    <w:p w:rsidR="00075420" w:rsidRPr="00CD103B" w:rsidRDefault="00075420" w:rsidP="00974D6A">
      <w:pPr>
        <w:numPr>
          <w:ilvl w:val="0"/>
          <w:numId w:val="52"/>
        </w:numPr>
        <w:spacing w:after="0" w:line="240" w:lineRule="auto"/>
        <w:jc w:val="both"/>
        <w:rPr>
          <w:rFonts w:ascii="Arial Narrow" w:hAnsi="Arial Narrow" w:cs="Arial"/>
          <w:sz w:val="20"/>
          <w:szCs w:val="20"/>
        </w:rPr>
      </w:pPr>
      <w:r w:rsidRPr="00CD103B">
        <w:rPr>
          <w:rFonts w:ascii="Arial Narrow" w:hAnsi="Arial Narrow" w:cs="Arial"/>
          <w:sz w:val="20"/>
          <w:szCs w:val="20"/>
        </w:rPr>
        <w:t>En las avenidas que cuenten con carril central neutro, este deberá de utilizarse para dar vuelta hacia la izquierda y no entorpecer los carriles normales de circulación.</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85</w:t>
      </w:r>
      <w:r w:rsidRPr="00CD103B">
        <w:rPr>
          <w:rFonts w:ascii="Arial Narrow" w:hAnsi="Arial Narrow" w:cs="Arial"/>
          <w:bCs/>
          <w:sz w:val="20"/>
          <w:szCs w:val="20"/>
        </w:rPr>
        <w:t>.-</w:t>
      </w:r>
      <w:r w:rsidRPr="00CD103B">
        <w:rPr>
          <w:rFonts w:ascii="Arial Narrow" w:hAnsi="Arial Narrow" w:cs="Arial"/>
          <w:sz w:val="20"/>
          <w:szCs w:val="20"/>
        </w:rPr>
        <w:t xml:space="preserve"> En calles de una sola circulación de 2-dos o más carriles, la misma se hará sobre el carril o carriles de la derecha, dejándose el carril izquierdo para rebasar o dar vuelta a la izquierda.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86</w:t>
      </w:r>
      <w:r w:rsidRPr="00CD103B">
        <w:rPr>
          <w:rFonts w:ascii="Arial Narrow" w:hAnsi="Arial Narrow" w:cs="Arial"/>
          <w:bCs/>
          <w:sz w:val="20"/>
          <w:szCs w:val="20"/>
        </w:rPr>
        <w:t>.-</w:t>
      </w:r>
      <w:r w:rsidRPr="00CD103B">
        <w:rPr>
          <w:rFonts w:ascii="Arial Narrow" w:hAnsi="Arial Narrow" w:cs="Arial"/>
          <w:sz w:val="20"/>
          <w:szCs w:val="20"/>
        </w:rPr>
        <w:t xml:space="preserve"> En las maniobras de rebase, los conductores deberán acatar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3"/>
        </w:numPr>
        <w:spacing w:after="0" w:line="240" w:lineRule="auto"/>
        <w:jc w:val="both"/>
        <w:rPr>
          <w:rFonts w:ascii="Arial Narrow" w:hAnsi="Arial Narrow" w:cs="Arial"/>
          <w:sz w:val="20"/>
          <w:szCs w:val="20"/>
        </w:rPr>
      </w:pPr>
      <w:r w:rsidRPr="00CD103B">
        <w:rPr>
          <w:rFonts w:ascii="Arial Narrow" w:hAnsi="Arial Narrow" w:cs="Arial"/>
          <w:sz w:val="20"/>
          <w:szCs w:val="20"/>
        </w:rPr>
        <w:t>El conductor que va a rebasar debe:</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02"/>
        </w:numPr>
        <w:spacing w:after="0" w:line="240" w:lineRule="auto"/>
        <w:jc w:val="both"/>
        <w:rPr>
          <w:rFonts w:ascii="Arial Narrow" w:hAnsi="Arial Narrow" w:cs="Arial"/>
          <w:sz w:val="20"/>
          <w:szCs w:val="20"/>
        </w:rPr>
      </w:pPr>
      <w:r w:rsidRPr="00CD103B">
        <w:rPr>
          <w:rFonts w:ascii="Arial Narrow" w:hAnsi="Arial Narrow" w:cs="Arial"/>
          <w:sz w:val="20"/>
          <w:szCs w:val="20"/>
        </w:rPr>
        <w:t>En calles o avenidas de doble circulación que tengan sólo un carril para cada sentido, la maniobra deberá realizarse por el lado izquierdo;</w:t>
      </w:r>
    </w:p>
    <w:p w:rsidR="00075420" w:rsidRPr="00CD103B" w:rsidRDefault="00075420" w:rsidP="00974D6A">
      <w:pPr>
        <w:numPr>
          <w:ilvl w:val="1"/>
          <w:numId w:val="102"/>
        </w:numPr>
        <w:spacing w:after="0" w:line="240" w:lineRule="auto"/>
        <w:jc w:val="both"/>
        <w:rPr>
          <w:rFonts w:ascii="Arial Narrow" w:hAnsi="Arial Narrow" w:cs="Arial"/>
          <w:sz w:val="20"/>
          <w:szCs w:val="20"/>
        </w:rPr>
      </w:pPr>
      <w:r w:rsidRPr="00CD103B">
        <w:rPr>
          <w:rFonts w:ascii="Arial Narrow" w:hAnsi="Arial Narrow" w:cs="Arial"/>
          <w:sz w:val="20"/>
          <w:szCs w:val="20"/>
        </w:rPr>
        <w:t>Cerciorarse antes de iniciar la maniobra de que ningún vehículo que le siga haya iniciado previamente la misma maniobra de rebase;</w:t>
      </w:r>
    </w:p>
    <w:p w:rsidR="00075420" w:rsidRPr="00CD103B" w:rsidRDefault="00075420" w:rsidP="00974D6A">
      <w:pPr>
        <w:numPr>
          <w:ilvl w:val="1"/>
          <w:numId w:val="102"/>
        </w:numPr>
        <w:spacing w:after="0" w:line="240" w:lineRule="auto"/>
        <w:jc w:val="both"/>
        <w:rPr>
          <w:rFonts w:ascii="Arial Narrow" w:hAnsi="Arial Narrow" w:cs="Arial"/>
          <w:sz w:val="20"/>
          <w:szCs w:val="20"/>
        </w:rPr>
      </w:pPr>
      <w:r w:rsidRPr="00CD103B">
        <w:rPr>
          <w:rFonts w:ascii="Arial Narrow" w:hAnsi="Arial Narrow" w:cs="Arial"/>
          <w:sz w:val="20"/>
          <w:szCs w:val="20"/>
        </w:rPr>
        <w:t>Cerciorarse que el carril de circulación opuesta se encuentra libre de vehículos y obstáculos, en una longitud suficiente que permita realizar la maniobra de rebase sin peligro y sin impedir la marcha normal de vehículos que circulen en sentido opuesto;</w:t>
      </w:r>
    </w:p>
    <w:p w:rsidR="00075420" w:rsidRPr="00CD103B" w:rsidRDefault="00075420" w:rsidP="00974D6A">
      <w:pPr>
        <w:numPr>
          <w:ilvl w:val="1"/>
          <w:numId w:val="102"/>
        </w:numPr>
        <w:spacing w:after="0" w:line="240" w:lineRule="auto"/>
        <w:jc w:val="both"/>
        <w:rPr>
          <w:rFonts w:ascii="Arial Narrow" w:hAnsi="Arial Narrow" w:cs="Arial"/>
          <w:sz w:val="20"/>
          <w:szCs w:val="20"/>
        </w:rPr>
      </w:pPr>
      <w:r w:rsidRPr="00CD103B">
        <w:rPr>
          <w:rFonts w:ascii="Arial Narrow" w:hAnsi="Arial Narrow" w:cs="Arial"/>
          <w:sz w:val="20"/>
          <w:szCs w:val="20"/>
        </w:rPr>
        <w:t>Anunciar la maniobra de rebase con luces direccionales y en caso necesario con claxon. Por la noche, deberá hacerlo además con cambio de luces;</w:t>
      </w:r>
    </w:p>
    <w:p w:rsidR="00075420" w:rsidRPr="00CD103B" w:rsidRDefault="00075420" w:rsidP="00974D6A">
      <w:pPr>
        <w:numPr>
          <w:ilvl w:val="1"/>
          <w:numId w:val="102"/>
        </w:numPr>
        <w:spacing w:after="0" w:line="240" w:lineRule="auto"/>
        <w:jc w:val="both"/>
        <w:rPr>
          <w:rFonts w:ascii="Arial Narrow" w:hAnsi="Arial Narrow" w:cs="Arial"/>
          <w:sz w:val="20"/>
          <w:szCs w:val="20"/>
        </w:rPr>
      </w:pPr>
      <w:r w:rsidRPr="00CD103B">
        <w:rPr>
          <w:rFonts w:ascii="Arial Narrow" w:hAnsi="Arial Narrow" w:cs="Arial"/>
          <w:sz w:val="20"/>
          <w:szCs w:val="20"/>
        </w:rPr>
        <w:t>Realizar la maniobra respetando los límites de velocidad; y</w:t>
      </w:r>
    </w:p>
    <w:p w:rsidR="00075420" w:rsidRPr="00CD103B" w:rsidRDefault="00075420" w:rsidP="00974D6A">
      <w:pPr>
        <w:numPr>
          <w:ilvl w:val="1"/>
          <w:numId w:val="102"/>
        </w:numPr>
        <w:spacing w:after="0" w:line="240" w:lineRule="auto"/>
        <w:jc w:val="both"/>
        <w:rPr>
          <w:rFonts w:ascii="Arial Narrow" w:hAnsi="Arial Narrow" w:cs="Arial"/>
          <w:sz w:val="20"/>
          <w:szCs w:val="20"/>
        </w:rPr>
      </w:pPr>
      <w:r w:rsidRPr="00CD103B">
        <w:rPr>
          <w:rFonts w:ascii="Arial Narrow" w:hAnsi="Arial Narrow" w:cs="Arial"/>
          <w:sz w:val="20"/>
          <w:szCs w:val="20"/>
        </w:rPr>
        <w:t>Antes de volver al carril de la derecha, deberá cerciorarse previamente de no interferir el normal movimiento del vehículo rebasado.</w:t>
      </w:r>
    </w:p>
    <w:p w:rsidR="00075420" w:rsidRPr="00CD103B" w:rsidRDefault="00075420" w:rsidP="00075420">
      <w:pPr>
        <w:ind w:left="709"/>
        <w:jc w:val="both"/>
        <w:rPr>
          <w:rFonts w:ascii="Arial Narrow" w:hAnsi="Arial Narrow" w:cs="Arial"/>
          <w:sz w:val="20"/>
          <w:szCs w:val="20"/>
        </w:rPr>
      </w:pPr>
    </w:p>
    <w:p w:rsidR="00075420" w:rsidRPr="00CD103B" w:rsidRDefault="00075420" w:rsidP="00974D6A">
      <w:pPr>
        <w:numPr>
          <w:ilvl w:val="0"/>
          <w:numId w:val="53"/>
        </w:numPr>
        <w:spacing w:after="0" w:line="240" w:lineRule="auto"/>
        <w:jc w:val="both"/>
        <w:rPr>
          <w:rFonts w:ascii="Arial Narrow" w:hAnsi="Arial Narrow" w:cs="Arial"/>
          <w:sz w:val="20"/>
          <w:szCs w:val="20"/>
        </w:rPr>
      </w:pPr>
      <w:r w:rsidRPr="00CD103B">
        <w:rPr>
          <w:rFonts w:ascii="Arial Narrow" w:hAnsi="Arial Narrow" w:cs="Arial"/>
          <w:sz w:val="20"/>
          <w:szCs w:val="20"/>
        </w:rPr>
        <w:t>Los conductores de los vehículos que se rebasen deberán de cumplir con lo siguiente:</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03"/>
        </w:numPr>
        <w:spacing w:after="0" w:line="240" w:lineRule="auto"/>
        <w:jc w:val="both"/>
        <w:rPr>
          <w:rFonts w:ascii="Arial Narrow" w:hAnsi="Arial Narrow" w:cs="Arial"/>
          <w:sz w:val="20"/>
          <w:szCs w:val="20"/>
        </w:rPr>
      </w:pPr>
      <w:r w:rsidRPr="00CD103B">
        <w:rPr>
          <w:rFonts w:ascii="Arial Narrow" w:hAnsi="Arial Narrow" w:cs="Arial"/>
          <w:sz w:val="20"/>
          <w:szCs w:val="20"/>
        </w:rPr>
        <w:t>Mantenerse en el carril que ocupan;</w:t>
      </w:r>
    </w:p>
    <w:p w:rsidR="00075420" w:rsidRPr="00CD103B" w:rsidRDefault="00075420" w:rsidP="00974D6A">
      <w:pPr>
        <w:numPr>
          <w:ilvl w:val="1"/>
          <w:numId w:val="103"/>
        </w:numPr>
        <w:spacing w:after="0" w:line="240" w:lineRule="auto"/>
        <w:jc w:val="both"/>
        <w:rPr>
          <w:rFonts w:ascii="Arial Narrow" w:hAnsi="Arial Narrow" w:cs="Arial"/>
          <w:sz w:val="20"/>
          <w:szCs w:val="20"/>
        </w:rPr>
      </w:pPr>
      <w:r w:rsidRPr="00CD103B">
        <w:rPr>
          <w:rFonts w:ascii="Arial Narrow" w:hAnsi="Arial Narrow" w:cs="Arial"/>
          <w:sz w:val="20"/>
          <w:szCs w:val="20"/>
        </w:rPr>
        <w:t>No aumentar la velocidad de su vehículo; y</w:t>
      </w:r>
    </w:p>
    <w:p w:rsidR="00075420" w:rsidRPr="00CD103B" w:rsidRDefault="00075420" w:rsidP="00974D6A">
      <w:pPr>
        <w:numPr>
          <w:ilvl w:val="1"/>
          <w:numId w:val="103"/>
        </w:numPr>
        <w:spacing w:after="0" w:line="240" w:lineRule="auto"/>
        <w:jc w:val="both"/>
        <w:rPr>
          <w:rFonts w:ascii="Arial Narrow" w:hAnsi="Arial Narrow" w:cs="Arial"/>
          <w:sz w:val="20"/>
          <w:szCs w:val="20"/>
        </w:rPr>
      </w:pPr>
      <w:r w:rsidRPr="00CD103B">
        <w:rPr>
          <w:rFonts w:ascii="Arial Narrow" w:hAnsi="Arial Narrow" w:cs="Arial"/>
          <w:sz w:val="20"/>
          <w:szCs w:val="20"/>
        </w:rPr>
        <w:t>Disminuir la intensidad de las luces delanteras durante la noche.</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87</w:t>
      </w:r>
      <w:r w:rsidRPr="00CD103B">
        <w:rPr>
          <w:rFonts w:ascii="Arial Narrow" w:hAnsi="Arial Narrow" w:cs="Arial"/>
          <w:bCs/>
          <w:sz w:val="20"/>
          <w:szCs w:val="20"/>
        </w:rPr>
        <w:t>.-</w:t>
      </w:r>
      <w:r w:rsidRPr="00CD103B">
        <w:rPr>
          <w:rFonts w:ascii="Arial Narrow" w:hAnsi="Arial Narrow" w:cs="Arial"/>
          <w:sz w:val="20"/>
          <w:szCs w:val="20"/>
        </w:rPr>
        <w:t xml:space="preserve"> Se prohíbe rebasar de las siguientes formas: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4"/>
        </w:numPr>
        <w:spacing w:after="0" w:line="240" w:lineRule="auto"/>
        <w:jc w:val="both"/>
        <w:rPr>
          <w:rFonts w:ascii="Arial Narrow" w:hAnsi="Arial Narrow" w:cs="Arial"/>
          <w:sz w:val="20"/>
          <w:szCs w:val="20"/>
        </w:rPr>
      </w:pPr>
      <w:r w:rsidRPr="00CD103B">
        <w:rPr>
          <w:rFonts w:ascii="Arial Narrow" w:hAnsi="Arial Narrow" w:cs="Arial"/>
          <w:sz w:val="20"/>
          <w:szCs w:val="20"/>
        </w:rPr>
        <w:t>Por el carril de circulación en: curvas horizontales y verticales, vados, túneles, pasos a desnivel, puentes, intersecciones o cruceros, vías de ferrocarril, en zonas escolares, cuando haya una línea central continua en el pavimento y en todo lugar donde la visibilidad esté obstruida o limitada;</w:t>
      </w:r>
    </w:p>
    <w:p w:rsidR="00075420" w:rsidRPr="00CD103B" w:rsidRDefault="00075420" w:rsidP="00075420">
      <w:pPr>
        <w:ind w:left="709"/>
        <w:jc w:val="both"/>
        <w:rPr>
          <w:rFonts w:ascii="Arial Narrow" w:hAnsi="Arial Narrow" w:cs="Arial"/>
          <w:sz w:val="20"/>
          <w:szCs w:val="20"/>
        </w:rPr>
      </w:pPr>
      <w:r w:rsidRPr="00CD103B">
        <w:rPr>
          <w:rFonts w:ascii="Arial Narrow" w:hAnsi="Arial Narrow" w:cs="Arial"/>
          <w:sz w:val="20"/>
          <w:szCs w:val="20"/>
        </w:rPr>
        <w:t>Esta prohibición tendrá efecto desde 50-cincuenta metros antes de los lugares mencionados. Cuando en el pavimento existan simultáneamente una línea central continua y otra discontinua, la prohibición de rebasar será para aquellos vehículos que circulen sobre el carril donde esté la línea continua;</w:t>
      </w:r>
    </w:p>
    <w:p w:rsidR="00075420" w:rsidRPr="00CD103B" w:rsidRDefault="00075420" w:rsidP="00974D6A">
      <w:pPr>
        <w:numPr>
          <w:ilvl w:val="0"/>
          <w:numId w:val="54"/>
        </w:numPr>
        <w:spacing w:after="0" w:line="240" w:lineRule="auto"/>
        <w:jc w:val="both"/>
        <w:rPr>
          <w:rFonts w:ascii="Arial Narrow" w:hAnsi="Arial Narrow" w:cs="Arial"/>
          <w:sz w:val="20"/>
          <w:szCs w:val="20"/>
        </w:rPr>
      </w:pPr>
      <w:r w:rsidRPr="00CD103B">
        <w:rPr>
          <w:rFonts w:ascii="Arial Narrow" w:hAnsi="Arial Narrow" w:cs="Arial"/>
          <w:sz w:val="20"/>
          <w:szCs w:val="20"/>
        </w:rPr>
        <w:t>Por el acotamiento;</w:t>
      </w:r>
    </w:p>
    <w:p w:rsidR="00075420" w:rsidRPr="00CD103B" w:rsidRDefault="00075420" w:rsidP="00974D6A">
      <w:pPr>
        <w:numPr>
          <w:ilvl w:val="0"/>
          <w:numId w:val="54"/>
        </w:numPr>
        <w:spacing w:after="0" w:line="240" w:lineRule="auto"/>
        <w:jc w:val="both"/>
        <w:rPr>
          <w:rFonts w:ascii="Arial Narrow" w:hAnsi="Arial Narrow" w:cs="Arial"/>
          <w:sz w:val="20"/>
          <w:szCs w:val="20"/>
        </w:rPr>
      </w:pPr>
      <w:r w:rsidRPr="00CD103B">
        <w:rPr>
          <w:rFonts w:ascii="Arial Narrow" w:hAnsi="Arial Narrow" w:cs="Arial"/>
          <w:sz w:val="20"/>
          <w:szCs w:val="20"/>
        </w:rPr>
        <w:t>Por el lado derecho en calles o avenidas de doble circulación que tengan solamente un carril para cada sentido de circulación;</w:t>
      </w:r>
    </w:p>
    <w:p w:rsidR="00075420" w:rsidRPr="00CD103B" w:rsidRDefault="00075420" w:rsidP="00974D6A">
      <w:pPr>
        <w:numPr>
          <w:ilvl w:val="0"/>
          <w:numId w:val="54"/>
        </w:numPr>
        <w:spacing w:after="0" w:line="240" w:lineRule="auto"/>
        <w:jc w:val="both"/>
        <w:rPr>
          <w:rFonts w:ascii="Arial Narrow" w:hAnsi="Arial Narrow" w:cs="Arial"/>
          <w:sz w:val="20"/>
          <w:szCs w:val="20"/>
        </w:rPr>
      </w:pPr>
      <w:r w:rsidRPr="00CD103B">
        <w:rPr>
          <w:rFonts w:ascii="Arial Narrow" w:hAnsi="Arial Narrow" w:cs="Arial"/>
          <w:sz w:val="20"/>
          <w:szCs w:val="20"/>
        </w:rPr>
        <w:t>A un vehículo que circula a la velocidad máxima permitida;</w:t>
      </w:r>
    </w:p>
    <w:p w:rsidR="00075420" w:rsidRPr="00CD103B" w:rsidRDefault="00075420" w:rsidP="00974D6A">
      <w:pPr>
        <w:numPr>
          <w:ilvl w:val="0"/>
          <w:numId w:val="54"/>
        </w:numPr>
        <w:spacing w:after="0" w:line="240" w:lineRule="auto"/>
        <w:jc w:val="both"/>
        <w:rPr>
          <w:rFonts w:ascii="Arial Narrow" w:hAnsi="Arial Narrow" w:cs="Arial"/>
          <w:sz w:val="20"/>
          <w:szCs w:val="20"/>
        </w:rPr>
      </w:pPr>
      <w:r w:rsidRPr="00CD103B">
        <w:rPr>
          <w:rFonts w:ascii="Arial Narrow" w:hAnsi="Arial Narrow" w:cs="Arial"/>
          <w:sz w:val="20"/>
          <w:szCs w:val="20"/>
        </w:rPr>
        <w:t>A los vehículos que se encuentran detenidos cediendo el paso a peatones;</w:t>
      </w:r>
    </w:p>
    <w:p w:rsidR="00075420" w:rsidRPr="00CD103B" w:rsidRDefault="00075420" w:rsidP="00974D6A">
      <w:pPr>
        <w:numPr>
          <w:ilvl w:val="0"/>
          <w:numId w:val="54"/>
        </w:numPr>
        <w:spacing w:after="0" w:line="240" w:lineRule="auto"/>
        <w:jc w:val="both"/>
        <w:rPr>
          <w:rFonts w:ascii="Arial Narrow" w:hAnsi="Arial Narrow" w:cs="Arial"/>
          <w:sz w:val="20"/>
          <w:szCs w:val="20"/>
        </w:rPr>
      </w:pPr>
      <w:r w:rsidRPr="00CD103B">
        <w:rPr>
          <w:rFonts w:ascii="Arial Narrow" w:hAnsi="Arial Narrow" w:cs="Arial"/>
          <w:sz w:val="20"/>
          <w:szCs w:val="20"/>
        </w:rPr>
        <w:t>A un transporte escolar que haya encendido sus luces de advertencia para ascenso y descenso de escolares;</w:t>
      </w:r>
    </w:p>
    <w:p w:rsidR="00075420" w:rsidRPr="00CD103B" w:rsidRDefault="00075420" w:rsidP="00974D6A">
      <w:pPr>
        <w:numPr>
          <w:ilvl w:val="0"/>
          <w:numId w:val="54"/>
        </w:numPr>
        <w:spacing w:after="0" w:line="240" w:lineRule="auto"/>
        <w:jc w:val="both"/>
        <w:rPr>
          <w:rFonts w:ascii="Arial Narrow" w:hAnsi="Arial Narrow" w:cs="Arial"/>
          <w:sz w:val="20"/>
          <w:szCs w:val="20"/>
        </w:rPr>
      </w:pPr>
      <w:r w:rsidRPr="00CD103B">
        <w:rPr>
          <w:rFonts w:ascii="Arial Narrow" w:hAnsi="Arial Narrow" w:cs="Arial"/>
          <w:sz w:val="20"/>
          <w:szCs w:val="20"/>
        </w:rPr>
        <w:t>A un vehículo de emergencia usando sirena, faros o torretas de luz roja;</w:t>
      </w:r>
    </w:p>
    <w:p w:rsidR="00075420" w:rsidRPr="00CD103B" w:rsidRDefault="00075420" w:rsidP="00974D6A">
      <w:pPr>
        <w:numPr>
          <w:ilvl w:val="0"/>
          <w:numId w:val="54"/>
        </w:numPr>
        <w:spacing w:after="0" w:line="240" w:lineRule="auto"/>
        <w:jc w:val="both"/>
        <w:rPr>
          <w:rFonts w:ascii="Arial Narrow" w:hAnsi="Arial Narrow" w:cs="Arial"/>
          <w:sz w:val="20"/>
          <w:szCs w:val="20"/>
        </w:rPr>
      </w:pPr>
      <w:r w:rsidRPr="00CD103B">
        <w:rPr>
          <w:rFonts w:ascii="Arial Narrow" w:hAnsi="Arial Narrow" w:cs="Arial"/>
          <w:sz w:val="20"/>
          <w:szCs w:val="20"/>
        </w:rPr>
        <w:t>Invadir el mismo carril, sin haber rebasado completamente al vehículo; y</w:t>
      </w:r>
    </w:p>
    <w:p w:rsidR="00075420" w:rsidRPr="00CD103B" w:rsidRDefault="00075420" w:rsidP="00974D6A">
      <w:pPr>
        <w:numPr>
          <w:ilvl w:val="0"/>
          <w:numId w:val="54"/>
        </w:numPr>
        <w:spacing w:after="0" w:line="240" w:lineRule="auto"/>
        <w:jc w:val="both"/>
        <w:rPr>
          <w:rFonts w:ascii="Arial Narrow" w:hAnsi="Arial Narrow" w:cs="Arial"/>
          <w:sz w:val="20"/>
          <w:szCs w:val="20"/>
        </w:rPr>
      </w:pPr>
      <w:r w:rsidRPr="00CD103B">
        <w:rPr>
          <w:rFonts w:ascii="Arial Narrow" w:hAnsi="Arial Narrow" w:cs="Arial"/>
          <w:sz w:val="20"/>
          <w:szCs w:val="20"/>
        </w:rPr>
        <w:t>Por el carril central neutro en las avenidas que cuenten con éste.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88</w:t>
      </w:r>
      <w:r w:rsidRPr="00CD103B">
        <w:rPr>
          <w:rFonts w:ascii="Arial Narrow" w:hAnsi="Arial Narrow" w:cs="Arial"/>
          <w:bCs/>
          <w:sz w:val="20"/>
          <w:szCs w:val="20"/>
        </w:rPr>
        <w:t>.-</w:t>
      </w:r>
      <w:r w:rsidRPr="00CD103B">
        <w:rPr>
          <w:rFonts w:ascii="Arial Narrow" w:hAnsi="Arial Narrow" w:cs="Arial"/>
          <w:sz w:val="20"/>
          <w:szCs w:val="20"/>
        </w:rPr>
        <w:t xml:space="preserve"> Se permite rebasar por la derecha en los casos siguientes: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Cuando la calle o avenida tenga 2-dos o más carriles de circulación en el mismo sentido los vehículos que ocupan el carril de la izquierda pretendan dar vuelta a la izquierda o en “U”;</w:t>
      </w:r>
    </w:p>
    <w:p w:rsidR="00075420" w:rsidRPr="00CD103B" w:rsidRDefault="00075420" w:rsidP="00974D6A">
      <w:pPr>
        <w:numPr>
          <w:ilvl w:val="0"/>
          <w:numId w:val="5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Cuando los vehículos que circulen en los carriles de la izquierda, circulen a una velocidad menor a la permitida; y</w:t>
      </w:r>
    </w:p>
    <w:p w:rsidR="00075420" w:rsidRPr="00CD103B" w:rsidRDefault="00075420" w:rsidP="00974D6A">
      <w:pPr>
        <w:numPr>
          <w:ilvl w:val="0"/>
          <w:numId w:val="5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Cuando por cualquier circunstancia esté obstruido el carril o carriles de la izquierda.</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89</w:t>
      </w:r>
      <w:r w:rsidRPr="00CD103B">
        <w:rPr>
          <w:rFonts w:ascii="Arial Narrow" w:hAnsi="Arial Narrow" w:cs="Arial"/>
          <w:bCs/>
          <w:sz w:val="20"/>
          <w:szCs w:val="20"/>
        </w:rPr>
        <w:t>.-</w:t>
      </w:r>
      <w:r w:rsidRPr="00CD103B">
        <w:rPr>
          <w:rFonts w:ascii="Arial Narrow" w:hAnsi="Arial Narrow" w:cs="Arial"/>
          <w:sz w:val="20"/>
          <w:szCs w:val="20"/>
        </w:rPr>
        <w:t xml:space="preserve"> Los cambios de carril se deberán efectuar de la siguiente manera:</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6"/>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Señalar la maniobra con anticipación mediante el uso de las luces direccionales o con la mano;</w:t>
      </w:r>
    </w:p>
    <w:p w:rsidR="00075420" w:rsidRPr="00CD103B" w:rsidRDefault="00075420" w:rsidP="00974D6A">
      <w:pPr>
        <w:numPr>
          <w:ilvl w:val="0"/>
          <w:numId w:val="56"/>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Esperar a que esté vacío el carril hacia donde se pretenda cambiar;</w:t>
      </w:r>
    </w:p>
    <w:p w:rsidR="00075420" w:rsidRPr="00CD103B" w:rsidRDefault="00075420" w:rsidP="00974D6A">
      <w:pPr>
        <w:numPr>
          <w:ilvl w:val="0"/>
          <w:numId w:val="56"/>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En todos los casos el cambio de carril se hará de uno a la vez, transitando por cada uno una distancia considerable antes de pasar al siguiente, nunca se deberá hacer en forma intempestiva;</w:t>
      </w:r>
    </w:p>
    <w:p w:rsidR="00075420" w:rsidRPr="00CD103B" w:rsidRDefault="00075420" w:rsidP="00974D6A">
      <w:pPr>
        <w:numPr>
          <w:ilvl w:val="0"/>
          <w:numId w:val="56"/>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Hacerlo solamente en lugares donde haya suficiente visibilidad hacia atrás, de tal forma que se pueda observar la circulación en el carril hacia donde se realiza el cambio;</w:t>
      </w:r>
    </w:p>
    <w:p w:rsidR="00075420" w:rsidRPr="00CD103B" w:rsidRDefault="00075420" w:rsidP="00974D6A">
      <w:pPr>
        <w:numPr>
          <w:ilvl w:val="0"/>
          <w:numId w:val="56"/>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En calles, avenidas o carreteras que tengan más de 3-tres carriles de circulación en un solo sentido, si ocurriera el caso de que 2-dos conductores pretendan cambiar de carril circulando ambos en carriles separados por uno o más carriles, el derecho de acceso al carril que se pretende ocupar, será de quien entra de derecha a izquierda;</w:t>
      </w:r>
    </w:p>
    <w:p w:rsidR="00075420" w:rsidRPr="00CD103B" w:rsidRDefault="00075420" w:rsidP="00974D6A">
      <w:pPr>
        <w:numPr>
          <w:ilvl w:val="0"/>
          <w:numId w:val="56"/>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Los vehículos que circulen por carriles principales tendrán preferencia de paso al incorporarse a carriles secundarios; y</w:t>
      </w:r>
    </w:p>
    <w:p w:rsidR="00075420" w:rsidRPr="00CD103B" w:rsidRDefault="00075420" w:rsidP="00974D6A">
      <w:pPr>
        <w:numPr>
          <w:ilvl w:val="0"/>
          <w:numId w:val="56"/>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Los vehículos que se incorporen de un carril secundario a un carril principal deberán de ceder el paso a los vehículos que circulen por los carriles principales.</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90</w:t>
      </w:r>
      <w:r w:rsidRPr="00CD103B">
        <w:rPr>
          <w:rFonts w:ascii="Arial Narrow" w:hAnsi="Arial Narrow" w:cs="Arial"/>
          <w:bCs/>
          <w:sz w:val="20"/>
          <w:szCs w:val="20"/>
        </w:rPr>
        <w:t>.-</w:t>
      </w:r>
      <w:r w:rsidRPr="00CD103B">
        <w:rPr>
          <w:rFonts w:ascii="Arial Narrow" w:hAnsi="Arial Narrow" w:cs="Arial"/>
          <w:sz w:val="20"/>
          <w:szCs w:val="20"/>
        </w:rPr>
        <w:t xml:space="preserve"> Las vueltas se deberán realizar de la siguiente manera:</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7"/>
        </w:numPr>
        <w:spacing w:after="0" w:line="240" w:lineRule="auto"/>
        <w:jc w:val="both"/>
        <w:rPr>
          <w:rFonts w:ascii="Arial Narrow" w:hAnsi="Arial Narrow" w:cs="Arial"/>
          <w:sz w:val="20"/>
          <w:szCs w:val="20"/>
        </w:rPr>
      </w:pPr>
      <w:r w:rsidRPr="00CD103B">
        <w:rPr>
          <w:rFonts w:ascii="Arial Narrow" w:hAnsi="Arial Narrow" w:cs="Arial"/>
          <w:sz w:val="20"/>
          <w:szCs w:val="20"/>
        </w:rPr>
        <w:t>Para cualquier tipo de vuelta o cambio de dirección:</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04"/>
        </w:numPr>
        <w:spacing w:after="0" w:line="240" w:lineRule="auto"/>
        <w:jc w:val="both"/>
        <w:rPr>
          <w:rFonts w:ascii="Arial Narrow" w:hAnsi="Arial Narrow" w:cs="Arial"/>
          <w:sz w:val="20"/>
          <w:szCs w:val="20"/>
        </w:rPr>
      </w:pPr>
      <w:r w:rsidRPr="00CD103B">
        <w:rPr>
          <w:rFonts w:ascii="Arial Narrow" w:hAnsi="Arial Narrow" w:cs="Arial"/>
          <w:sz w:val="20"/>
          <w:szCs w:val="20"/>
        </w:rPr>
        <w:t>Tomar su carril correspondiente y señalar la maniobra mediante luces direccionales o con la mano desde una distancia de 50-cincuenta metros antes del lugar donde se vaya a voltear. Se permiten vueltas en más de una fila cuando en el lugar así se permita mediante señalamiento.</w:t>
      </w:r>
    </w:p>
    <w:p w:rsidR="00075420" w:rsidRPr="00CD103B" w:rsidRDefault="00075420" w:rsidP="00974D6A">
      <w:pPr>
        <w:numPr>
          <w:ilvl w:val="1"/>
          <w:numId w:val="104"/>
        </w:numPr>
        <w:spacing w:after="0" w:line="240" w:lineRule="auto"/>
        <w:jc w:val="both"/>
        <w:rPr>
          <w:rFonts w:ascii="Arial Narrow" w:hAnsi="Arial Narrow" w:cs="Arial"/>
          <w:sz w:val="20"/>
          <w:szCs w:val="20"/>
        </w:rPr>
      </w:pPr>
      <w:r w:rsidRPr="00CD103B">
        <w:rPr>
          <w:rFonts w:ascii="Arial Narrow" w:hAnsi="Arial Narrow" w:cs="Arial"/>
          <w:sz w:val="20"/>
          <w:szCs w:val="20"/>
        </w:rPr>
        <w:t>Antes de efectuar la maniobra se deberá reducir gradualmente la velocidad.</w:t>
      </w:r>
    </w:p>
    <w:p w:rsidR="00075420" w:rsidRPr="00CD103B" w:rsidRDefault="00075420" w:rsidP="00974D6A">
      <w:pPr>
        <w:numPr>
          <w:ilvl w:val="1"/>
          <w:numId w:val="104"/>
        </w:numPr>
        <w:spacing w:after="0" w:line="240" w:lineRule="auto"/>
        <w:jc w:val="both"/>
        <w:rPr>
          <w:rFonts w:ascii="Arial Narrow" w:hAnsi="Arial Narrow" w:cs="Arial"/>
          <w:sz w:val="20"/>
          <w:szCs w:val="20"/>
        </w:rPr>
      </w:pPr>
      <w:r w:rsidRPr="00CD103B">
        <w:rPr>
          <w:rFonts w:ascii="Arial Narrow" w:hAnsi="Arial Narrow" w:cs="Arial"/>
          <w:sz w:val="20"/>
          <w:szCs w:val="20"/>
        </w:rPr>
        <w:t>Durante la maniobra, la velocidad será moderada.</w:t>
      </w:r>
    </w:p>
    <w:p w:rsidR="00075420" w:rsidRPr="00CD103B" w:rsidRDefault="00075420" w:rsidP="00974D6A">
      <w:pPr>
        <w:numPr>
          <w:ilvl w:val="1"/>
          <w:numId w:val="104"/>
        </w:numPr>
        <w:spacing w:after="0" w:line="240" w:lineRule="auto"/>
        <w:jc w:val="both"/>
        <w:rPr>
          <w:rFonts w:ascii="Arial Narrow" w:hAnsi="Arial Narrow" w:cs="Arial"/>
          <w:sz w:val="20"/>
          <w:szCs w:val="20"/>
        </w:rPr>
      </w:pPr>
      <w:r w:rsidRPr="00CD103B">
        <w:rPr>
          <w:rFonts w:ascii="Arial Narrow" w:hAnsi="Arial Narrow" w:cs="Arial"/>
          <w:sz w:val="20"/>
          <w:szCs w:val="20"/>
        </w:rPr>
        <w:t>Durante la maniobra se deberá ceder el paso a los peatones que crucen la calle o avenida hacia donde se está efectuando la vuelta.</w:t>
      </w:r>
    </w:p>
    <w:p w:rsidR="00075420" w:rsidRPr="00CD103B" w:rsidRDefault="00075420" w:rsidP="00974D6A">
      <w:pPr>
        <w:numPr>
          <w:ilvl w:val="1"/>
          <w:numId w:val="104"/>
        </w:numPr>
        <w:spacing w:after="0" w:line="240" w:lineRule="auto"/>
        <w:jc w:val="both"/>
        <w:rPr>
          <w:rFonts w:ascii="Arial Narrow" w:hAnsi="Arial Narrow" w:cs="Arial"/>
          <w:sz w:val="20"/>
          <w:szCs w:val="20"/>
        </w:rPr>
      </w:pPr>
      <w:r w:rsidRPr="00CD103B">
        <w:rPr>
          <w:rFonts w:ascii="Arial Narrow" w:hAnsi="Arial Narrow" w:cs="Arial"/>
          <w:sz w:val="20"/>
          <w:szCs w:val="20"/>
        </w:rPr>
        <w:t>Utilizar los carriles exclusivos canalizados o marcados para la realización de vueltas o cambio de dirección.</w:t>
      </w:r>
    </w:p>
    <w:p w:rsidR="00075420" w:rsidRPr="00CD103B" w:rsidRDefault="00075420" w:rsidP="00075420">
      <w:pPr>
        <w:ind w:left="1440"/>
        <w:jc w:val="both"/>
        <w:rPr>
          <w:rFonts w:ascii="Arial Narrow" w:hAnsi="Arial Narrow" w:cs="Arial"/>
          <w:sz w:val="20"/>
          <w:szCs w:val="20"/>
        </w:rPr>
      </w:pPr>
    </w:p>
    <w:p w:rsidR="00075420" w:rsidRPr="00CD103B" w:rsidRDefault="00075420" w:rsidP="00075420">
      <w:pPr>
        <w:ind w:left="709"/>
        <w:jc w:val="both"/>
        <w:rPr>
          <w:rFonts w:ascii="Arial Narrow" w:hAnsi="Arial Narrow" w:cs="Arial"/>
          <w:sz w:val="20"/>
          <w:szCs w:val="20"/>
        </w:rPr>
      </w:pPr>
      <w:r w:rsidRPr="00CD103B">
        <w:rPr>
          <w:rFonts w:ascii="Arial Narrow" w:hAnsi="Arial Narrow" w:cs="Arial"/>
          <w:sz w:val="20"/>
          <w:szCs w:val="20"/>
        </w:rPr>
        <w:t xml:space="preserve">En todos los casos deberá hacerse alto total antes de la zona de peatones marcada, o 6-seis metros antes de la esquina en caso de que no esté marcada, cediendo el paso a los peatones que estén cruzando o inicien el cruce. </w:t>
      </w:r>
    </w:p>
    <w:p w:rsidR="00075420" w:rsidRPr="00CD103B" w:rsidRDefault="00075420" w:rsidP="00075420">
      <w:pPr>
        <w:ind w:left="709"/>
        <w:jc w:val="both"/>
        <w:rPr>
          <w:rFonts w:ascii="Arial Narrow" w:hAnsi="Arial Narrow" w:cs="Arial"/>
          <w:sz w:val="20"/>
          <w:szCs w:val="20"/>
        </w:rPr>
      </w:pPr>
    </w:p>
    <w:p w:rsidR="00075420" w:rsidRPr="00CD103B" w:rsidRDefault="00075420" w:rsidP="00974D6A">
      <w:pPr>
        <w:numPr>
          <w:ilvl w:val="0"/>
          <w:numId w:val="57"/>
        </w:numPr>
        <w:spacing w:after="0" w:line="240" w:lineRule="auto"/>
        <w:jc w:val="both"/>
        <w:rPr>
          <w:rFonts w:ascii="Arial Narrow" w:hAnsi="Arial Narrow" w:cs="Arial"/>
          <w:sz w:val="20"/>
          <w:szCs w:val="20"/>
        </w:rPr>
      </w:pPr>
      <w:r w:rsidRPr="00CD103B">
        <w:rPr>
          <w:rFonts w:ascii="Arial Narrow" w:hAnsi="Arial Narrow" w:cs="Arial"/>
          <w:sz w:val="20"/>
          <w:szCs w:val="20"/>
        </w:rPr>
        <w:t>Las vueltas a la izquierda de una calle de doble circulación a otra calle de doble circulación deberán realizarse de la siguiente manera:</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05"/>
        </w:numPr>
        <w:spacing w:after="0" w:line="240" w:lineRule="auto"/>
        <w:jc w:val="both"/>
        <w:rPr>
          <w:rFonts w:ascii="Arial Narrow" w:hAnsi="Arial Narrow" w:cs="Arial"/>
          <w:sz w:val="20"/>
          <w:szCs w:val="20"/>
        </w:rPr>
      </w:pPr>
      <w:r w:rsidRPr="00CD103B">
        <w:rPr>
          <w:rFonts w:ascii="Arial Narrow" w:hAnsi="Arial Narrow" w:cs="Arial"/>
          <w:sz w:val="20"/>
          <w:szCs w:val="20"/>
        </w:rPr>
        <w:t>La aproximación a un crucero o intersección deberá hacerse sobre el carril izquierdo de su sentido de circulación, junto al camellón o línea central pintada o imaginaria divisora de carriles;</w:t>
      </w:r>
    </w:p>
    <w:p w:rsidR="00075420" w:rsidRPr="00CD103B" w:rsidRDefault="00075420" w:rsidP="00974D6A">
      <w:pPr>
        <w:numPr>
          <w:ilvl w:val="1"/>
          <w:numId w:val="105"/>
        </w:numPr>
        <w:spacing w:after="0" w:line="240" w:lineRule="auto"/>
        <w:jc w:val="both"/>
        <w:rPr>
          <w:rFonts w:ascii="Arial Narrow" w:hAnsi="Arial Narrow" w:cs="Arial"/>
          <w:sz w:val="20"/>
          <w:szCs w:val="20"/>
        </w:rPr>
      </w:pPr>
      <w:r w:rsidRPr="00CD103B">
        <w:rPr>
          <w:rFonts w:ascii="Arial Narrow" w:hAnsi="Arial Narrow" w:cs="Arial"/>
          <w:sz w:val="20"/>
          <w:szCs w:val="20"/>
        </w:rPr>
        <w:t>Antes de utilizar el carril de circulación opuesta se deberá ceder el paso a los vehículos que circulan en sentido opuesto; y</w:t>
      </w:r>
    </w:p>
    <w:p w:rsidR="00075420" w:rsidRPr="00CD103B" w:rsidRDefault="00075420" w:rsidP="00974D6A">
      <w:pPr>
        <w:numPr>
          <w:ilvl w:val="1"/>
          <w:numId w:val="105"/>
        </w:numPr>
        <w:spacing w:after="0" w:line="240" w:lineRule="auto"/>
        <w:jc w:val="both"/>
        <w:rPr>
          <w:rFonts w:ascii="Arial Narrow" w:hAnsi="Arial Narrow" w:cs="Arial"/>
          <w:sz w:val="20"/>
          <w:szCs w:val="20"/>
        </w:rPr>
      </w:pPr>
      <w:r w:rsidRPr="00CD103B">
        <w:rPr>
          <w:rFonts w:ascii="Arial Narrow" w:hAnsi="Arial Narrow" w:cs="Arial"/>
          <w:sz w:val="20"/>
          <w:szCs w:val="20"/>
        </w:rPr>
        <w:t>Al entrar a la calle transversal, deberán hacerlo a la derecha del centro de la misma.</w:t>
      </w:r>
    </w:p>
    <w:p w:rsidR="00075420" w:rsidRPr="00CD103B" w:rsidRDefault="00075420" w:rsidP="00075420">
      <w:pPr>
        <w:ind w:left="709"/>
        <w:jc w:val="both"/>
        <w:rPr>
          <w:rFonts w:ascii="Arial Narrow" w:hAnsi="Arial Narrow" w:cs="Arial"/>
          <w:sz w:val="20"/>
          <w:szCs w:val="20"/>
        </w:rPr>
      </w:pPr>
    </w:p>
    <w:p w:rsidR="00075420" w:rsidRPr="00CD103B" w:rsidRDefault="00075420" w:rsidP="00974D6A">
      <w:pPr>
        <w:numPr>
          <w:ilvl w:val="0"/>
          <w:numId w:val="57"/>
        </w:numPr>
        <w:spacing w:after="0" w:line="240" w:lineRule="auto"/>
        <w:jc w:val="both"/>
        <w:rPr>
          <w:rFonts w:ascii="Arial Narrow" w:hAnsi="Arial Narrow" w:cs="Arial"/>
          <w:sz w:val="20"/>
          <w:szCs w:val="20"/>
        </w:rPr>
      </w:pPr>
      <w:r w:rsidRPr="00CD103B">
        <w:rPr>
          <w:rFonts w:ascii="Arial Narrow" w:hAnsi="Arial Narrow" w:cs="Arial"/>
          <w:sz w:val="20"/>
          <w:szCs w:val="20"/>
        </w:rPr>
        <w:t>De una calle de doble circulación a una calle de una sola circulación:</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06"/>
        </w:numPr>
        <w:spacing w:after="0" w:line="240" w:lineRule="auto"/>
        <w:jc w:val="both"/>
        <w:rPr>
          <w:rFonts w:ascii="Arial Narrow" w:hAnsi="Arial Narrow" w:cs="Arial"/>
          <w:sz w:val="20"/>
          <w:szCs w:val="20"/>
        </w:rPr>
      </w:pPr>
      <w:r w:rsidRPr="00CD103B">
        <w:rPr>
          <w:rFonts w:ascii="Arial Narrow" w:hAnsi="Arial Narrow" w:cs="Arial"/>
          <w:sz w:val="20"/>
          <w:szCs w:val="20"/>
        </w:rPr>
        <w:t>La aproximación al crucero o intersección, se hará sobre el carril izquierdo de su sentido de circulación junto al camellón o línea central pintada o imaginaria divisora de carriles;</w:t>
      </w:r>
    </w:p>
    <w:p w:rsidR="00075420" w:rsidRPr="00CD103B" w:rsidRDefault="00075420" w:rsidP="00974D6A">
      <w:pPr>
        <w:numPr>
          <w:ilvl w:val="1"/>
          <w:numId w:val="106"/>
        </w:numPr>
        <w:spacing w:after="0" w:line="240" w:lineRule="auto"/>
        <w:jc w:val="both"/>
        <w:rPr>
          <w:rFonts w:ascii="Arial Narrow" w:hAnsi="Arial Narrow" w:cs="Arial"/>
          <w:sz w:val="20"/>
          <w:szCs w:val="20"/>
        </w:rPr>
      </w:pPr>
      <w:r w:rsidRPr="00CD103B">
        <w:rPr>
          <w:rFonts w:ascii="Arial Narrow" w:hAnsi="Arial Narrow" w:cs="Arial"/>
          <w:sz w:val="20"/>
          <w:szCs w:val="20"/>
        </w:rPr>
        <w:t>Antes de utilizar el carril de circulación opuesto se deberá ceder el paso a los vehículos que circulan en sentido opuesto; y</w:t>
      </w:r>
    </w:p>
    <w:p w:rsidR="00075420" w:rsidRPr="00CD103B" w:rsidRDefault="00075420" w:rsidP="00974D6A">
      <w:pPr>
        <w:numPr>
          <w:ilvl w:val="1"/>
          <w:numId w:val="106"/>
        </w:numPr>
        <w:spacing w:after="0" w:line="240" w:lineRule="auto"/>
        <w:jc w:val="both"/>
        <w:rPr>
          <w:rFonts w:ascii="Arial Narrow" w:hAnsi="Arial Narrow" w:cs="Arial"/>
          <w:sz w:val="20"/>
          <w:szCs w:val="20"/>
        </w:rPr>
      </w:pPr>
      <w:r w:rsidRPr="00CD103B">
        <w:rPr>
          <w:rFonts w:ascii="Arial Narrow" w:hAnsi="Arial Narrow" w:cs="Arial"/>
          <w:sz w:val="20"/>
          <w:szCs w:val="20"/>
        </w:rPr>
        <w:t>Al entrar a la calle transversal podrán hacerlo en cualquiera de sus carriles.</w:t>
      </w:r>
    </w:p>
    <w:p w:rsidR="00075420" w:rsidRPr="00CD103B" w:rsidRDefault="00075420" w:rsidP="00075420">
      <w:pPr>
        <w:ind w:left="709"/>
        <w:jc w:val="both"/>
        <w:rPr>
          <w:rFonts w:ascii="Arial Narrow" w:hAnsi="Arial Narrow" w:cs="Arial"/>
          <w:sz w:val="20"/>
          <w:szCs w:val="20"/>
        </w:rPr>
      </w:pPr>
    </w:p>
    <w:p w:rsidR="00075420" w:rsidRPr="00CD103B" w:rsidRDefault="00075420" w:rsidP="00974D6A">
      <w:pPr>
        <w:numPr>
          <w:ilvl w:val="0"/>
          <w:numId w:val="57"/>
        </w:numPr>
        <w:spacing w:after="0" w:line="240" w:lineRule="auto"/>
        <w:jc w:val="both"/>
        <w:rPr>
          <w:rFonts w:ascii="Arial Narrow" w:hAnsi="Arial Narrow" w:cs="Arial"/>
          <w:sz w:val="20"/>
          <w:szCs w:val="20"/>
        </w:rPr>
      </w:pPr>
      <w:r w:rsidRPr="00CD103B">
        <w:rPr>
          <w:rFonts w:ascii="Arial Narrow" w:hAnsi="Arial Narrow" w:cs="Arial"/>
          <w:sz w:val="20"/>
          <w:szCs w:val="20"/>
        </w:rPr>
        <w:t>Las vueltas a la izquierda de una calle de doble circulación a cochera, estacionamiento, o cualquier lugar fuera de crucero o intersección deberán realizarse de la siguiente manera:</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07"/>
        </w:numPr>
        <w:spacing w:after="0" w:line="240" w:lineRule="auto"/>
        <w:jc w:val="both"/>
        <w:rPr>
          <w:rFonts w:ascii="Arial Narrow" w:hAnsi="Arial Narrow" w:cs="Arial"/>
          <w:sz w:val="20"/>
          <w:szCs w:val="20"/>
        </w:rPr>
      </w:pPr>
      <w:r w:rsidRPr="00CD103B">
        <w:rPr>
          <w:rFonts w:ascii="Arial Narrow" w:hAnsi="Arial Narrow" w:cs="Arial"/>
          <w:sz w:val="20"/>
          <w:szCs w:val="20"/>
        </w:rPr>
        <w:t>La aproximación al lugar se hará sobre el carril izquierdo de su sentido de circulación junto al camellón o línea central pintada o imaginaria divisora de carriles; y</w:t>
      </w:r>
    </w:p>
    <w:p w:rsidR="00075420" w:rsidRPr="00CD103B" w:rsidRDefault="00075420" w:rsidP="00974D6A">
      <w:pPr>
        <w:numPr>
          <w:ilvl w:val="1"/>
          <w:numId w:val="107"/>
        </w:numPr>
        <w:spacing w:after="0" w:line="240" w:lineRule="auto"/>
        <w:jc w:val="both"/>
        <w:rPr>
          <w:rFonts w:ascii="Arial Narrow" w:hAnsi="Arial Narrow" w:cs="Arial"/>
          <w:sz w:val="20"/>
          <w:szCs w:val="20"/>
        </w:rPr>
      </w:pPr>
      <w:r w:rsidRPr="00CD103B">
        <w:rPr>
          <w:rFonts w:ascii="Arial Narrow" w:hAnsi="Arial Narrow" w:cs="Arial"/>
          <w:sz w:val="20"/>
          <w:szCs w:val="20"/>
        </w:rPr>
        <w:t>Antes de entrar al carril de circulación opuesto, deberán ceder el paso a los vehículos que circulen en sentido opuesto, y a los que circulando atrás de ellos los puedan venir rebasando.</w:t>
      </w:r>
    </w:p>
    <w:p w:rsidR="00075420" w:rsidRPr="00CD103B" w:rsidRDefault="00075420" w:rsidP="00075420">
      <w:pPr>
        <w:ind w:left="709"/>
        <w:jc w:val="both"/>
        <w:rPr>
          <w:rFonts w:ascii="Arial Narrow" w:hAnsi="Arial Narrow" w:cs="Arial"/>
          <w:sz w:val="20"/>
          <w:szCs w:val="20"/>
        </w:rPr>
      </w:pPr>
    </w:p>
    <w:p w:rsidR="00075420" w:rsidRPr="00CD103B" w:rsidRDefault="00075420" w:rsidP="00974D6A">
      <w:pPr>
        <w:numPr>
          <w:ilvl w:val="0"/>
          <w:numId w:val="57"/>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Las vueltas a la izquierda de una calle de una sola circulación a una calle de doble circulación deberán realizarse de la siguiente manera:</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08"/>
        </w:numPr>
        <w:spacing w:after="0" w:line="240" w:lineRule="auto"/>
        <w:jc w:val="both"/>
        <w:rPr>
          <w:rFonts w:ascii="Arial Narrow" w:hAnsi="Arial Narrow" w:cs="Arial"/>
          <w:sz w:val="20"/>
          <w:szCs w:val="20"/>
        </w:rPr>
      </w:pPr>
      <w:r w:rsidRPr="00CD103B">
        <w:rPr>
          <w:rFonts w:ascii="Arial Narrow" w:hAnsi="Arial Narrow" w:cs="Arial"/>
          <w:sz w:val="20"/>
          <w:szCs w:val="20"/>
        </w:rPr>
        <w:t>La aproximación al crucero o intersección se deberá hacer por el carril de la izquierda, lo más próximo posible a la banqueta, acotamiento o límite de arroyo de circulación; y</w:t>
      </w:r>
    </w:p>
    <w:p w:rsidR="00075420" w:rsidRPr="00CD103B" w:rsidRDefault="00075420" w:rsidP="00974D6A">
      <w:pPr>
        <w:numPr>
          <w:ilvl w:val="1"/>
          <w:numId w:val="108"/>
        </w:numPr>
        <w:spacing w:after="0" w:line="240" w:lineRule="auto"/>
        <w:jc w:val="both"/>
        <w:rPr>
          <w:rFonts w:ascii="Arial Narrow" w:hAnsi="Arial Narrow" w:cs="Arial"/>
          <w:sz w:val="20"/>
          <w:szCs w:val="20"/>
        </w:rPr>
      </w:pPr>
      <w:r w:rsidRPr="00CD103B">
        <w:rPr>
          <w:rFonts w:ascii="Arial Narrow" w:hAnsi="Arial Narrow" w:cs="Arial"/>
          <w:sz w:val="20"/>
          <w:szCs w:val="20"/>
        </w:rPr>
        <w:t>Al entrar a la calle transversal, deberán hacerlo a la derecha del centro de la misma, a menos que en el lugar existan señales para dar vuelta en más de una fila.</w:t>
      </w:r>
    </w:p>
    <w:p w:rsidR="00075420" w:rsidRPr="00CD103B" w:rsidRDefault="00075420" w:rsidP="00075420">
      <w:pPr>
        <w:ind w:left="709"/>
        <w:jc w:val="both"/>
        <w:rPr>
          <w:rFonts w:ascii="Arial Narrow" w:hAnsi="Arial Narrow" w:cs="Arial"/>
          <w:sz w:val="20"/>
          <w:szCs w:val="20"/>
        </w:rPr>
      </w:pPr>
    </w:p>
    <w:p w:rsidR="00075420" w:rsidRPr="00CD103B" w:rsidRDefault="00075420" w:rsidP="00974D6A">
      <w:pPr>
        <w:numPr>
          <w:ilvl w:val="0"/>
          <w:numId w:val="57"/>
        </w:numPr>
        <w:spacing w:after="0" w:line="240" w:lineRule="auto"/>
        <w:jc w:val="both"/>
        <w:rPr>
          <w:rFonts w:ascii="Arial Narrow" w:hAnsi="Arial Narrow" w:cs="Arial"/>
          <w:sz w:val="20"/>
          <w:szCs w:val="20"/>
        </w:rPr>
      </w:pPr>
      <w:r w:rsidRPr="00CD103B">
        <w:rPr>
          <w:rFonts w:ascii="Arial Narrow" w:hAnsi="Arial Narrow" w:cs="Arial"/>
          <w:sz w:val="20"/>
          <w:szCs w:val="20"/>
        </w:rPr>
        <w:t>Las vueltas a la izquierda en cruceros donde ambas calles sean de una sola circulación deberán realizarse de la siguiente manera:</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09"/>
        </w:numPr>
        <w:spacing w:after="0" w:line="240" w:lineRule="auto"/>
        <w:jc w:val="both"/>
        <w:rPr>
          <w:rFonts w:ascii="Arial Narrow" w:hAnsi="Arial Narrow" w:cs="Arial"/>
          <w:sz w:val="20"/>
          <w:szCs w:val="20"/>
        </w:rPr>
      </w:pPr>
      <w:r w:rsidRPr="00CD103B">
        <w:rPr>
          <w:rFonts w:ascii="Arial Narrow" w:hAnsi="Arial Narrow" w:cs="Arial"/>
          <w:sz w:val="20"/>
          <w:szCs w:val="20"/>
        </w:rPr>
        <w:t>La aproximación se hará sobre el carril de la izquierda, lo más próximo posible a la banqueta, acotamiento o límite de arroyo de circulación; a menos que en el lugar existan señales para dar vuelta en más de una fila; y</w:t>
      </w:r>
    </w:p>
    <w:p w:rsidR="00075420" w:rsidRPr="00CD103B" w:rsidRDefault="00075420" w:rsidP="00974D6A">
      <w:pPr>
        <w:numPr>
          <w:ilvl w:val="1"/>
          <w:numId w:val="109"/>
        </w:numPr>
        <w:spacing w:after="0" w:line="240" w:lineRule="auto"/>
        <w:jc w:val="both"/>
        <w:rPr>
          <w:rFonts w:ascii="Arial Narrow" w:hAnsi="Arial Narrow" w:cs="Arial"/>
          <w:sz w:val="20"/>
          <w:szCs w:val="20"/>
        </w:rPr>
      </w:pPr>
      <w:r w:rsidRPr="00CD103B">
        <w:rPr>
          <w:rFonts w:ascii="Arial Narrow" w:hAnsi="Arial Narrow" w:cs="Arial"/>
          <w:sz w:val="20"/>
          <w:szCs w:val="20"/>
        </w:rPr>
        <w:t>Al entrar a la calle transversal podrán hacerlo en cualquiera de sus carriles.</w:t>
      </w:r>
    </w:p>
    <w:p w:rsidR="00075420" w:rsidRPr="00CD103B" w:rsidRDefault="00075420" w:rsidP="00075420">
      <w:pPr>
        <w:ind w:left="709"/>
        <w:jc w:val="both"/>
        <w:rPr>
          <w:rFonts w:ascii="Arial Narrow" w:hAnsi="Arial Narrow" w:cs="Arial"/>
          <w:sz w:val="20"/>
          <w:szCs w:val="20"/>
        </w:rPr>
      </w:pPr>
    </w:p>
    <w:p w:rsidR="00075420" w:rsidRPr="00CD103B" w:rsidRDefault="00075420" w:rsidP="00974D6A">
      <w:pPr>
        <w:numPr>
          <w:ilvl w:val="0"/>
          <w:numId w:val="57"/>
        </w:numPr>
        <w:spacing w:after="0" w:line="240" w:lineRule="auto"/>
        <w:jc w:val="both"/>
        <w:rPr>
          <w:rFonts w:ascii="Arial Narrow" w:hAnsi="Arial Narrow" w:cs="Arial"/>
          <w:sz w:val="20"/>
          <w:szCs w:val="20"/>
        </w:rPr>
      </w:pPr>
      <w:r w:rsidRPr="00CD103B">
        <w:rPr>
          <w:rFonts w:ascii="Arial Narrow" w:hAnsi="Arial Narrow" w:cs="Arial"/>
          <w:sz w:val="20"/>
          <w:szCs w:val="20"/>
        </w:rPr>
        <w:t>Las vueltas a la derecha deberán realizarse como sigue:</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10"/>
        </w:numPr>
        <w:spacing w:after="0" w:line="240" w:lineRule="auto"/>
        <w:jc w:val="both"/>
        <w:rPr>
          <w:rFonts w:ascii="Arial Narrow" w:hAnsi="Arial Narrow" w:cs="Arial"/>
          <w:sz w:val="20"/>
          <w:szCs w:val="20"/>
        </w:rPr>
      </w:pPr>
      <w:r w:rsidRPr="00CD103B">
        <w:rPr>
          <w:rFonts w:ascii="Arial Narrow" w:hAnsi="Arial Narrow" w:cs="Arial"/>
          <w:sz w:val="20"/>
          <w:szCs w:val="20"/>
        </w:rPr>
        <w:t>La aproximación se hará en cualquier caso sobre el carril de la derecha, lo más próximo posible a la banqueta, acotamiento o límite de arroyo de circulación, a menos que en el lugar existan señales para dar vuelta en más de una fila;</w:t>
      </w:r>
    </w:p>
    <w:p w:rsidR="00075420" w:rsidRPr="00CD103B" w:rsidRDefault="00075420" w:rsidP="00974D6A">
      <w:pPr>
        <w:numPr>
          <w:ilvl w:val="1"/>
          <w:numId w:val="110"/>
        </w:numPr>
        <w:spacing w:after="0" w:line="240" w:lineRule="auto"/>
        <w:jc w:val="both"/>
        <w:rPr>
          <w:rFonts w:ascii="Arial Narrow" w:hAnsi="Arial Narrow" w:cs="Arial"/>
          <w:sz w:val="20"/>
          <w:szCs w:val="20"/>
        </w:rPr>
      </w:pPr>
      <w:r w:rsidRPr="00CD103B">
        <w:rPr>
          <w:rFonts w:ascii="Arial Narrow" w:hAnsi="Arial Narrow" w:cs="Arial"/>
          <w:sz w:val="20"/>
          <w:szCs w:val="20"/>
        </w:rPr>
        <w:t>Si la calle transversal es de doble circulación, la entrada a ésta se realizará a la derecha del centro de la misma, y</w:t>
      </w:r>
    </w:p>
    <w:p w:rsidR="00075420" w:rsidRPr="00CD103B" w:rsidRDefault="00075420" w:rsidP="00974D6A">
      <w:pPr>
        <w:numPr>
          <w:ilvl w:val="1"/>
          <w:numId w:val="110"/>
        </w:numPr>
        <w:spacing w:after="0" w:line="240" w:lineRule="auto"/>
        <w:jc w:val="both"/>
        <w:rPr>
          <w:rFonts w:ascii="Arial Narrow" w:hAnsi="Arial Narrow" w:cs="Arial"/>
          <w:sz w:val="20"/>
          <w:szCs w:val="20"/>
        </w:rPr>
      </w:pPr>
      <w:r w:rsidRPr="00CD103B">
        <w:rPr>
          <w:rFonts w:ascii="Arial Narrow" w:hAnsi="Arial Narrow" w:cs="Arial"/>
          <w:sz w:val="20"/>
          <w:szCs w:val="20"/>
        </w:rPr>
        <w:t>Si la calle transversal es de una sola circulación, la entrada a ésta se realizará en cualquiera de los carriles.</w:t>
      </w:r>
    </w:p>
    <w:p w:rsidR="00075420" w:rsidRPr="00CD103B" w:rsidRDefault="00075420" w:rsidP="00075420">
      <w:pPr>
        <w:ind w:left="709"/>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91.-</w:t>
      </w:r>
      <w:r w:rsidRPr="00CD103B">
        <w:rPr>
          <w:rFonts w:ascii="Arial Narrow" w:hAnsi="Arial Narrow" w:cs="Arial"/>
          <w:sz w:val="20"/>
          <w:szCs w:val="20"/>
        </w:rPr>
        <w:t xml:space="preserve"> En los lugares donde existan carriles diseñados o señalados para realizar vueltas exclusivamente, queda prohibida la circulación en sentido diferente al diseñado o señalado.</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92.-</w:t>
      </w:r>
      <w:r w:rsidRPr="00CD103B">
        <w:rPr>
          <w:rFonts w:ascii="Arial Narrow" w:hAnsi="Arial Narrow" w:cs="Arial"/>
          <w:sz w:val="20"/>
          <w:szCs w:val="20"/>
        </w:rPr>
        <w:t xml:space="preserve"> Donde haya carriles secundarios, el sentido de circulación de éstos será el mismo que tenga el carril principal contiguo a excepción que exista un señalamiento que indique lo contrario.</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 xml:space="preserve">ARTÍCULO 93.- </w:t>
      </w:r>
      <w:r w:rsidRPr="00CD103B">
        <w:rPr>
          <w:rFonts w:ascii="Arial Narrow" w:hAnsi="Arial Narrow" w:cs="Arial"/>
          <w:sz w:val="20"/>
          <w:szCs w:val="20"/>
        </w:rPr>
        <w:t>Los vehículos cuyas dimensiones dificulten realizar las vueltas en los carriles correspondientes, podrán hacerlo de manera diferente de acuerdo a sus necesidades, pero deberán extremar sus precauciones procurando evitar hechos de tránsito.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 xml:space="preserve">ARTÍCULO 94.- </w:t>
      </w:r>
      <w:r w:rsidRPr="00CD103B">
        <w:rPr>
          <w:rFonts w:ascii="Arial Narrow" w:hAnsi="Arial Narrow" w:cs="Arial"/>
          <w:sz w:val="20"/>
          <w:szCs w:val="20"/>
        </w:rPr>
        <w:t>El conductor que de vuelta en “U”, en cruceros donde la calle transversal es de doble circulación, además de ceder el paso a los vehículos que circulen en sentido contrario, debe ceder el paso a los vehículos que circulando por la calle transversal estén dando vuelta a la derecha.</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lastRenderedPageBreak/>
        <w:t xml:space="preserve">ARTÍCULO 95.- </w:t>
      </w:r>
      <w:r w:rsidRPr="00CD103B">
        <w:rPr>
          <w:rFonts w:ascii="Arial Narrow" w:hAnsi="Arial Narrow" w:cs="Arial"/>
          <w:bCs/>
          <w:sz w:val="20"/>
          <w:szCs w:val="20"/>
        </w:rPr>
        <w:t xml:space="preserve"> </w:t>
      </w:r>
      <w:r w:rsidRPr="00CD103B">
        <w:rPr>
          <w:rFonts w:ascii="Arial Narrow" w:hAnsi="Arial Narrow" w:cs="Arial"/>
          <w:sz w:val="20"/>
          <w:szCs w:val="20"/>
        </w:rPr>
        <w:t>Quedan prohibidas las vueltas en “U” en los casos siguientes: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A media cuadra, se exceptúan los casos cuando haya carriles de retorno;</w:t>
      </w:r>
    </w:p>
    <w:p w:rsidR="00075420" w:rsidRPr="00CD103B" w:rsidRDefault="00075420" w:rsidP="00974D6A">
      <w:pPr>
        <w:numPr>
          <w:ilvl w:val="0"/>
          <w:numId w:val="5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En puentes, túneles, vados, pasos a desnivel, lomas, curvas horizontales y verticales,</w:t>
      </w:r>
      <w:r w:rsidRPr="00CD103B">
        <w:rPr>
          <w:rFonts w:ascii="Arial Narrow" w:hAnsi="Arial Narrow" w:cs="Arial"/>
          <w:i/>
          <w:sz w:val="20"/>
          <w:szCs w:val="20"/>
        </w:rPr>
        <w:t xml:space="preserve"> </w:t>
      </w:r>
      <w:r w:rsidRPr="00CD103B">
        <w:rPr>
          <w:rFonts w:ascii="Arial Narrow" w:hAnsi="Arial Narrow" w:cs="Arial"/>
          <w:sz w:val="20"/>
          <w:szCs w:val="20"/>
        </w:rPr>
        <w:t>zonas escolares y vías de ferrocarril;</w:t>
      </w:r>
    </w:p>
    <w:p w:rsidR="00075420" w:rsidRPr="00CD103B" w:rsidRDefault="00075420" w:rsidP="00974D6A">
      <w:pPr>
        <w:numPr>
          <w:ilvl w:val="0"/>
          <w:numId w:val="5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En cualquier lugar donde la visibilidad del conductor esté limitada de tal forma que no se le permita ver la aproximación de vehículos en sentido opuesto;</w:t>
      </w:r>
    </w:p>
    <w:p w:rsidR="00075420" w:rsidRPr="00CD103B" w:rsidRDefault="00075420" w:rsidP="00974D6A">
      <w:pPr>
        <w:numPr>
          <w:ilvl w:val="0"/>
          <w:numId w:val="5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En cualquier lugar en donde la maniobra no pueda ser realizada sin efectuar reversa;</w:t>
      </w:r>
    </w:p>
    <w:p w:rsidR="00075420" w:rsidRPr="00CD103B" w:rsidRDefault="00075420" w:rsidP="00974D6A">
      <w:pPr>
        <w:numPr>
          <w:ilvl w:val="0"/>
          <w:numId w:val="5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En sentido contrario al que tenga la calle transversal; y</w:t>
      </w:r>
    </w:p>
    <w:p w:rsidR="00075420" w:rsidRPr="00CD103B" w:rsidRDefault="00075420" w:rsidP="00974D6A">
      <w:pPr>
        <w:numPr>
          <w:ilvl w:val="0"/>
          <w:numId w:val="58"/>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En avenidas de alta circulación.</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 xml:space="preserve">ARTÍCULO 96.- </w:t>
      </w:r>
      <w:r w:rsidRPr="00CD103B">
        <w:rPr>
          <w:rFonts w:ascii="Arial Narrow" w:hAnsi="Arial Narrow" w:cs="Arial"/>
          <w:sz w:val="20"/>
          <w:szCs w:val="20"/>
        </w:rPr>
        <w:t>Se permite circular en reversa solamente para entrar o salir de cajones de estacionamiento o cocheras, siempre y cuando el espacio que se circule no sea mayor a la longitud del vehículo que lo realice y sin atravesar cruceros. En caso de que la circulación hacia delante esté obstruida totalmente, se permitirá circular en reversa el tramo necesario de acuerdo a las circunstancias.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97.-</w:t>
      </w:r>
      <w:r w:rsidRPr="00CD103B">
        <w:rPr>
          <w:rFonts w:ascii="Arial Narrow" w:hAnsi="Arial Narrow" w:cs="Arial"/>
          <w:sz w:val="20"/>
          <w:szCs w:val="20"/>
        </w:rPr>
        <w:t xml:space="preserve"> 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98.-</w:t>
      </w:r>
      <w:r w:rsidRPr="00CD103B">
        <w:rPr>
          <w:rFonts w:ascii="Arial Narrow" w:hAnsi="Arial Narrow" w:cs="Arial"/>
          <w:bCs/>
          <w:sz w:val="20"/>
          <w:szCs w:val="20"/>
        </w:rPr>
        <w:t xml:space="preserve"> </w:t>
      </w:r>
      <w:r w:rsidRPr="00CD103B">
        <w:rPr>
          <w:rFonts w:ascii="Arial Narrow" w:hAnsi="Arial Narrow" w:cs="Arial"/>
          <w:sz w:val="20"/>
          <w:szCs w:val="20"/>
        </w:rPr>
        <w:t>Los conductores de vehículos que circulen en pendientes descendentes demasiado pronunciadas, deberán usar freno de motor además de los frenos de servicio.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bCs/>
          <w:sz w:val="20"/>
          <w:szCs w:val="20"/>
        </w:rPr>
      </w:pPr>
      <w:r w:rsidRPr="00CD103B">
        <w:rPr>
          <w:rFonts w:ascii="Arial Narrow" w:hAnsi="Arial Narrow" w:cs="Arial"/>
          <w:b/>
          <w:bCs/>
          <w:sz w:val="20"/>
          <w:szCs w:val="20"/>
        </w:rPr>
        <w:t xml:space="preserve">ARTÍCULO 99.- </w:t>
      </w:r>
      <w:r w:rsidRPr="00CD103B">
        <w:rPr>
          <w:rFonts w:ascii="Arial Narrow" w:hAnsi="Arial Narrow" w:cs="Arial"/>
          <w:bCs/>
          <w:sz w:val="20"/>
          <w:szCs w:val="20"/>
        </w:rPr>
        <w:t>El conductor de un vehículo debe conservar, respecto del que va adelante, la distancia de seguridad que le garantice su detención oportuna, tomando en cuenta la velocidad, el estado de las calles o avenidas, las condiciones climáticas y las del propio vehículo.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Los conductores conservarán entre su vehículo y el que les antecede una distancia como sigue: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59"/>
        </w:numPr>
        <w:spacing w:after="0" w:line="240" w:lineRule="auto"/>
        <w:jc w:val="both"/>
        <w:rPr>
          <w:rFonts w:ascii="Arial Narrow" w:hAnsi="Arial Narrow" w:cs="Arial"/>
          <w:sz w:val="20"/>
          <w:szCs w:val="20"/>
        </w:rPr>
      </w:pPr>
      <w:r w:rsidRPr="00CD103B">
        <w:rPr>
          <w:rFonts w:ascii="Arial Narrow" w:hAnsi="Arial Narrow" w:cs="Arial"/>
          <w:sz w:val="20"/>
          <w:szCs w:val="20"/>
        </w:rPr>
        <w:t>Para los vehículos con peso bruto menor de 3,500-tres mil quinientos kilogramos, la distancia será de 3-tres metros por cada 10-diez kilómetros por hora de velocidad; y</w:t>
      </w:r>
    </w:p>
    <w:p w:rsidR="00075420" w:rsidRPr="00CD103B" w:rsidRDefault="00075420" w:rsidP="00974D6A">
      <w:pPr>
        <w:numPr>
          <w:ilvl w:val="0"/>
          <w:numId w:val="59"/>
        </w:numPr>
        <w:spacing w:after="0" w:line="240" w:lineRule="auto"/>
        <w:jc w:val="both"/>
        <w:rPr>
          <w:rFonts w:ascii="Arial Narrow" w:hAnsi="Arial Narrow" w:cs="Arial"/>
          <w:sz w:val="20"/>
          <w:szCs w:val="20"/>
        </w:rPr>
      </w:pPr>
      <w:r w:rsidRPr="00CD103B">
        <w:rPr>
          <w:rFonts w:ascii="Arial Narrow" w:hAnsi="Arial Narrow" w:cs="Arial"/>
          <w:sz w:val="20"/>
          <w:szCs w:val="20"/>
        </w:rPr>
        <w:t>Para los vehículos con peso mayor al anterior, la distancia será igual que en la fracción anterior, si la velocidad es menor a 50-cincuenta kilómetros por hora. Si ésta es mayor, la distancia, deberá ser de 5-cinco metros por cada 10-diez kilómetros de velocidad.</w:t>
      </w:r>
    </w:p>
    <w:p w:rsidR="00075420" w:rsidRPr="00CD103B" w:rsidRDefault="00075420" w:rsidP="00075420">
      <w:pPr>
        <w:ind w:left="72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Cuando las condiciones sean adversas, que limiten la visibilidad o hagan difícil la conducción de vehículos, se deberán aumentar las distancias antes referidas, de acuerdo a las circunstancias.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100</w:t>
      </w:r>
      <w:r w:rsidRPr="00CD103B">
        <w:rPr>
          <w:rFonts w:ascii="Arial Narrow" w:hAnsi="Arial Narrow" w:cs="Arial"/>
          <w:bCs/>
          <w:sz w:val="20"/>
          <w:szCs w:val="20"/>
        </w:rPr>
        <w:t>.-</w:t>
      </w:r>
      <w:r w:rsidRPr="00CD103B">
        <w:rPr>
          <w:rFonts w:ascii="Arial Narrow" w:hAnsi="Arial Narrow" w:cs="Arial"/>
          <w:b/>
          <w:bCs/>
          <w:sz w:val="20"/>
          <w:szCs w:val="20"/>
        </w:rPr>
        <w:t xml:space="preserve"> </w:t>
      </w:r>
      <w:r w:rsidRPr="00CD103B">
        <w:rPr>
          <w:rFonts w:ascii="Arial Narrow" w:hAnsi="Arial Narrow" w:cs="Arial"/>
          <w:sz w:val="20"/>
          <w:szCs w:val="20"/>
        </w:rPr>
        <w:t>Los conductores de vehículos que entren o salgan de cocheras particulares, cajones o espacios de estacionamiento, estacionamientos públicos o privados, áreas privadas, parques o cualquier lugar no destinado para circulación de vehículos deberán ceder el paso al desplazamiento de peatones y circulación de vehículos en movimiento, con excepción de cuando estos últimos circulen en reversa o en sentido contrario a la circulación.</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101</w:t>
      </w:r>
      <w:r w:rsidRPr="00CD103B">
        <w:rPr>
          <w:rFonts w:ascii="Arial Narrow" w:hAnsi="Arial Narrow" w:cs="Arial"/>
          <w:bCs/>
          <w:sz w:val="20"/>
          <w:szCs w:val="20"/>
        </w:rPr>
        <w:t>.-</w:t>
      </w:r>
      <w:r w:rsidRPr="00CD103B">
        <w:rPr>
          <w:rFonts w:ascii="Arial Narrow" w:hAnsi="Arial Narrow" w:cs="Arial"/>
          <w:sz w:val="20"/>
          <w:szCs w:val="20"/>
        </w:rPr>
        <w:t xml:space="preserve"> 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102</w:t>
      </w:r>
      <w:r w:rsidRPr="00CD103B">
        <w:rPr>
          <w:rFonts w:ascii="Arial Narrow" w:hAnsi="Arial Narrow" w:cs="Arial"/>
          <w:bCs/>
          <w:sz w:val="20"/>
          <w:szCs w:val="20"/>
        </w:rPr>
        <w:t>.-</w:t>
      </w:r>
      <w:r w:rsidRPr="00CD103B">
        <w:rPr>
          <w:rFonts w:ascii="Arial Narrow" w:hAnsi="Arial Narrow" w:cs="Arial"/>
          <w:sz w:val="20"/>
          <w:szCs w:val="20"/>
        </w:rPr>
        <w:t xml:space="preserve"> Los conductores deberán realizar el cambio de luz alta a baja a favor de los conductores de vehículos que se les aproximen en sentido opuesto. Así mismo éstos deberán realizarlo cuando se siga a otro vehículo de tal forma que el uso de la luz alta pueda deslumbrar al conductor del vehículo de adelante.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103</w:t>
      </w:r>
      <w:r w:rsidRPr="00CD103B">
        <w:rPr>
          <w:rFonts w:ascii="Arial Narrow" w:hAnsi="Arial Narrow" w:cs="Arial"/>
          <w:bCs/>
          <w:sz w:val="20"/>
          <w:szCs w:val="20"/>
        </w:rPr>
        <w:t>.-</w:t>
      </w:r>
      <w:r w:rsidRPr="00CD103B">
        <w:rPr>
          <w:rFonts w:ascii="Arial Narrow" w:hAnsi="Arial Narrow" w:cs="Arial"/>
          <w:sz w:val="20"/>
          <w:szCs w:val="20"/>
        </w:rPr>
        <w:t xml:space="preserve"> Queda prohibido el uso de luces direccionales o de emergencia en caso innecesario y hacer uso de las luces altas en zona urbana, cuando el área esté iluminada.</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CAPÍTULO IV</w:t>
      </w: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DE LAS VÍAS PÚBLICAS Y ZONAS PRIVADAS CON ACCESO AL PÚBLICO</w:t>
      </w:r>
      <w:r w:rsidRPr="00CD103B">
        <w:rPr>
          <w:rFonts w:ascii="Arial Narrow" w:hAnsi="Arial Narrow" w:cs="Arial"/>
          <w:b/>
          <w:bCs/>
          <w:sz w:val="20"/>
          <w:szCs w:val="20"/>
        </w:rPr>
        <w:br/>
        <w:t>Y SUS PROHIBICIONES</w:t>
      </w: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br/>
      </w:r>
      <w:r w:rsidRPr="00CD103B">
        <w:rPr>
          <w:rFonts w:ascii="Arial Narrow" w:hAnsi="Arial Narrow" w:cs="Arial"/>
          <w:b/>
          <w:sz w:val="20"/>
          <w:szCs w:val="20"/>
        </w:rPr>
        <w:t>ARTÍCULO 104</w:t>
      </w:r>
      <w:r w:rsidRPr="00CD103B">
        <w:rPr>
          <w:rFonts w:ascii="Arial Narrow" w:hAnsi="Arial Narrow" w:cs="Arial"/>
          <w:sz w:val="20"/>
          <w:szCs w:val="20"/>
        </w:rPr>
        <w:t>.- Son zonas privadas con acceso del público, los estacionamientos públicos o privados, así mismo todo lugar privado en donde se realice tránsito de personas, semovientes o vehículos.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105</w:t>
      </w:r>
      <w:r w:rsidRPr="00CD103B">
        <w:rPr>
          <w:rFonts w:ascii="Arial Narrow" w:hAnsi="Arial Narrow" w:cs="Arial"/>
          <w:sz w:val="20"/>
          <w:szCs w:val="20"/>
        </w:rPr>
        <w:t>.- Queda prohibido en las vías públicas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Alterar, destruir, derribar, cubrir, cambiar de posición o lugar las señales y/o dispositivos para el control de tránsito y vialidad;</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Colocar señales o dispositivos de tránsito, tales como boyas, bordos, barreras, aplicar pintura en banquetas, calles o demás vías públicas; o separar de alguna forma espacios para estacionar vehículos sin la autorización de la Autoridad Municipal;</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lastRenderedPageBreak/>
        <w:t>Colocar anuncios de cualquier tipo cuya disposición de forma, color, luz o símbolos, se haga de tal forma que puedan confundirse con señales de tránsito y vialidad, u obstaculizar la visibilidad de los mismos; así como colocar espejos en inmuebles que provoquen reflejos en los conductores de los vehículos;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Colocar luces o anuncios luminosos de tal intensidad que puedan deslumbrar o distraer a los conductores de vehículos;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Al abrir zanjas o efectuar trabajos en la vía pública sin la autorización de la Autoridad Municipal, se procederá a retirar de la vía pública de los trabajos abanderando el área y asegurar los vehículos, equipo o maquinaria para garantizar el pago de los daños ocasionados a la vía pública, así como cumplir con la obligación de que soliciten las autorizaciones correspondientes a la Dependencia Municipal competente.</w:t>
      </w:r>
    </w:p>
    <w:p w:rsidR="00075420" w:rsidRPr="00CD103B" w:rsidRDefault="00075420" w:rsidP="00075420">
      <w:pPr>
        <w:ind w:left="993"/>
        <w:jc w:val="both"/>
        <w:rPr>
          <w:rFonts w:ascii="Arial Narrow" w:hAnsi="Arial Narrow" w:cs="Arial"/>
          <w:sz w:val="20"/>
          <w:szCs w:val="20"/>
        </w:rPr>
      </w:pPr>
    </w:p>
    <w:p w:rsidR="00075420" w:rsidRPr="00CD103B" w:rsidRDefault="00075420" w:rsidP="00075420">
      <w:pPr>
        <w:ind w:left="993"/>
        <w:jc w:val="both"/>
        <w:rPr>
          <w:rFonts w:ascii="Arial Narrow" w:hAnsi="Arial Narrow" w:cs="Arial"/>
          <w:sz w:val="20"/>
          <w:szCs w:val="20"/>
        </w:rPr>
      </w:pPr>
      <w:r w:rsidRPr="00CD103B">
        <w:rPr>
          <w:rFonts w:ascii="Arial Narrow" w:hAnsi="Arial Narrow" w:cs="Arial"/>
          <w:sz w:val="20"/>
          <w:szCs w:val="20"/>
        </w:rPr>
        <w:t>Cuando por circunstancias especiales, la Autoridad antes mencionada otorgue un permiso para depositar materiales, hacer zanjas o realizar trabajos en la vía pública, se deberá señalar el lugar en los términos que para este efecto establezca la Autoridad Municipal requiriendo que la empresa que realice trabajos en la vía pública presente proyecto relativo al señalamiento de protección de obra, el cual deberá ser autorizado y supervisado por la propia Autoridad Municipal, requiriendo cuando menos lo siguiente:</w:t>
      </w:r>
    </w:p>
    <w:p w:rsidR="00075420" w:rsidRPr="00CD103B" w:rsidRDefault="00075420" w:rsidP="00075420">
      <w:pPr>
        <w:ind w:left="993"/>
        <w:jc w:val="both"/>
        <w:rPr>
          <w:rFonts w:ascii="Arial Narrow" w:hAnsi="Arial Narrow" w:cs="Arial"/>
          <w:b/>
          <w:i/>
          <w:sz w:val="20"/>
          <w:szCs w:val="20"/>
          <w:u w:val="single"/>
        </w:rPr>
      </w:pPr>
    </w:p>
    <w:p w:rsidR="00075420" w:rsidRPr="00CD103B" w:rsidRDefault="00075420" w:rsidP="00075420">
      <w:pPr>
        <w:ind w:left="993"/>
        <w:jc w:val="both"/>
        <w:rPr>
          <w:rFonts w:ascii="Arial Narrow" w:hAnsi="Arial Narrow" w:cs="Arial"/>
          <w:sz w:val="20"/>
          <w:szCs w:val="20"/>
        </w:rPr>
      </w:pPr>
      <w:r w:rsidRPr="00CD103B">
        <w:rPr>
          <w:rFonts w:ascii="Arial Narrow" w:hAnsi="Arial Narrow" w:cs="Arial"/>
          <w:b/>
          <w:sz w:val="20"/>
          <w:szCs w:val="20"/>
        </w:rPr>
        <w:t>DE DÍA:</w:t>
      </w:r>
      <w:r w:rsidRPr="00CD103B">
        <w:rPr>
          <w:rFonts w:ascii="Arial Narrow" w:hAnsi="Arial Narrow" w:cs="Arial"/>
          <w:sz w:val="20"/>
          <w:szCs w:val="20"/>
        </w:rPr>
        <w:t xml:space="preserve"> Con una barrera metálica canalizadora de tres tableros de 30-treinta centímetros de ancho por 122-ciento veintidós centímetros como mínimo a cada lado del obstáculo o zona de trabajo por donde se aproximen peatones, semovientes o vehículos.</w:t>
      </w:r>
    </w:p>
    <w:p w:rsidR="00075420" w:rsidRPr="00CD103B" w:rsidRDefault="00075420" w:rsidP="00075420">
      <w:pPr>
        <w:ind w:left="993"/>
        <w:jc w:val="both"/>
        <w:rPr>
          <w:rFonts w:ascii="Arial Narrow" w:hAnsi="Arial Narrow" w:cs="Arial"/>
          <w:sz w:val="20"/>
          <w:szCs w:val="20"/>
        </w:rPr>
      </w:pPr>
    </w:p>
    <w:p w:rsidR="00075420" w:rsidRPr="00CD103B" w:rsidRDefault="00075420" w:rsidP="00075420">
      <w:pPr>
        <w:ind w:left="993"/>
        <w:jc w:val="both"/>
        <w:rPr>
          <w:rFonts w:ascii="Arial Narrow" w:hAnsi="Arial Narrow" w:cs="Arial"/>
          <w:sz w:val="20"/>
          <w:szCs w:val="20"/>
        </w:rPr>
      </w:pPr>
      <w:r w:rsidRPr="00CD103B">
        <w:rPr>
          <w:rFonts w:ascii="Arial Narrow" w:hAnsi="Arial Narrow" w:cs="Arial"/>
          <w:b/>
          <w:sz w:val="20"/>
          <w:szCs w:val="20"/>
        </w:rPr>
        <w:t>DE NOCHE:</w:t>
      </w:r>
      <w:r w:rsidRPr="00CD103B">
        <w:rPr>
          <w:rFonts w:ascii="Arial Narrow" w:hAnsi="Arial Narrow" w:cs="Arial"/>
          <w:sz w:val="20"/>
          <w:szCs w:val="20"/>
        </w:rPr>
        <w:t xml:space="preserve"> Con una barrera metálica canalizadora de 3-tres tableros de 30-treinta centímetros de ancho por 122-ciento veintidós centímetros y 2-dos lámparas de celdas atornilladas en cada extremo de la barrera. Estos dispositivos deberán estar visibles a una distancia de, por lo menos, 100-cien metros de donde se efectúen los trabajos y de ser necesario reforzar con trafitambos colocados a cada 5-cinco metros en el sentido del tránsito hasta completar la distancia de visibilidad.</w:t>
      </w:r>
    </w:p>
    <w:p w:rsidR="00075420" w:rsidRPr="00CD103B" w:rsidRDefault="00075420" w:rsidP="00075420">
      <w:pPr>
        <w:ind w:left="993"/>
        <w:jc w:val="both"/>
        <w:rPr>
          <w:rFonts w:ascii="Arial Narrow" w:hAnsi="Arial Narrow" w:cs="Arial"/>
          <w:b/>
          <w:i/>
          <w:sz w:val="20"/>
          <w:szCs w:val="20"/>
          <w:u w:val="single"/>
        </w:rPr>
      </w:pP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Reparar o dar mantenimiento a vehículos, a menos que se trate de una evidente emergencia; esta disposición deberá ser respetada especialmente frente a los talleres de servicio automotriz de cualquier clase;</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Efectuar cualquier actividad o maniobra que haga expedir materia que reduzca o dificulte la visibilidad de los usuarios;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Acompañarse  o dejar semovientes sueltos;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Instalar objetos que crucen parcial o totalmente el arroyo de circulación a una altura menor de 5-cinco metros con 60-sesenta centímetros;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Utilizar las vías públicas como lotes para venta de vehículos;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Hacer uso de equipo de sonido para anunciar o dar publicidad a algo con fines de propaganda comercial, sin el permiso de la Autoridad Competente. En igual forma queda prohibido en los vehículos el uso de aparatos de radio o reproducción de sonido cuyo volumen altere la paz o tranquilidad de las personas;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lastRenderedPageBreak/>
        <w:t>El abastecer de gas butano a vehículos en la vía pública;</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El hacer uso indebido del claxon; en zonas escolares, hospitales,  parques, plazas públicas, iglesias y donde exista concentración de personas;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Jugar en las calles y en las banquetas, así como transitar sobre estas últimas en bicicletas, patines, triciclos, patinetas o vehículos motorizados;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El establecer puestos fijos, semifijos o hacer comercio ambulante de productos y servicios sin el permiso de las Autoridades correspondientes;</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El abandonar vehículos en la vía pública; y</w:t>
      </w:r>
    </w:p>
    <w:p w:rsidR="00075420" w:rsidRPr="00CD103B" w:rsidRDefault="00075420" w:rsidP="00974D6A">
      <w:pPr>
        <w:numPr>
          <w:ilvl w:val="0"/>
          <w:numId w:val="1"/>
        </w:numPr>
        <w:spacing w:after="0" w:line="240" w:lineRule="auto"/>
        <w:ind w:left="993" w:hanging="142"/>
        <w:jc w:val="both"/>
        <w:rPr>
          <w:rFonts w:ascii="Arial Narrow" w:hAnsi="Arial Narrow" w:cs="Arial"/>
          <w:sz w:val="20"/>
          <w:szCs w:val="20"/>
        </w:rPr>
      </w:pPr>
      <w:r w:rsidRPr="00CD103B">
        <w:rPr>
          <w:rFonts w:ascii="Arial Narrow" w:hAnsi="Arial Narrow" w:cs="Arial"/>
          <w:sz w:val="20"/>
          <w:szCs w:val="20"/>
        </w:rPr>
        <w:t>Utilizar la vía pública como área de carga y descarga sin permiso de la Autoridad correspondiente.</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106.-</w:t>
      </w:r>
      <w:r w:rsidRPr="00CD103B">
        <w:rPr>
          <w:rFonts w:ascii="Arial Narrow" w:hAnsi="Arial Narrow" w:cs="Arial"/>
          <w:sz w:val="20"/>
          <w:szCs w:val="20"/>
        </w:rPr>
        <w:t xml:space="preserve"> Para la realización de desfiles, caravanas, manifestaciones, peregrinaciones o cualquier otro tipo de concentración humana de carácter político, religioso, sindical, deportivo, recreativo, conmemorativo, con finalidad lícita los cuales pueden originar conflictos viales, será necesario que sus organizadores den aviso por escrito a la Autoridad Municipal, por lo menos con 10-diez días hábiles antes del inicio de su celebración, a fin de que oportunamente ésta adopte las medidas preventivas e indispensables a la preservación de la seguridad de los participantes y al mismo tiempo se eviten trastornos a la vialidad, haciendo todo lo posible por encontrar, de común acuerdo, la Autoridad Municipal y los organizadores el horario y la vía o espacio público más adecuados a la conservación de la tranquilidad vial, sin menoscabo de los derechos humanos  reconocidos por la Constitución Política delos EstadosUnidosMexicanos.</w:t>
      </w:r>
      <w:r w:rsidRPr="00CD103B">
        <w:rPr>
          <w:rFonts w:ascii="Arial Narrow" w:hAnsi="Arial Narrow" w:cs="Arial"/>
          <w:bCs/>
          <w:sz w:val="20"/>
          <w:szCs w:val="20"/>
        </w:rPr>
        <w:br/>
      </w:r>
      <w:bookmarkStart w:id="6" w:name="3"/>
      <w:bookmarkEnd w:id="6"/>
    </w:p>
    <w:p w:rsidR="00075420" w:rsidRPr="00CD103B" w:rsidRDefault="00075420" w:rsidP="00075420">
      <w:pPr>
        <w:jc w:val="both"/>
        <w:rPr>
          <w:rFonts w:ascii="Arial Narrow" w:hAnsi="Arial Narrow" w:cs="Arial"/>
          <w:bCs/>
          <w:sz w:val="20"/>
          <w:szCs w:val="20"/>
        </w:rPr>
      </w:pPr>
      <w:r w:rsidRPr="00CD103B">
        <w:rPr>
          <w:rFonts w:ascii="Arial Narrow" w:hAnsi="Arial Narrow" w:cs="Arial"/>
          <w:bCs/>
          <w:sz w:val="20"/>
          <w:szCs w:val="20"/>
        </w:rPr>
        <w:t>En caso de hacer uso de abanderamiento por parte de la Autoridad Municipal, el organizador deberá realizar el pago de derechos correspondientes.</w:t>
      </w:r>
    </w:p>
    <w:p w:rsidR="00075420" w:rsidRPr="00CD103B" w:rsidRDefault="00075420" w:rsidP="00075420">
      <w:pPr>
        <w:jc w:val="center"/>
        <w:rPr>
          <w:rFonts w:ascii="Arial Narrow" w:hAnsi="Arial Narrow" w:cs="Arial"/>
          <w:b/>
          <w:bCs/>
          <w:sz w:val="20"/>
          <w:szCs w:val="20"/>
        </w:rPr>
      </w:pPr>
    </w:p>
    <w:p w:rsidR="00075420" w:rsidRPr="00CD103B" w:rsidRDefault="00075420" w:rsidP="00075420">
      <w:pPr>
        <w:jc w:val="center"/>
        <w:rPr>
          <w:rFonts w:ascii="Arial Narrow" w:hAnsi="Arial Narrow" w:cs="Arial"/>
          <w:b/>
          <w:bCs/>
          <w:sz w:val="20"/>
          <w:szCs w:val="20"/>
        </w:rPr>
      </w:pPr>
    </w:p>
    <w:p w:rsidR="00075420" w:rsidRPr="00CD103B" w:rsidRDefault="00075420" w:rsidP="00075420">
      <w:pPr>
        <w:jc w:val="center"/>
        <w:rPr>
          <w:rFonts w:ascii="Arial Narrow" w:hAnsi="Arial Narrow" w:cs="Arial"/>
          <w:b/>
          <w:bCs/>
          <w:sz w:val="20"/>
          <w:szCs w:val="20"/>
        </w:rPr>
      </w:pPr>
      <w:r w:rsidRPr="00CD103B">
        <w:rPr>
          <w:rFonts w:ascii="Arial Narrow" w:hAnsi="Arial Narrow" w:cs="Arial"/>
          <w:b/>
          <w:bCs/>
          <w:sz w:val="20"/>
          <w:szCs w:val="20"/>
        </w:rPr>
        <w:t>CAPÍTULO V</w:t>
      </w:r>
      <w:r w:rsidRPr="00CD103B">
        <w:rPr>
          <w:rFonts w:ascii="Arial Narrow" w:hAnsi="Arial Narrow" w:cs="Arial"/>
          <w:b/>
          <w:bCs/>
          <w:sz w:val="20"/>
          <w:szCs w:val="20"/>
        </w:rPr>
        <w:br/>
        <w:t>DE LOS CONDUCTORES Y LAS LICENCIAS DE CONDUCIR</w:t>
      </w:r>
    </w:p>
    <w:p w:rsidR="00075420" w:rsidRPr="00CD103B" w:rsidRDefault="00075420" w:rsidP="00075420">
      <w:pPr>
        <w:jc w:val="center"/>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107.-</w:t>
      </w:r>
      <w:r w:rsidRPr="00CD103B">
        <w:rPr>
          <w:sz w:val="20"/>
          <w:szCs w:val="20"/>
        </w:rPr>
        <w:t xml:space="preserve"> </w:t>
      </w:r>
      <w:r w:rsidRPr="00CD103B">
        <w:rPr>
          <w:rFonts w:ascii="Arial Narrow" w:hAnsi="Arial Narrow" w:cs="Arial"/>
          <w:sz w:val="20"/>
          <w:szCs w:val="20"/>
        </w:rPr>
        <w:t>Todos los conductores deben obtener y llevar consigo la licencia de conducir vigente, de acuerdo al vehículo o servicio que corresponda. La licencia debe contener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115"/>
        </w:numPr>
        <w:spacing w:after="0" w:line="240" w:lineRule="auto"/>
        <w:jc w:val="both"/>
        <w:rPr>
          <w:rFonts w:ascii="Arial Narrow" w:hAnsi="Arial Narrow" w:cs="Arial"/>
          <w:sz w:val="20"/>
          <w:szCs w:val="20"/>
        </w:rPr>
      </w:pPr>
      <w:r w:rsidRPr="00CD103B">
        <w:rPr>
          <w:rFonts w:ascii="Arial Narrow" w:hAnsi="Arial Narrow" w:cs="Arial"/>
          <w:sz w:val="20"/>
          <w:szCs w:val="20"/>
        </w:rPr>
        <w:t>Nombre Completo;</w:t>
      </w:r>
    </w:p>
    <w:p w:rsidR="00075420" w:rsidRPr="00CD103B" w:rsidRDefault="00075420" w:rsidP="00974D6A">
      <w:pPr>
        <w:numPr>
          <w:ilvl w:val="0"/>
          <w:numId w:val="115"/>
        </w:numPr>
        <w:spacing w:after="0" w:line="240" w:lineRule="auto"/>
        <w:jc w:val="both"/>
        <w:rPr>
          <w:rFonts w:ascii="Arial Narrow" w:hAnsi="Arial Narrow" w:cs="Arial"/>
          <w:sz w:val="20"/>
          <w:szCs w:val="20"/>
        </w:rPr>
      </w:pPr>
      <w:r w:rsidRPr="00CD103B">
        <w:rPr>
          <w:rFonts w:ascii="Arial Narrow" w:hAnsi="Arial Narrow" w:cs="Arial"/>
          <w:sz w:val="20"/>
          <w:szCs w:val="20"/>
        </w:rPr>
        <w:t>Domicilio.- Este deberá corresponder al lugar donde el conductor resida habitualmente;</w:t>
      </w:r>
    </w:p>
    <w:p w:rsidR="00075420" w:rsidRPr="00CD103B" w:rsidRDefault="00075420" w:rsidP="00974D6A">
      <w:pPr>
        <w:numPr>
          <w:ilvl w:val="0"/>
          <w:numId w:val="115"/>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Tipo de Conductor; </w:t>
      </w:r>
    </w:p>
    <w:p w:rsidR="00075420" w:rsidRPr="00CD103B" w:rsidRDefault="00075420" w:rsidP="00974D6A">
      <w:pPr>
        <w:numPr>
          <w:ilvl w:val="0"/>
          <w:numId w:val="115"/>
        </w:numPr>
        <w:spacing w:after="0" w:line="240" w:lineRule="auto"/>
        <w:jc w:val="both"/>
        <w:rPr>
          <w:rFonts w:ascii="Arial Narrow" w:hAnsi="Arial Narrow" w:cs="Arial"/>
          <w:sz w:val="20"/>
          <w:szCs w:val="20"/>
        </w:rPr>
      </w:pPr>
      <w:r w:rsidRPr="00CD103B">
        <w:rPr>
          <w:rFonts w:ascii="Arial Narrow" w:hAnsi="Arial Narrow" w:cs="Arial"/>
          <w:sz w:val="20"/>
          <w:szCs w:val="20"/>
        </w:rPr>
        <w:t>Fecha de Vigencia y Número;</w:t>
      </w:r>
    </w:p>
    <w:p w:rsidR="00075420" w:rsidRPr="00CD103B" w:rsidRDefault="00075420" w:rsidP="00974D6A">
      <w:pPr>
        <w:numPr>
          <w:ilvl w:val="0"/>
          <w:numId w:val="115"/>
        </w:numPr>
        <w:spacing w:after="0" w:line="240" w:lineRule="auto"/>
        <w:jc w:val="both"/>
        <w:rPr>
          <w:rFonts w:ascii="Arial Narrow" w:hAnsi="Arial Narrow" w:cs="Arial"/>
          <w:sz w:val="20"/>
          <w:szCs w:val="20"/>
        </w:rPr>
      </w:pPr>
      <w:r w:rsidRPr="00CD103B">
        <w:rPr>
          <w:rFonts w:ascii="Arial Narrow" w:hAnsi="Arial Narrow" w:cs="Arial"/>
          <w:sz w:val="20"/>
          <w:szCs w:val="20"/>
        </w:rPr>
        <w:t>Tipo de Sangre;</w:t>
      </w:r>
    </w:p>
    <w:p w:rsidR="00075420" w:rsidRPr="00CD103B" w:rsidRDefault="00075420" w:rsidP="00974D6A">
      <w:pPr>
        <w:numPr>
          <w:ilvl w:val="0"/>
          <w:numId w:val="115"/>
        </w:numPr>
        <w:spacing w:after="0" w:line="240" w:lineRule="auto"/>
        <w:jc w:val="both"/>
        <w:rPr>
          <w:rFonts w:ascii="Arial Narrow" w:hAnsi="Arial Narrow" w:cs="Arial"/>
          <w:sz w:val="20"/>
          <w:szCs w:val="20"/>
        </w:rPr>
      </w:pPr>
      <w:r w:rsidRPr="00CD103B">
        <w:rPr>
          <w:rFonts w:ascii="Arial Narrow" w:hAnsi="Arial Narrow" w:cs="Arial"/>
          <w:sz w:val="20"/>
          <w:szCs w:val="20"/>
        </w:rPr>
        <w:t>Clave Única de Registro de Población (CURP); y</w:t>
      </w:r>
    </w:p>
    <w:p w:rsidR="00075420" w:rsidRPr="00CD103B" w:rsidRDefault="00075420" w:rsidP="00974D6A">
      <w:pPr>
        <w:numPr>
          <w:ilvl w:val="0"/>
          <w:numId w:val="115"/>
        </w:numPr>
        <w:spacing w:after="0" w:line="240" w:lineRule="auto"/>
        <w:jc w:val="both"/>
        <w:rPr>
          <w:rFonts w:ascii="Arial Narrow" w:hAnsi="Arial Narrow" w:cs="Arial"/>
          <w:sz w:val="20"/>
          <w:szCs w:val="20"/>
        </w:rPr>
      </w:pPr>
      <w:r w:rsidRPr="00CD103B">
        <w:rPr>
          <w:rFonts w:ascii="Arial Narrow" w:hAnsi="Arial Narrow" w:cs="Arial"/>
          <w:sz w:val="20"/>
          <w:szCs w:val="20"/>
        </w:rPr>
        <w:t>Tipo de Alergias.</w:t>
      </w:r>
    </w:p>
    <w:p w:rsidR="00075420" w:rsidRPr="00CD103B" w:rsidRDefault="00075420" w:rsidP="00075420">
      <w:pPr>
        <w:ind w:left="72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 xml:space="preserve">ARTÍCULO 108.- </w:t>
      </w:r>
      <w:r w:rsidRPr="00CD103B">
        <w:rPr>
          <w:rFonts w:ascii="Arial Narrow" w:hAnsi="Arial Narrow" w:cs="Arial"/>
          <w:sz w:val="20"/>
          <w:szCs w:val="20"/>
        </w:rPr>
        <w:t>No se permite a ninguna persona trabajar como chofer con licencia de conducir expedida en el extranjero, a menos que el vehículo que se conduzca sea del mismo país donde se expidió la licencia.</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lastRenderedPageBreak/>
        <w:t>ARTÍCULO 109.-</w:t>
      </w:r>
      <w:r w:rsidRPr="00CD103B">
        <w:rPr>
          <w:rFonts w:ascii="Arial Narrow" w:hAnsi="Arial Narrow" w:cs="Arial"/>
          <w:sz w:val="20"/>
          <w:szCs w:val="20"/>
        </w:rPr>
        <w:t xml:space="preserve"> Los residentes de este Municipio deberán obtener su licencia de conducir en el mismo, con excepción de las licencias estatales especiales y licencias federales.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110.-</w:t>
      </w:r>
      <w:r w:rsidRPr="00CD103B">
        <w:rPr>
          <w:rFonts w:ascii="Arial Narrow" w:hAnsi="Arial Narrow" w:cs="Arial"/>
          <w:sz w:val="20"/>
          <w:szCs w:val="20"/>
        </w:rPr>
        <w:t xml:space="preserve"> Se permite la conducción de vehículos a personas cuyas licencias de conducir vigentes hayan sido expedidas por Autoridades de otros Estados de la República Mexicana o del Extranjero, siempre y cuando dichos conductores tengan su residencia en el lugar donde fue expedida la licencia y ésta haya sido tramitada cumpliendo con los requisitos de edad y similares que en este Municipio se exigen para la autorización de licencias.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111</w:t>
      </w:r>
      <w:r w:rsidRPr="00CD103B">
        <w:rPr>
          <w:rFonts w:ascii="Arial Narrow" w:hAnsi="Arial Narrow" w:cs="Arial"/>
          <w:sz w:val="20"/>
          <w:szCs w:val="20"/>
        </w:rPr>
        <w:t>.- Los conductores se clasifican en:</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27"/>
        </w:numPr>
        <w:spacing w:after="0" w:line="240" w:lineRule="auto"/>
        <w:jc w:val="both"/>
        <w:rPr>
          <w:rFonts w:ascii="Arial Narrow" w:hAnsi="Arial Narrow" w:cs="Arial"/>
          <w:sz w:val="20"/>
          <w:szCs w:val="20"/>
        </w:rPr>
      </w:pPr>
      <w:r w:rsidRPr="00CD103B">
        <w:rPr>
          <w:rFonts w:ascii="Arial Narrow" w:hAnsi="Arial Narrow" w:cs="Arial"/>
          <w:b/>
          <w:sz w:val="20"/>
          <w:szCs w:val="20"/>
        </w:rPr>
        <w:t xml:space="preserve">CHOFER DE VEHÍCULOS DE SERVICIO PÚBLICO FEDERAL: </w:t>
      </w:r>
      <w:r w:rsidRPr="00CD103B">
        <w:rPr>
          <w:rFonts w:ascii="Arial Narrow" w:hAnsi="Arial Narrow" w:cs="Arial"/>
          <w:sz w:val="20"/>
          <w:szCs w:val="20"/>
        </w:rPr>
        <w:t>Este deberá tener licencia del tipo indicado en la Ley de Caminos, Puentes y Autotransporte Federal, según sea el tipo de vehículo, de pasajeros o de carga;</w:t>
      </w:r>
    </w:p>
    <w:p w:rsidR="00075420" w:rsidRPr="00CD103B" w:rsidRDefault="00075420" w:rsidP="00974D6A">
      <w:pPr>
        <w:numPr>
          <w:ilvl w:val="0"/>
          <w:numId w:val="27"/>
        </w:numPr>
        <w:spacing w:after="0" w:line="240" w:lineRule="auto"/>
        <w:jc w:val="both"/>
        <w:rPr>
          <w:rFonts w:ascii="Arial Narrow" w:hAnsi="Arial Narrow" w:cs="Arial"/>
          <w:b/>
          <w:sz w:val="20"/>
          <w:szCs w:val="20"/>
        </w:rPr>
      </w:pPr>
      <w:r w:rsidRPr="00CD103B">
        <w:rPr>
          <w:rFonts w:ascii="Arial Narrow" w:hAnsi="Arial Narrow" w:cs="Arial"/>
          <w:b/>
          <w:sz w:val="20"/>
          <w:szCs w:val="20"/>
        </w:rPr>
        <w:t>CHOFER DE VEHÍCULOS DE SERVICIO PÚBLICO LOCAL:</w:t>
      </w:r>
    </w:p>
    <w:p w:rsidR="00075420" w:rsidRPr="00CD103B" w:rsidRDefault="00075420" w:rsidP="00075420">
      <w:pPr>
        <w:ind w:left="720"/>
        <w:jc w:val="both"/>
        <w:rPr>
          <w:rFonts w:ascii="Arial Narrow" w:hAnsi="Arial Narrow" w:cs="Arial"/>
          <w:b/>
          <w:sz w:val="20"/>
          <w:szCs w:val="20"/>
        </w:rPr>
      </w:pPr>
    </w:p>
    <w:p w:rsidR="00075420" w:rsidRPr="00CD103B" w:rsidRDefault="00075420" w:rsidP="00974D6A">
      <w:pPr>
        <w:numPr>
          <w:ilvl w:val="1"/>
          <w:numId w:val="28"/>
        </w:numPr>
        <w:spacing w:after="0" w:line="240" w:lineRule="auto"/>
        <w:ind w:left="993" w:hanging="284"/>
        <w:jc w:val="both"/>
        <w:rPr>
          <w:rFonts w:ascii="Arial Narrow" w:hAnsi="Arial Narrow" w:cs="Arial"/>
          <w:sz w:val="20"/>
          <w:szCs w:val="20"/>
        </w:rPr>
      </w:pPr>
      <w:r w:rsidRPr="00CD103B">
        <w:rPr>
          <w:rFonts w:ascii="Arial Narrow" w:hAnsi="Arial Narrow" w:cs="Arial"/>
          <w:sz w:val="20"/>
          <w:szCs w:val="20"/>
        </w:rPr>
        <w:t>Conductor de vehículos de servicio público, particular o industrial de 10-diez o más pasajeros.</w:t>
      </w:r>
    </w:p>
    <w:p w:rsidR="00075420" w:rsidRPr="00CD103B" w:rsidRDefault="00075420" w:rsidP="00974D6A">
      <w:pPr>
        <w:numPr>
          <w:ilvl w:val="1"/>
          <w:numId w:val="28"/>
        </w:numPr>
        <w:spacing w:after="0" w:line="240" w:lineRule="auto"/>
        <w:ind w:left="993" w:hanging="284"/>
        <w:jc w:val="both"/>
        <w:rPr>
          <w:rFonts w:ascii="Arial Narrow" w:hAnsi="Arial Narrow" w:cs="Arial"/>
          <w:sz w:val="20"/>
          <w:szCs w:val="20"/>
        </w:rPr>
      </w:pPr>
      <w:r w:rsidRPr="00CD103B">
        <w:rPr>
          <w:rFonts w:ascii="Arial Narrow" w:hAnsi="Arial Narrow" w:cs="Arial"/>
          <w:sz w:val="20"/>
          <w:szCs w:val="20"/>
        </w:rPr>
        <w:t>Conductor de toda clase de vehículos automotores de 4-cuatro o 6-seis ruedas, de servicio público de carga; así mismo toda persona que preste servicio conduciendo vehículos y reciba un salario, aún cuando éstos sean de servicio particular;</w:t>
      </w:r>
    </w:p>
    <w:p w:rsidR="00075420" w:rsidRPr="00CD103B" w:rsidRDefault="00075420" w:rsidP="00974D6A">
      <w:pPr>
        <w:numPr>
          <w:ilvl w:val="1"/>
          <w:numId w:val="28"/>
        </w:numPr>
        <w:spacing w:after="0" w:line="240" w:lineRule="auto"/>
        <w:ind w:left="993" w:hanging="284"/>
        <w:jc w:val="both"/>
        <w:rPr>
          <w:rFonts w:ascii="Arial Narrow" w:hAnsi="Arial Narrow" w:cs="Arial"/>
          <w:sz w:val="20"/>
          <w:szCs w:val="20"/>
        </w:rPr>
      </w:pPr>
      <w:r w:rsidRPr="00CD103B">
        <w:rPr>
          <w:rFonts w:ascii="Arial Narrow" w:hAnsi="Arial Narrow" w:cs="Arial"/>
          <w:sz w:val="20"/>
          <w:szCs w:val="20"/>
        </w:rPr>
        <w:t>Estará facultado para conducir vehículos de servicio particular.</w:t>
      </w:r>
    </w:p>
    <w:p w:rsidR="00075420" w:rsidRPr="00CD103B" w:rsidRDefault="00075420" w:rsidP="00075420">
      <w:pPr>
        <w:ind w:left="993"/>
        <w:jc w:val="both"/>
        <w:rPr>
          <w:rFonts w:ascii="Arial Narrow" w:hAnsi="Arial Narrow" w:cs="Arial"/>
          <w:b/>
          <w:sz w:val="20"/>
          <w:szCs w:val="20"/>
          <w:u w:val="single"/>
        </w:rPr>
      </w:pPr>
    </w:p>
    <w:p w:rsidR="00075420" w:rsidRPr="00CD103B" w:rsidRDefault="00075420" w:rsidP="00974D6A">
      <w:pPr>
        <w:numPr>
          <w:ilvl w:val="0"/>
          <w:numId w:val="27"/>
        </w:numPr>
        <w:spacing w:after="0" w:line="240" w:lineRule="auto"/>
        <w:jc w:val="both"/>
        <w:rPr>
          <w:rFonts w:ascii="Arial Narrow" w:hAnsi="Arial Narrow" w:cs="Arial"/>
          <w:sz w:val="20"/>
          <w:szCs w:val="20"/>
        </w:rPr>
      </w:pPr>
      <w:r w:rsidRPr="00CD103B">
        <w:rPr>
          <w:rFonts w:ascii="Arial Narrow" w:hAnsi="Arial Narrow" w:cs="Arial"/>
          <w:b/>
          <w:sz w:val="20"/>
          <w:szCs w:val="20"/>
        </w:rPr>
        <w:t>AUTOMOVILISTA:</w:t>
      </w:r>
      <w:r w:rsidRPr="00CD103B">
        <w:rPr>
          <w:rFonts w:ascii="Arial Narrow" w:hAnsi="Arial Narrow" w:cs="Arial"/>
          <w:sz w:val="20"/>
          <w:szCs w:val="20"/>
        </w:rPr>
        <w:t xml:space="preserve"> Conductor de vehículos de servicio particular de pasajeros y vehículos medianos de carga entendiéndose estos últimos como los vehículos que tengan una capacidad de carga de hasta 3,500-tres mil quinientos kilogramos.</w:t>
      </w:r>
    </w:p>
    <w:p w:rsidR="00075420" w:rsidRPr="00CD103B" w:rsidRDefault="00075420" w:rsidP="00974D6A">
      <w:pPr>
        <w:numPr>
          <w:ilvl w:val="0"/>
          <w:numId w:val="27"/>
        </w:numPr>
        <w:spacing w:after="0" w:line="240" w:lineRule="auto"/>
        <w:jc w:val="both"/>
        <w:rPr>
          <w:rFonts w:ascii="Arial Narrow" w:hAnsi="Arial Narrow" w:cs="Arial"/>
          <w:sz w:val="20"/>
          <w:szCs w:val="20"/>
        </w:rPr>
      </w:pPr>
      <w:r w:rsidRPr="00CD103B">
        <w:rPr>
          <w:rFonts w:ascii="Arial Narrow" w:hAnsi="Arial Narrow" w:cs="Arial"/>
          <w:b/>
          <w:sz w:val="20"/>
          <w:szCs w:val="20"/>
        </w:rPr>
        <w:t>MOTOCICLISTA:</w:t>
      </w:r>
      <w:r w:rsidRPr="00CD103B">
        <w:rPr>
          <w:rFonts w:ascii="Arial Narrow" w:hAnsi="Arial Narrow" w:cs="Arial"/>
          <w:sz w:val="20"/>
          <w:szCs w:val="20"/>
        </w:rPr>
        <w:t xml:space="preserve"> Los conductores de motocicletas;</w:t>
      </w:r>
    </w:p>
    <w:p w:rsidR="00075420" w:rsidRPr="00CD103B" w:rsidRDefault="00075420" w:rsidP="00974D6A">
      <w:pPr>
        <w:numPr>
          <w:ilvl w:val="0"/>
          <w:numId w:val="27"/>
        </w:numPr>
        <w:spacing w:after="0" w:line="240" w:lineRule="auto"/>
        <w:jc w:val="both"/>
        <w:rPr>
          <w:rFonts w:ascii="Arial Narrow" w:hAnsi="Arial Narrow" w:cs="Arial"/>
          <w:sz w:val="20"/>
          <w:szCs w:val="20"/>
        </w:rPr>
      </w:pPr>
      <w:r w:rsidRPr="00CD103B">
        <w:rPr>
          <w:rFonts w:ascii="Arial Narrow" w:hAnsi="Arial Narrow" w:cs="Arial"/>
          <w:b/>
          <w:sz w:val="20"/>
          <w:szCs w:val="20"/>
        </w:rPr>
        <w:t>VEHÍCULOS DE TRACCIÓN ANIMAL:</w:t>
      </w:r>
      <w:r w:rsidRPr="00CD103B">
        <w:rPr>
          <w:rFonts w:ascii="Arial Narrow" w:hAnsi="Arial Narrow" w:cs="Arial"/>
          <w:sz w:val="20"/>
          <w:szCs w:val="20"/>
        </w:rPr>
        <w:t xml:space="preserve"> Los que conducen este tipo de vehículos; y</w:t>
      </w:r>
    </w:p>
    <w:p w:rsidR="00075420" w:rsidRPr="00CD103B" w:rsidRDefault="00075420" w:rsidP="00974D6A">
      <w:pPr>
        <w:numPr>
          <w:ilvl w:val="0"/>
          <w:numId w:val="27"/>
        </w:numPr>
        <w:spacing w:after="0" w:line="240" w:lineRule="auto"/>
        <w:jc w:val="both"/>
        <w:rPr>
          <w:rFonts w:ascii="Arial Narrow" w:hAnsi="Arial Narrow" w:cs="Arial"/>
          <w:sz w:val="20"/>
          <w:szCs w:val="20"/>
        </w:rPr>
      </w:pPr>
      <w:r w:rsidRPr="00CD103B">
        <w:rPr>
          <w:rFonts w:ascii="Arial Narrow" w:hAnsi="Arial Narrow" w:cs="Arial"/>
          <w:b/>
          <w:sz w:val="20"/>
          <w:szCs w:val="20"/>
        </w:rPr>
        <w:t>CICLISTA:</w:t>
      </w:r>
      <w:r w:rsidRPr="00CD103B">
        <w:rPr>
          <w:rFonts w:ascii="Arial Narrow" w:hAnsi="Arial Narrow" w:cs="Arial"/>
          <w:sz w:val="20"/>
          <w:szCs w:val="20"/>
        </w:rPr>
        <w:t xml:space="preserve"> Conductores de bicicletas, bicimotos y triciclos.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112.-</w:t>
      </w:r>
      <w:r w:rsidRPr="00CD103B">
        <w:rPr>
          <w:rFonts w:ascii="Arial Narrow" w:hAnsi="Arial Narrow" w:cs="Arial"/>
          <w:sz w:val="20"/>
          <w:szCs w:val="20"/>
        </w:rPr>
        <w:t xml:space="preserve"> Para obtener una licencia de automovilista por primera vez se deberá cumplir con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Tener 18-dieciocho años cumplidos;</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Saber leer y escribir;</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Llenar la solicitud correspondiente que expida la Autoridad Municipal;</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Entregar copia de la Clave Única del Registro de Población (CURP);</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Ser residente de este municipio, por lo que deberá presentar comprobante de domicilio reciente con una antigüedad no mayor a tres meses e identificación oficial vigente;</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Presentar examen médico con un máximo de 5-cinco días de haberse expedido, por una institución de salud reconocida de la localidad o por un profesionista autorizado por la Autoridad Municipal que cuente con cédula profesional, en donde se haga constar que el solicitante tiene la agudeza audiovisual y demás facultades mentales en pleno uso, indicándose también su tipo de sangre y alergias;</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Presentar y aprobar examen teórico y práctico de manejo y conocimiento de dispositivos de tránsito y del presente Reglamento ante la Autoridad Municipal encargada de la vialidad;</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Efectuar el pago de derechos correspondientes en la Tesorería Municipal;</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No tener impedimento judicial o administrativo; </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Efectuar el pago de derechos correspondientes ante la Autoridad Estatal correspondiente; </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No tener suspendida la licencia de conducir; y</w:t>
      </w:r>
    </w:p>
    <w:p w:rsidR="00075420" w:rsidRPr="00CD103B" w:rsidRDefault="00075420" w:rsidP="00974D6A">
      <w:pPr>
        <w:numPr>
          <w:ilvl w:val="0"/>
          <w:numId w:val="21"/>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Las demás que exija la legislación aplicable.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113</w:t>
      </w:r>
      <w:r w:rsidRPr="00CD103B">
        <w:rPr>
          <w:rFonts w:ascii="Arial Narrow" w:hAnsi="Arial Narrow" w:cs="Arial"/>
          <w:sz w:val="20"/>
          <w:szCs w:val="20"/>
        </w:rPr>
        <w:t>.- Para obtener la Licencia de Chofer por primera vez, además de lo establecido en el Artículo anterior, se requerirá no estar impedido judicialmente para ejercer el oficio de chofer.</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114</w:t>
      </w:r>
      <w:r w:rsidRPr="00CD103B">
        <w:rPr>
          <w:rFonts w:ascii="Arial Narrow" w:hAnsi="Arial Narrow" w:cs="Arial"/>
          <w:sz w:val="20"/>
          <w:szCs w:val="20"/>
        </w:rPr>
        <w:t>.- Los menores de 18-dieciocho y mayores de 16-dieciséis años cumplidos, podrán obtener licencia de automovilista o motociclista, pero además de lo establecido en el Artículo 112 del presente Reglamento deberán cumplir con los requisitos siguientes: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22"/>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Presentar original y copia del acta de nacimiento;</w:t>
      </w:r>
    </w:p>
    <w:p w:rsidR="00075420" w:rsidRPr="00CD103B" w:rsidRDefault="00075420" w:rsidP="00974D6A">
      <w:pPr>
        <w:numPr>
          <w:ilvl w:val="0"/>
          <w:numId w:val="22"/>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Presentar carta responsiva de su padre o madre. De no existir éstos, la responsiva podrá ser otorgada por su tutor o persona mayor de edad de reconocida solvencia moral y económica, que resida en este Municipio, quien deberá presentar carta de no antecedentes penales; y</w:t>
      </w:r>
    </w:p>
    <w:p w:rsidR="00075420" w:rsidRPr="00CD103B" w:rsidRDefault="00075420" w:rsidP="00974D6A">
      <w:pPr>
        <w:numPr>
          <w:ilvl w:val="0"/>
          <w:numId w:val="22"/>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Aprobar el curso de manejo impartido por la Autoridad Municipal o por alguna de las Instituciones registradas ante la Autoridad Municipal.</w:t>
      </w:r>
    </w:p>
    <w:p w:rsidR="00075420" w:rsidRPr="00CD103B" w:rsidRDefault="00075420" w:rsidP="00075420">
      <w:pPr>
        <w:ind w:left="714"/>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 xml:space="preserve">ARTÍCULO 115.- </w:t>
      </w:r>
      <w:r w:rsidRPr="00CD103B">
        <w:rPr>
          <w:rFonts w:ascii="Arial Narrow" w:hAnsi="Arial Narrow" w:cs="Arial"/>
          <w:sz w:val="20"/>
          <w:szCs w:val="20"/>
        </w:rPr>
        <w:t>Para autorizar la expedición de licencias para conducir, reposición o renovación de la misma, los solicitantes de 70-setenta años o mayores, deberán acreditar ante la Autoridad Estatal y/o Municipal Competente, según corresponda,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23"/>
        </w:numPr>
        <w:spacing w:after="0" w:line="240" w:lineRule="auto"/>
        <w:jc w:val="both"/>
        <w:rPr>
          <w:rFonts w:ascii="Arial Narrow" w:hAnsi="Arial Narrow" w:cs="Arial"/>
          <w:sz w:val="20"/>
          <w:szCs w:val="20"/>
        </w:rPr>
      </w:pPr>
      <w:r w:rsidRPr="00CD103B">
        <w:rPr>
          <w:rFonts w:ascii="Arial Narrow" w:hAnsi="Arial Narrow" w:cs="Arial"/>
          <w:sz w:val="20"/>
          <w:szCs w:val="20"/>
        </w:rPr>
        <w:t>Identificación Oficial;</w:t>
      </w:r>
    </w:p>
    <w:p w:rsidR="00075420" w:rsidRPr="00CD103B" w:rsidRDefault="00075420" w:rsidP="00974D6A">
      <w:pPr>
        <w:numPr>
          <w:ilvl w:val="0"/>
          <w:numId w:val="23"/>
        </w:numPr>
        <w:spacing w:after="0" w:line="240" w:lineRule="auto"/>
        <w:jc w:val="both"/>
        <w:rPr>
          <w:rFonts w:ascii="Arial Narrow" w:hAnsi="Arial Narrow" w:cs="Arial"/>
          <w:sz w:val="20"/>
          <w:szCs w:val="20"/>
        </w:rPr>
      </w:pPr>
      <w:r w:rsidRPr="00CD103B">
        <w:rPr>
          <w:rFonts w:ascii="Arial Narrow" w:hAnsi="Arial Narrow" w:cs="Arial"/>
          <w:sz w:val="20"/>
          <w:szCs w:val="20"/>
        </w:rPr>
        <w:t>Comprobante de domicilio;</w:t>
      </w:r>
    </w:p>
    <w:p w:rsidR="00075420" w:rsidRPr="00CD103B" w:rsidRDefault="00075420" w:rsidP="00974D6A">
      <w:pPr>
        <w:numPr>
          <w:ilvl w:val="0"/>
          <w:numId w:val="23"/>
        </w:numPr>
        <w:spacing w:after="0" w:line="240" w:lineRule="auto"/>
        <w:jc w:val="both"/>
        <w:rPr>
          <w:rFonts w:ascii="Arial Narrow" w:hAnsi="Arial Narrow" w:cs="Arial"/>
          <w:sz w:val="20"/>
          <w:szCs w:val="20"/>
        </w:rPr>
      </w:pPr>
      <w:r w:rsidRPr="00CD103B">
        <w:rPr>
          <w:rFonts w:ascii="Arial Narrow" w:hAnsi="Arial Narrow" w:cs="Arial"/>
          <w:sz w:val="20"/>
          <w:szCs w:val="20"/>
        </w:rPr>
        <w:t>Estado de salud: Certificado de examen médico reciente expedido por una institución de salud de la localidad legalmente establecida o por un profesionista autorizado por el Municipio que cuente con cédula profesional. Mediante dicho certificado se hará constar que el solicitante tiene el estado físico y mental apropiado para la conducción de vehículos, y hará referencia a:</w:t>
      </w:r>
    </w:p>
    <w:p w:rsidR="00075420" w:rsidRPr="00CD103B" w:rsidRDefault="00075420" w:rsidP="00075420">
      <w:pPr>
        <w:ind w:left="708"/>
        <w:jc w:val="both"/>
        <w:rPr>
          <w:rFonts w:ascii="Arial Narrow" w:hAnsi="Arial Narrow" w:cs="Arial"/>
          <w:sz w:val="20"/>
          <w:szCs w:val="20"/>
        </w:rPr>
      </w:pPr>
    </w:p>
    <w:p w:rsidR="00075420" w:rsidRPr="00CD103B" w:rsidRDefault="00075420" w:rsidP="00974D6A">
      <w:pPr>
        <w:numPr>
          <w:ilvl w:val="0"/>
          <w:numId w:val="29"/>
        </w:numPr>
        <w:spacing w:after="0" w:line="240" w:lineRule="auto"/>
        <w:jc w:val="both"/>
        <w:rPr>
          <w:rFonts w:ascii="Arial Narrow" w:hAnsi="Arial Narrow" w:cs="Arial"/>
          <w:sz w:val="20"/>
          <w:szCs w:val="20"/>
        </w:rPr>
      </w:pPr>
      <w:r w:rsidRPr="00CD103B">
        <w:rPr>
          <w:rFonts w:ascii="Arial Narrow" w:hAnsi="Arial Narrow" w:cs="Arial"/>
          <w:sz w:val="20"/>
          <w:szCs w:val="20"/>
        </w:rPr>
        <w:t>Facultades físicas del solicitante, incluyendo agudeza visual y auditiva, tipo de sangre y, en los casos aplicables, alergias. Si el solicitante padece alguna discapacidad física que requiera prótesis, accesorios auditivos u otros, el certificado de examen médico hará constar lo conducente; y</w:t>
      </w:r>
    </w:p>
    <w:p w:rsidR="00075420" w:rsidRPr="00CD103B" w:rsidRDefault="00075420" w:rsidP="00974D6A">
      <w:pPr>
        <w:numPr>
          <w:ilvl w:val="0"/>
          <w:numId w:val="29"/>
        </w:numPr>
        <w:spacing w:after="0" w:line="240" w:lineRule="auto"/>
        <w:jc w:val="both"/>
        <w:rPr>
          <w:rFonts w:ascii="Arial Narrow" w:hAnsi="Arial Narrow" w:cs="Arial"/>
          <w:sz w:val="20"/>
          <w:szCs w:val="20"/>
        </w:rPr>
      </w:pPr>
      <w:r w:rsidRPr="00CD103B">
        <w:rPr>
          <w:rFonts w:ascii="Arial Narrow" w:hAnsi="Arial Narrow" w:cs="Arial"/>
          <w:sz w:val="20"/>
          <w:szCs w:val="20"/>
        </w:rPr>
        <w:t>Facultades mentales del solicitante: no padecer ninguna enfermedad mental que cause discapacidad para la conducción de vehículos.</w:t>
      </w:r>
    </w:p>
    <w:p w:rsidR="00075420" w:rsidRPr="00CD103B" w:rsidRDefault="00075420" w:rsidP="00075420">
      <w:pPr>
        <w:ind w:left="1428"/>
        <w:jc w:val="both"/>
        <w:rPr>
          <w:rFonts w:ascii="Arial Narrow" w:hAnsi="Arial Narrow" w:cs="Arial"/>
          <w:sz w:val="20"/>
          <w:szCs w:val="20"/>
        </w:rPr>
      </w:pPr>
    </w:p>
    <w:p w:rsidR="00075420" w:rsidRPr="00CD103B" w:rsidRDefault="00075420" w:rsidP="00974D6A">
      <w:pPr>
        <w:numPr>
          <w:ilvl w:val="0"/>
          <w:numId w:val="23"/>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No tener impedimento legal o administrativo: y</w:t>
      </w:r>
    </w:p>
    <w:p w:rsidR="00075420" w:rsidRPr="00CD103B" w:rsidRDefault="00075420" w:rsidP="00974D6A">
      <w:pPr>
        <w:numPr>
          <w:ilvl w:val="0"/>
          <w:numId w:val="23"/>
        </w:numPr>
        <w:spacing w:after="0" w:line="240" w:lineRule="auto"/>
        <w:jc w:val="both"/>
        <w:rPr>
          <w:rFonts w:ascii="Arial Narrow" w:hAnsi="Arial Narrow" w:cs="Arial"/>
          <w:sz w:val="20"/>
          <w:szCs w:val="20"/>
        </w:rPr>
      </w:pPr>
      <w:r w:rsidRPr="00CD103B">
        <w:rPr>
          <w:rFonts w:ascii="Arial Narrow" w:hAnsi="Arial Narrow" w:cs="Arial"/>
          <w:sz w:val="20"/>
          <w:szCs w:val="20"/>
        </w:rPr>
        <w:t>Efectuar el pago de derechos correspondientes ante la Autoridad Estatal competente.</w:t>
      </w:r>
    </w:p>
    <w:p w:rsidR="00075420" w:rsidRPr="00CD103B" w:rsidRDefault="00075420" w:rsidP="00075420">
      <w:pPr>
        <w:ind w:left="720"/>
        <w:jc w:val="both"/>
        <w:rPr>
          <w:rFonts w:ascii="Arial Narrow" w:hAnsi="Arial Narrow" w:cs="Arial"/>
          <w:b/>
          <w:i/>
          <w:sz w:val="20"/>
          <w:szCs w:val="20"/>
          <w:u w:val="single"/>
        </w:rPr>
      </w:pPr>
    </w:p>
    <w:p w:rsidR="00075420" w:rsidRPr="00CD103B" w:rsidRDefault="00075420" w:rsidP="00075420">
      <w:pPr>
        <w:jc w:val="both"/>
        <w:rPr>
          <w:rFonts w:ascii="Arial Narrow" w:hAnsi="Arial Narrow" w:cs="Arial"/>
          <w:b/>
          <w:sz w:val="20"/>
          <w:szCs w:val="20"/>
          <w:u w:val="single"/>
        </w:rPr>
      </w:pPr>
      <w:r w:rsidRPr="00CD103B">
        <w:rPr>
          <w:rFonts w:ascii="Arial Narrow" w:hAnsi="Arial Narrow" w:cs="Arial"/>
          <w:b/>
          <w:sz w:val="20"/>
          <w:szCs w:val="20"/>
        </w:rPr>
        <w:t xml:space="preserve">ARTÍCULO 116.- </w:t>
      </w:r>
      <w:r w:rsidRPr="00CD103B">
        <w:rPr>
          <w:rFonts w:ascii="Arial Narrow" w:hAnsi="Arial Narrow" w:cs="Arial"/>
          <w:sz w:val="20"/>
          <w:szCs w:val="20"/>
        </w:rPr>
        <w:t>Las licencias de choferes, automovilistas y motociclistas serán autorizadas por la Autoridad Municipal correspondiente, para su expedición por parte de la Autoridad Estatal.</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117.-</w:t>
      </w:r>
      <w:r w:rsidRPr="00CD103B">
        <w:rPr>
          <w:rFonts w:ascii="Arial Narrow" w:hAnsi="Arial Narrow" w:cs="Arial"/>
          <w:sz w:val="20"/>
          <w:szCs w:val="20"/>
        </w:rPr>
        <w:t xml:space="preserve"> Se podrán expedir permisos provisionales hasta por 90-noventa días, para conducir vehículos solamente a las personas que se encuentren en proceso de aprendizaje y a los que tengan 15-quince años de edad, debiendo aprobar el examen de manejo que le aplique la Autoridad Municipal. Se especificará en los permisos, los horarios, lugares y personas que se harán cargo de la enseñanza y demás condiciones que se requieran.</w:t>
      </w: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CAPÍTULO VI</w:t>
      </w:r>
      <w:r w:rsidRPr="00CD103B">
        <w:rPr>
          <w:rFonts w:ascii="Arial Narrow" w:hAnsi="Arial Narrow" w:cs="Arial"/>
          <w:b/>
          <w:bCs/>
          <w:sz w:val="20"/>
          <w:szCs w:val="20"/>
        </w:rPr>
        <w:br/>
        <w:t>DE LA PROTECCIÓN DE LOS ESCOLARES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118.-</w:t>
      </w:r>
      <w:r w:rsidRPr="00CD103B">
        <w:rPr>
          <w:rFonts w:ascii="Arial Narrow" w:hAnsi="Arial Narrow" w:cs="Arial"/>
          <w:sz w:val="20"/>
          <w:szCs w:val="20"/>
        </w:rPr>
        <w:t xml:space="preserve"> Las instituciones educativas de cualquier índole podrán contar con promotores voluntarios de seguridad escolar, mismos que serán habilitados y supervisados por la Autoridad Municipal, previo el cumplimiento de los requisitos y cursos de capacitación que para tal efecto sean establecidos. Los promotores voluntarios de seguridad vial auxiliarán a los policías de tránsito realizando las maniobras y ejecutando las señales correspondientes con posiciones y ademanes que permitan el cruce y tránsito seguro de los escolares, éstos no tendrán la facultad de emitir alguna boleta de infracción.</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119.-</w:t>
      </w:r>
      <w:r w:rsidRPr="00CD103B">
        <w:rPr>
          <w:rFonts w:ascii="Arial Narrow" w:hAnsi="Arial Narrow" w:cs="Arial"/>
          <w:sz w:val="20"/>
          <w:szCs w:val="20"/>
        </w:rPr>
        <w:t xml:space="preserve"> Las escuelas deberán contar con lugares especiales y debidamente señalizados para que los vehículos de transporte escolar efectúen el ascenso y descenso de los escolares, sin que afecte u obstaculice la circulación en la vía pública. En caso de que el lugar de ascenso y descenso de escolares, ocasione conflictos viales, o ponga en riesgo la integridad física de los mismos, dichos lugares serán ubicados en las inmediaciones de los planteles donde técnicamente sea factible a propuesta de las escuelas y previa autorización de la Autoridad Municipal, observando de manera primordial lo necesario para garantizar la seguridad de los escolares.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120.-</w:t>
      </w:r>
      <w:r w:rsidRPr="00CD103B">
        <w:rPr>
          <w:rFonts w:ascii="Arial Narrow" w:hAnsi="Arial Narrow" w:cs="Arial"/>
          <w:sz w:val="20"/>
          <w:szCs w:val="20"/>
        </w:rPr>
        <w:t xml:space="preserve"> Los conductores de vehículos de transporte escolar que se detengan en la vía pública para efectuar maniobras de ascenso o descenso, deberán poner en funcionamiento las luces intermitentes de advertencia del vehículo, además de las establecidas en el Artículo 24 Fracción III Numeral 2 del presente reglamento.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121.-</w:t>
      </w:r>
      <w:r w:rsidRPr="00CD103B">
        <w:rPr>
          <w:rFonts w:ascii="Arial Narrow" w:hAnsi="Arial Narrow" w:cs="Arial"/>
          <w:sz w:val="20"/>
          <w:szCs w:val="20"/>
        </w:rPr>
        <w:t xml:space="preserve"> Es responsabilidad del conductor del vehículo de transporte escolar tomar las debidas precauciones para que se realicen las maniobras de ascenso y descenso de escolares de manera segura.</w:t>
      </w:r>
    </w:p>
    <w:p w:rsidR="00075420" w:rsidRPr="00CD103B" w:rsidRDefault="00075420" w:rsidP="00075420">
      <w:pPr>
        <w:autoSpaceDE w:val="0"/>
        <w:autoSpaceDN w:val="0"/>
        <w:adjustRightInd w:val="0"/>
        <w:jc w:val="both"/>
        <w:rPr>
          <w:rFonts w:ascii="Arial Narrow" w:hAnsi="Arial Narrow" w:cs="Arial"/>
          <w:b/>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122</w:t>
      </w:r>
      <w:r w:rsidRPr="00CD103B">
        <w:rPr>
          <w:rFonts w:ascii="Arial Narrow" w:hAnsi="Arial Narrow" w:cs="Arial"/>
          <w:sz w:val="20"/>
          <w:szCs w:val="20"/>
        </w:rPr>
        <w:t>.- Además de las obligaciones y prohibiciones que se establecen para los conductores en los Artículos 49 y 51 de este mismo Reglamento, los conductores estarán obligados a:</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974D6A">
      <w:pPr>
        <w:numPr>
          <w:ilvl w:val="0"/>
          <w:numId w:val="34"/>
        </w:numPr>
        <w:autoSpaceDE w:val="0"/>
        <w:autoSpaceDN w:val="0"/>
        <w:adjustRightInd w:val="0"/>
        <w:spacing w:after="0" w:line="240" w:lineRule="auto"/>
        <w:jc w:val="both"/>
        <w:rPr>
          <w:rFonts w:ascii="Arial Narrow" w:hAnsi="Arial Narrow" w:cs="Arial"/>
          <w:sz w:val="20"/>
          <w:szCs w:val="20"/>
        </w:rPr>
      </w:pPr>
      <w:r w:rsidRPr="00CD103B">
        <w:rPr>
          <w:rFonts w:ascii="Arial Narrow" w:hAnsi="Arial Narrow" w:cs="Arial"/>
          <w:sz w:val="20"/>
          <w:szCs w:val="20"/>
        </w:rPr>
        <w:t xml:space="preserve">Disminuir la velocidad de su vehículo y tomar las debidas precauciones cuando encuentren un transporte escolar detenido en la vía pública, realizando maniobras de ascenso y descenso de escolares, teniendo un límite máximo de 30-treinta kilómetros por hora; </w:t>
      </w:r>
    </w:p>
    <w:p w:rsidR="00075420" w:rsidRPr="00CD103B" w:rsidRDefault="00075420" w:rsidP="00974D6A">
      <w:pPr>
        <w:numPr>
          <w:ilvl w:val="0"/>
          <w:numId w:val="34"/>
        </w:numPr>
        <w:autoSpaceDE w:val="0"/>
        <w:autoSpaceDN w:val="0"/>
        <w:adjustRightInd w:val="0"/>
        <w:spacing w:after="0" w:line="240" w:lineRule="auto"/>
        <w:jc w:val="both"/>
        <w:rPr>
          <w:rFonts w:ascii="Arial Narrow" w:hAnsi="Arial Narrow" w:cs="Arial"/>
          <w:sz w:val="20"/>
          <w:szCs w:val="20"/>
        </w:rPr>
      </w:pPr>
      <w:r w:rsidRPr="00CD103B">
        <w:rPr>
          <w:rFonts w:ascii="Arial Narrow" w:hAnsi="Arial Narrow" w:cs="Arial"/>
          <w:sz w:val="20"/>
          <w:szCs w:val="20"/>
        </w:rPr>
        <w:t>Obedecer estrictamente las señales de protección y las indicaciones de los policías de tránsito, del personal de apoyo vial o de los promotores voluntarios de seguridad vial; y</w:t>
      </w:r>
    </w:p>
    <w:p w:rsidR="00075420" w:rsidRPr="00CD103B" w:rsidRDefault="00075420" w:rsidP="00974D6A">
      <w:pPr>
        <w:numPr>
          <w:ilvl w:val="0"/>
          <w:numId w:val="34"/>
        </w:numPr>
        <w:autoSpaceDE w:val="0"/>
        <w:autoSpaceDN w:val="0"/>
        <w:adjustRightInd w:val="0"/>
        <w:spacing w:after="0" w:line="240" w:lineRule="auto"/>
        <w:jc w:val="both"/>
        <w:rPr>
          <w:rFonts w:ascii="Arial Narrow" w:hAnsi="Arial Narrow" w:cs="Arial"/>
          <w:sz w:val="20"/>
          <w:szCs w:val="20"/>
        </w:rPr>
      </w:pPr>
      <w:r w:rsidRPr="00CD103B">
        <w:rPr>
          <w:rFonts w:ascii="Arial Narrow" w:hAnsi="Arial Narrow" w:cs="Arial"/>
          <w:sz w:val="20"/>
          <w:szCs w:val="20"/>
        </w:rPr>
        <w:t>Al alcanzar un vehículo de transporte escolar detenido para el ascenso y descenso de escolares, todo conductor detendrá su vehículo atrás del transporte escolar.</w:t>
      </w: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CAPÍTULO VII</w:t>
      </w:r>
      <w:r w:rsidRPr="00CD103B">
        <w:rPr>
          <w:rFonts w:ascii="Arial Narrow" w:hAnsi="Arial Narrow" w:cs="Arial"/>
          <w:b/>
          <w:bCs/>
          <w:sz w:val="20"/>
          <w:szCs w:val="20"/>
        </w:rPr>
        <w:br/>
        <w:t>DE LA EDUCACIÓN E INFORMACIÓN VIAL</w:t>
      </w:r>
    </w:p>
    <w:p w:rsidR="00075420" w:rsidRPr="00CD103B" w:rsidRDefault="00075420" w:rsidP="00075420">
      <w:pPr>
        <w:autoSpaceDE w:val="0"/>
        <w:autoSpaceDN w:val="0"/>
        <w:adjustRightInd w:val="0"/>
        <w:jc w:val="both"/>
        <w:rPr>
          <w:rFonts w:ascii="Arial Narrow" w:hAnsi="Arial Narrow" w:cs="Arial"/>
          <w:b/>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123.-</w:t>
      </w:r>
      <w:r w:rsidRPr="00CD103B">
        <w:rPr>
          <w:rFonts w:ascii="Arial Narrow" w:hAnsi="Arial Narrow" w:cs="Arial"/>
          <w:sz w:val="20"/>
          <w:szCs w:val="20"/>
        </w:rPr>
        <w:t xml:space="preserve"> La Secretaría se coordinará con las demás áreas del Municipio a fin de diseñar e instrumentar programas permanentes de Seguridad y de Educación Vial.</w:t>
      </w:r>
    </w:p>
    <w:p w:rsidR="00075420" w:rsidRPr="00CD103B" w:rsidRDefault="00075420" w:rsidP="00075420">
      <w:pPr>
        <w:tabs>
          <w:tab w:val="left" w:pos="0"/>
        </w:tabs>
        <w:autoSpaceDE w:val="0"/>
        <w:autoSpaceDN w:val="0"/>
        <w:adjustRightInd w:val="0"/>
        <w:jc w:val="both"/>
        <w:rPr>
          <w:rFonts w:ascii="Arial Narrow" w:hAnsi="Arial Narrow" w:cs="Arial"/>
          <w:sz w:val="20"/>
          <w:szCs w:val="20"/>
        </w:rPr>
      </w:pPr>
      <w:r w:rsidRPr="00CD103B">
        <w:rPr>
          <w:rFonts w:ascii="Arial Narrow" w:hAnsi="Arial Narrow" w:cs="Arial"/>
          <w:sz w:val="20"/>
          <w:szCs w:val="20"/>
        </w:rPr>
        <w:tab/>
      </w: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124.-</w:t>
      </w:r>
      <w:r w:rsidRPr="00CD103B">
        <w:rPr>
          <w:rFonts w:ascii="Arial Narrow" w:hAnsi="Arial Narrow" w:cs="Arial"/>
          <w:sz w:val="20"/>
          <w:szCs w:val="20"/>
        </w:rPr>
        <w:t xml:space="preserve"> La coordinación prevista en el artículo anterior tendrá como fin establecer programas encaminados a crear conciencia y hábitos de respeto a los ordenamientos legales en materia de tránsito y vialidad a fin de prevenir hechos de tránsito y salvar vidas, orientadas a los siguientes niveles de la población:</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974D6A">
      <w:pPr>
        <w:pStyle w:val="Listavistosa-nfasis11"/>
        <w:numPr>
          <w:ilvl w:val="0"/>
          <w:numId w:val="24"/>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A los alumnos de educación preescolar, básica, media superior y superior, así como a las sociedades de padres de familia;</w:t>
      </w:r>
    </w:p>
    <w:p w:rsidR="00075420" w:rsidRPr="00CD103B" w:rsidRDefault="00075420" w:rsidP="00974D6A">
      <w:pPr>
        <w:pStyle w:val="Listavistosa-nfasis11"/>
        <w:numPr>
          <w:ilvl w:val="0"/>
          <w:numId w:val="24"/>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A las personas que pretenden obtener permiso o licencias para conducir;</w:t>
      </w:r>
    </w:p>
    <w:p w:rsidR="00075420" w:rsidRPr="00CD103B" w:rsidRDefault="00075420" w:rsidP="00974D6A">
      <w:pPr>
        <w:pStyle w:val="Listavistosa-nfasis11"/>
        <w:numPr>
          <w:ilvl w:val="0"/>
          <w:numId w:val="24"/>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 xml:space="preserve">A los conductores infractores del Reglamento de Tránsito y Vialidad; </w:t>
      </w:r>
    </w:p>
    <w:p w:rsidR="00075420" w:rsidRPr="00CD103B" w:rsidRDefault="00075420" w:rsidP="00974D6A">
      <w:pPr>
        <w:pStyle w:val="Listavistosa-nfasis11"/>
        <w:numPr>
          <w:ilvl w:val="0"/>
          <w:numId w:val="24"/>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A los conductores de vehículos de uso mercantil y de uso particular; y</w:t>
      </w:r>
    </w:p>
    <w:p w:rsidR="00075420" w:rsidRPr="00CD103B" w:rsidRDefault="00075420" w:rsidP="00974D6A">
      <w:pPr>
        <w:pStyle w:val="Listavistosa-nfasis11"/>
        <w:numPr>
          <w:ilvl w:val="0"/>
          <w:numId w:val="24"/>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A los conductores de vehículos del servicio público de transporte de pasajeros y de carga.</w:t>
      </w:r>
    </w:p>
    <w:p w:rsidR="00075420" w:rsidRPr="00CD103B" w:rsidRDefault="00075420" w:rsidP="00075420">
      <w:pPr>
        <w:pStyle w:val="Listavistosa-nfasis11"/>
        <w:autoSpaceDE w:val="0"/>
        <w:autoSpaceDN w:val="0"/>
        <w:adjustRightInd w:val="0"/>
        <w:ind w:left="0"/>
        <w:jc w:val="both"/>
        <w:rPr>
          <w:rFonts w:ascii="Arial Narrow" w:hAnsi="Arial Narrow" w:cs="Arial"/>
          <w:sz w:val="20"/>
          <w:szCs w:val="20"/>
        </w:rPr>
      </w:pPr>
    </w:p>
    <w:p w:rsidR="00075420" w:rsidRPr="00CD103B" w:rsidRDefault="00075420" w:rsidP="00075420">
      <w:pPr>
        <w:pStyle w:val="Listavistosa-nfasis11"/>
        <w:autoSpaceDE w:val="0"/>
        <w:autoSpaceDN w:val="0"/>
        <w:adjustRightInd w:val="0"/>
        <w:ind w:left="0"/>
        <w:jc w:val="both"/>
        <w:rPr>
          <w:rFonts w:ascii="Arial Narrow" w:hAnsi="Arial Narrow" w:cs="Arial"/>
          <w:sz w:val="20"/>
          <w:szCs w:val="20"/>
        </w:rPr>
      </w:pPr>
      <w:r w:rsidRPr="00CD103B">
        <w:rPr>
          <w:rFonts w:ascii="Arial Narrow" w:hAnsi="Arial Narrow" w:cs="Arial"/>
          <w:sz w:val="20"/>
          <w:szCs w:val="20"/>
        </w:rPr>
        <w:t>A los Policías de Tránsito se les impartirán cursos en materia de Educación Vial.</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125.-</w:t>
      </w:r>
      <w:r w:rsidRPr="00CD103B">
        <w:rPr>
          <w:rFonts w:ascii="Arial Narrow" w:hAnsi="Arial Narrow" w:cs="Arial"/>
          <w:sz w:val="20"/>
          <w:szCs w:val="20"/>
        </w:rPr>
        <w:t xml:space="preserve"> La Secretaría dentro de su ámbito de competencia, procurará coordinarse con instituciones educativas, asociaciones y organizaciones civiles, organizaciones gremiales de permisionarios o concesionarios del servicio público, así como con empresas y negocios, para que coadyuven en los términos, de los convenios respectivos a impartir los cursos de educación vial.</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lastRenderedPageBreak/>
        <w:t xml:space="preserve">ARTÍCULO 126.- </w:t>
      </w:r>
      <w:r w:rsidRPr="00CD103B">
        <w:rPr>
          <w:rFonts w:ascii="Arial Narrow" w:hAnsi="Arial Narrow" w:cs="Arial"/>
          <w:sz w:val="20"/>
          <w:szCs w:val="20"/>
        </w:rPr>
        <w:t>Con la finalidad de fortalecer la educación vial, así como un adecuado conocimiento de las disposiciones relativas al presente reglamento, la Secretaría se coordinará con las Autoridades Competentes y celebrará acuerdos de concertación con empresas concesionarias de radio y televisión para que se difundan masivamente los boletines respectivos.</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 xml:space="preserve">Incluir en el examen para licencia de conducir, normas que incluyan el respeto al peatón y al ciclista como parte de concientización de medios alternos y del riesgo que corren los peatones y ciclistas en las vías. </w:t>
      </w:r>
    </w:p>
    <w:p w:rsidR="00075420" w:rsidRPr="00CD103B" w:rsidRDefault="00075420" w:rsidP="00075420">
      <w:pPr>
        <w:jc w:val="center"/>
        <w:outlineLvl w:val="3"/>
        <w:rPr>
          <w:rFonts w:ascii="Arial Narrow" w:hAnsi="Arial Narrow" w:cs="Arial"/>
          <w:bCs/>
          <w:sz w:val="20"/>
          <w:szCs w:val="20"/>
        </w:rPr>
      </w:pPr>
    </w:p>
    <w:p w:rsidR="00075420" w:rsidRPr="00CD103B" w:rsidRDefault="00075420" w:rsidP="00075420">
      <w:pPr>
        <w:jc w:val="center"/>
        <w:outlineLvl w:val="3"/>
        <w:rPr>
          <w:rFonts w:ascii="Arial Narrow" w:hAnsi="Arial Narrow" w:cs="Arial"/>
          <w:bCs/>
          <w:sz w:val="20"/>
          <w:szCs w:val="20"/>
        </w:rPr>
      </w:pP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CAPÍTULO VIII</w:t>
      </w: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DE LOS PROGRAMAS</w:t>
      </w: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both"/>
        <w:outlineLvl w:val="3"/>
        <w:rPr>
          <w:rFonts w:ascii="Arial Narrow" w:hAnsi="Arial Narrow" w:cs="Arial"/>
          <w:bCs/>
          <w:sz w:val="20"/>
          <w:szCs w:val="20"/>
        </w:rPr>
      </w:pPr>
      <w:r w:rsidRPr="00CD103B">
        <w:rPr>
          <w:rFonts w:ascii="Arial Narrow" w:hAnsi="Arial Narrow" w:cs="Arial"/>
          <w:b/>
          <w:bCs/>
          <w:sz w:val="20"/>
          <w:szCs w:val="20"/>
        </w:rPr>
        <w:t>ARTÍCULO 127.-</w:t>
      </w:r>
      <w:r w:rsidRPr="00CD103B">
        <w:rPr>
          <w:rFonts w:ascii="Arial Narrow" w:hAnsi="Arial Narrow" w:cs="Arial"/>
          <w:bCs/>
          <w:sz w:val="20"/>
          <w:szCs w:val="20"/>
        </w:rPr>
        <w:t xml:space="preserve"> El Municipio contará con un Programa de Prevención, Detección y Combate</w:t>
      </w:r>
      <w:r w:rsidRPr="00CD103B">
        <w:rPr>
          <w:rFonts w:ascii="Arial Narrow" w:hAnsi="Arial Narrow" w:cs="Arial"/>
          <w:sz w:val="20"/>
          <w:szCs w:val="20"/>
        </w:rPr>
        <w:t xml:space="preserve"> al abuso en el consumo del alcohol relacionado con la conducción de vehículos</w:t>
      </w:r>
      <w:r w:rsidRPr="00CD103B">
        <w:rPr>
          <w:rFonts w:ascii="Arial Narrow" w:hAnsi="Arial Narrow" w:cs="Arial"/>
          <w:bCs/>
          <w:sz w:val="20"/>
          <w:szCs w:val="20"/>
        </w:rPr>
        <w:t>, cuyo objetivo será salvaguardar la integridad física y bienes de la comunidad en general, a través del establecimiento de operativos permanentes de revisión y/o campañas de difusión sobre los riesgos del consumo de alcohol en exceso.</w:t>
      </w:r>
    </w:p>
    <w:p w:rsidR="00075420" w:rsidRPr="00CD103B" w:rsidRDefault="00075420" w:rsidP="00075420">
      <w:pPr>
        <w:jc w:val="both"/>
        <w:outlineLvl w:val="3"/>
        <w:rPr>
          <w:rFonts w:ascii="Arial Narrow" w:hAnsi="Arial Narrow" w:cs="Arial"/>
          <w:b/>
          <w:bCs/>
          <w:sz w:val="20"/>
          <w:szCs w:val="20"/>
        </w:rPr>
      </w:pPr>
    </w:p>
    <w:p w:rsidR="00075420" w:rsidRPr="00CD103B" w:rsidRDefault="00075420" w:rsidP="00075420">
      <w:pPr>
        <w:jc w:val="both"/>
        <w:outlineLvl w:val="3"/>
        <w:rPr>
          <w:rFonts w:ascii="Arial Narrow" w:hAnsi="Arial Narrow" w:cs="Arial"/>
          <w:bCs/>
          <w:sz w:val="20"/>
          <w:szCs w:val="20"/>
        </w:rPr>
      </w:pPr>
      <w:r w:rsidRPr="00CD103B">
        <w:rPr>
          <w:rFonts w:ascii="Arial Narrow" w:hAnsi="Arial Narrow" w:cs="Arial"/>
          <w:b/>
          <w:bCs/>
          <w:sz w:val="20"/>
          <w:szCs w:val="20"/>
        </w:rPr>
        <w:t>ARTÍCULO 128.-</w:t>
      </w:r>
      <w:r w:rsidRPr="00CD103B">
        <w:rPr>
          <w:rFonts w:ascii="Arial Narrow" w:hAnsi="Arial Narrow" w:cs="Arial"/>
          <w:bCs/>
          <w:sz w:val="20"/>
          <w:szCs w:val="20"/>
        </w:rPr>
        <w:t xml:space="preserve"> El Municipio podrá establecer programas que reduzcan el congestionamiento vial alrededor de las instituciones educativas y en algunas otras vialidades que así lo requieran.</w:t>
      </w:r>
    </w:p>
    <w:p w:rsidR="00075420" w:rsidRPr="00CD103B" w:rsidRDefault="00075420" w:rsidP="00075420">
      <w:pPr>
        <w:autoSpaceDE w:val="0"/>
        <w:autoSpaceDN w:val="0"/>
        <w:adjustRightInd w:val="0"/>
        <w:jc w:val="both"/>
        <w:rPr>
          <w:rFonts w:ascii="Arial Narrow" w:hAnsi="Arial Narrow" w:cs="Arial"/>
          <w:b/>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129.-</w:t>
      </w:r>
      <w:r w:rsidRPr="00CD103B">
        <w:rPr>
          <w:rFonts w:ascii="Arial Narrow" w:hAnsi="Arial Narrow" w:cs="Arial"/>
          <w:sz w:val="20"/>
          <w:szCs w:val="20"/>
        </w:rPr>
        <w:t xml:space="preserve"> Los programas de Educación Vial que se impartan deberán referirse cuando menos a los siguientes conceptos básicos:</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974D6A">
      <w:pPr>
        <w:pStyle w:val="Listavistosa-nfasis11"/>
        <w:numPr>
          <w:ilvl w:val="0"/>
          <w:numId w:val="25"/>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Vialidad;</w:t>
      </w:r>
    </w:p>
    <w:p w:rsidR="00075420" w:rsidRPr="00CD103B" w:rsidRDefault="00075420" w:rsidP="00974D6A">
      <w:pPr>
        <w:pStyle w:val="Listavistosa-nfasis11"/>
        <w:numPr>
          <w:ilvl w:val="0"/>
          <w:numId w:val="25"/>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Normas fundamentales para el peatón y el ciclista;</w:t>
      </w:r>
    </w:p>
    <w:p w:rsidR="00075420" w:rsidRPr="00CD103B" w:rsidRDefault="00075420" w:rsidP="00974D6A">
      <w:pPr>
        <w:pStyle w:val="Listavistosa-nfasis11"/>
        <w:numPr>
          <w:ilvl w:val="0"/>
          <w:numId w:val="25"/>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Normas fundamentales para el conductor;</w:t>
      </w:r>
    </w:p>
    <w:p w:rsidR="00075420" w:rsidRPr="00CD103B" w:rsidRDefault="00075420" w:rsidP="00974D6A">
      <w:pPr>
        <w:pStyle w:val="Listavistosa-nfasis11"/>
        <w:numPr>
          <w:ilvl w:val="0"/>
          <w:numId w:val="25"/>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Prevención de hechos de tránsito;</w:t>
      </w:r>
    </w:p>
    <w:p w:rsidR="00075420" w:rsidRPr="00CD103B" w:rsidRDefault="00075420" w:rsidP="00974D6A">
      <w:pPr>
        <w:pStyle w:val="Listavistosa-nfasis11"/>
        <w:numPr>
          <w:ilvl w:val="0"/>
          <w:numId w:val="25"/>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Señales preventivas, restrictivas e informativas; y</w:t>
      </w:r>
    </w:p>
    <w:p w:rsidR="00075420" w:rsidRPr="00CD103B" w:rsidRDefault="00075420" w:rsidP="00974D6A">
      <w:pPr>
        <w:pStyle w:val="Listavistosa-nfasis11"/>
        <w:numPr>
          <w:ilvl w:val="0"/>
          <w:numId w:val="25"/>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Conocimientos fundamentales del Reglamento.</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La Secretaría utilizará videos u otros medios didácticos que faciliten la educación vial.</w:t>
      </w:r>
    </w:p>
    <w:p w:rsidR="00075420" w:rsidRPr="00CD103B" w:rsidRDefault="00075420" w:rsidP="00075420">
      <w:pPr>
        <w:contextualSpacing/>
        <w:jc w:val="center"/>
        <w:outlineLvl w:val="3"/>
        <w:rPr>
          <w:rFonts w:ascii="Arial Narrow" w:hAnsi="Arial Narrow" w:cs="Arial"/>
          <w:b/>
          <w:bCs/>
          <w:sz w:val="20"/>
          <w:szCs w:val="20"/>
        </w:rPr>
      </w:pPr>
    </w:p>
    <w:p w:rsidR="00075420" w:rsidRPr="00CD103B" w:rsidRDefault="00075420" w:rsidP="00075420">
      <w:pPr>
        <w:contextualSpacing/>
        <w:jc w:val="center"/>
        <w:outlineLvl w:val="3"/>
        <w:rPr>
          <w:rFonts w:ascii="Arial Narrow" w:hAnsi="Arial Narrow" w:cs="Arial"/>
          <w:b/>
          <w:bCs/>
          <w:sz w:val="20"/>
          <w:szCs w:val="20"/>
        </w:rPr>
      </w:pPr>
    </w:p>
    <w:p w:rsidR="00075420" w:rsidRPr="00CD103B" w:rsidRDefault="00075420" w:rsidP="00075420">
      <w:pPr>
        <w:contextualSpacing/>
        <w:jc w:val="center"/>
        <w:outlineLvl w:val="3"/>
        <w:rPr>
          <w:rFonts w:ascii="Arial Narrow" w:hAnsi="Arial Narrow" w:cs="Arial"/>
          <w:b/>
          <w:bCs/>
          <w:sz w:val="20"/>
          <w:szCs w:val="20"/>
        </w:rPr>
      </w:pPr>
      <w:r w:rsidRPr="00CD103B">
        <w:rPr>
          <w:rFonts w:ascii="Arial Narrow" w:hAnsi="Arial Narrow" w:cs="Arial"/>
          <w:b/>
          <w:bCs/>
          <w:sz w:val="20"/>
          <w:szCs w:val="20"/>
        </w:rPr>
        <w:t>CAPÍTULO IX</w:t>
      </w:r>
    </w:p>
    <w:p w:rsidR="00075420" w:rsidRPr="00CD103B" w:rsidRDefault="00075420" w:rsidP="00075420">
      <w:pPr>
        <w:contextualSpacing/>
        <w:jc w:val="center"/>
        <w:outlineLvl w:val="3"/>
        <w:rPr>
          <w:rFonts w:ascii="Arial Narrow" w:hAnsi="Arial Narrow" w:cs="Arial"/>
          <w:b/>
          <w:bCs/>
          <w:sz w:val="20"/>
          <w:szCs w:val="20"/>
        </w:rPr>
      </w:pPr>
      <w:r w:rsidRPr="00CD103B">
        <w:rPr>
          <w:rFonts w:ascii="Arial Narrow" w:hAnsi="Arial Narrow" w:cs="Arial"/>
          <w:b/>
          <w:bCs/>
          <w:sz w:val="20"/>
          <w:szCs w:val="20"/>
        </w:rPr>
        <w:t>DE LAS ATRIBUCIONES DE LA AUTORIDAD MUNICIPAL</w:t>
      </w:r>
    </w:p>
    <w:p w:rsidR="00075420" w:rsidRPr="00CD103B" w:rsidRDefault="00075420" w:rsidP="00075420">
      <w:pPr>
        <w:contextualSpacing/>
        <w:jc w:val="center"/>
        <w:outlineLvl w:val="3"/>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lastRenderedPageBreak/>
        <w:t>ARTÍCULO 130</w:t>
      </w:r>
      <w:r w:rsidRPr="00CD103B">
        <w:rPr>
          <w:rFonts w:ascii="Arial Narrow" w:hAnsi="Arial Narrow" w:cs="Arial"/>
          <w:sz w:val="20"/>
          <w:szCs w:val="20"/>
        </w:rPr>
        <w:t>.- Además de las atribuciones ya establecidas en los diversos Capítulos de este Reglamento, las Autoridades Municipales Competentes para la aplicación del presente Reglamento, tendrán las siguientes: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Establecer o autorizar centros de capacitación en materia de Tránsito y Vialidad, los cuales pueden ser oficiales o particulares;</w:t>
      </w:r>
    </w:p>
    <w:p w:rsidR="00075420" w:rsidRPr="00CD103B" w:rsidRDefault="00075420" w:rsidP="00974D6A">
      <w:pPr>
        <w:numPr>
          <w:ilvl w:val="0"/>
          <w:numId w:val="39"/>
        </w:numPr>
        <w:spacing w:after="0" w:line="240" w:lineRule="auto"/>
        <w:jc w:val="both"/>
        <w:outlineLvl w:val="3"/>
        <w:rPr>
          <w:rFonts w:ascii="Arial Narrow" w:hAnsi="Arial Narrow" w:cs="Arial"/>
          <w:bCs/>
          <w:sz w:val="20"/>
          <w:szCs w:val="20"/>
        </w:rPr>
      </w:pPr>
      <w:r w:rsidRPr="00CD103B">
        <w:rPr>
          <w:rFonts w:ascii="Arial Narrow" w:hAnsi="Arial Narrow" w:cs="Arial"/>
          <w:bCs/>
          <w:sz w:val="20"/>
          <w:szCs w:val="20"/>
        </w:rPr>
        <w:t>Implementar Operativos Viales para sancionar a conductores de vehículos que conduzcan en estado de ebriedad completa o estado de ebriedad incompleta;</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Retirar de la circulación todos aquellos vehículos que no satisfagan los requisitos de seguridad, o registro, de acuerdo con el presente Reglamento;</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Retirar de la vía pública los vehículos, remolques y semirremolques que presenten muestras de abandono, inutilidad o desarme mediante el servicio de grúa remitiéndolo al lote autorizado por el Municipio.</w:t>
      </w:r>
    </w:p>
    <w:p w:rsidR="00075420" w:rsidRPr="00CD103B" w:rsidRDefault="00075420" w:rsidP="00075420">
      <w:pPr>
        <w:ind w:firstLine="708"/>
        <w:jc w:val="both"/>
        <w:rPr>
          <w:rFonts w:ascii="Arial Narrow" w:hAnsi="Arial Narrow" w:cs="Arial"/>
          <w:sz w:val="20"/>
          <w:szCs w:val="20"/>
        </w:rPr>
      </w:pPr>
      <w:r w:rsidRPr="00CD103B">
        <w:rPr>
          <w:rFonts w:ascii="Arial Narrow" w:hAnsi="Arial Narrow" w:cs="Arial"/>
          <w:sz w:val="20"/>
          <w:szCs w:val="20"/>
        </w:rPr>
        <w:t>En cuyo caso se llevará a cabo el siguiente procedimiento:</w:t>
      </w:r>
    </w:p>
    <w:p w:rsidR="00075420" w:rsidRPr="00CD103B" w:rsidRDefault="00075420" w:rsidP="00075420">
      <w:pPr>
        <w:ind w:firstLine="708"/>
        <w:jc w:val="both"/>
        <w:rPr>
          <w:rFonts w:ascii="Arial Narrow" w:hAnsi="Arial Narrow" w:cs="Arial"/>
          <w:sz w:val="20"/>
          <w:szCs w:val="20"/>
        </w:rPr>
      </w:pPr>
    </w:p>
    <w:p w:rsidR="00075420" w:rsidRPr="00CD103B" w:rsidRDefault="00075420" w:rsidP="00974D6A">
      <w:pPr>
        <w:numPr>
          <w:ilvl w:val="0"/>
          <w:numId w:val="40"/>
        </w:numPr>
        <w:spacing w:after="0" w:line="240" w:lineRule="auto"/>
        <w:jc w:val="both"/>
        <w:rPr>
          <w:rFonts w:ascii="Arial Narrow" w:hAnsi="Arial Narrow" w:cs="Arial"/>
          <w:sz w:val="20"/>
          <w:szCs w:val="20"/>
        </w:rPr>
      </w:pPr>
      <w:r w:rsidRPr="00CD103B">
        <w:rPr>
          <w:rFonts w:ascii="Arial Narrow" w:hAnsi="Arial Narrow" w:cs="Arial"/>
          <w:sz w:val="20"/>
          <w:szCs w:val="20"/>
        </w:rPr>
        <w:t>Se fijará un aviso por 24-veinticuatro horas a fin de que el interesado, retire su vehículo; y</w:t>
      </w:r>
    </w:p>
    <w:p w:rsidR="00075420" w:rsidRPr="00CD103B" w:rsidRDefault="00075420" w:rsidP="00974D6A">
      <w:pPr>
        <w:numPr>
          <w:ilvl w:val="0"/>
          <w:numId w:val="40"/>
        </w:numPr>
        <w:spacing w:after="0" w:line="240" w:lineRule="auto"/>
        <w:jc w:val="both"/>
        <w:rPr>
          <w:rFonts w:ascii="Arial Narrow" w:hAnsi="Arial Narrow" w:cs="Arial"/>
          <w:sz w:val="20"/>
          <w:szCs w:val="20"/>
        </w:rPr>
      </w:pPr>
      <w:r w:rsidRPr="00CD103B">
        <w:rPr>
          <w:rFonts w:ascii="Arial Narrow" w:hAnsi="Arial Narrow" w:cs="Arial"/>
          <w:sz w:val="20"/>
          <w:szCs w:val="20"/>
        </w:rPr>
        <w:t>Después de vencido el plazo, en caso de no ser retirado, la Autoridad Municipal retirará el vehículo, remolque o semirremolque llevándolo al lote autorizado.</w:t>
      </w:r>
    </w:p>
    <w:p w:rsidR="00075420" w:rsidRPr="00CD103B" w:rsidRDefault="00075420" w:rsidP="00075420">
      <w:pPr>
        <w:ind w:left="1428"/>
        <w:jc w:val="both"/>
        <w:rPr>
          <w:rFonts w:ascii="Arial Narrow" w:hAnsi="Arial Narrow" w:cs="Arial"/>
          <w:sz w:val="20"/>
          <w:szCs w:val="20"/>
        </w:rPr>
      </w:pP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Detener los vehículos y depositarlos en el lote autorizado de aquellos conductores que hayan causado con éste o con objetos que viajen en él, daños a terceros en sus bienes, hasta en tanto no haya sido reparado, garantizado, repuesto, pagado el daño o celebrado convenio entre las partes involucradas. Los vehículos quedarán a disposición de la Agencia del Ministerio Público correspondiente en los casos de hechos de tránsito en los que hubiere lesionados o fallecidos, o en aquellos casos que hayan sido solicitados por querella;</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Detener los vehículos y depositarlos en el lote autorizado de aquellos conductores que hayan causado con éste o con objetos que viajen en él, daños al Municipio, hasta en tanto no haya sido reparado, pagado, realizado convenio o presentado desistimiento por parte de la Autoridad Municipal competente;</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Asistir a las diversas Autoridades atribuidas para ordenar la detención de vehículos. En todos los casos se requerirá ordenamiento por escrito que funde y motive el procedimiento;</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Celebrar convenios con Autoridades Civiles y Militares en lo relacionado a Tránsito y Vialidad;</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Ejercer la función de inspección y apoyo a las diversas Autoridades Municipales, pudiendo solicitar los permisos correspondientes según sea el caso;</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Impedir y restringir la conducción de vehículos, cuando aquélla se realice bajo estado de ebriedad completo o estado de ebriedad incompleto, influjo de drogas o estupefacientes, comprobable mediante dictamen médico;</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Implementar operativos de vigilancia así como puntos de revisión para la prevención de hechos de tránsito;</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Hacer cambios y ajustes a la vialidad, de acuerdo a las circunstancias;</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Aprobar, instalar y hacer uso en la vía pública de diversos dispositivos electrónicos y/o tecnológicos para la verificación del cumplimiento de las normas de este ordenamiento y aplicación de sanciones por infracción a las mismas;</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Informar a la Autoridad responsable de la expedición de las licencias de conducir, al menos una vez al mes, de aquellas infracciones de vialidad o tránsito contenidas en las Fracciones I y XXVII del Artículo 51 de este Reglamento, incluyendo los datos de nombre completo, número de licencia y domicilio del infractor;</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Mantener un registro de las infracciones de tránsito que se hayan cometido en estado de ebriedad completo o estado de ebriedad incompleto, así como de las suspensiones de las licencias de conducir;</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Realizar campañas de difusión para concientizar a los conductores sobre los riesgos que se presentan al manejar en estado de ebriedad completo o estado de ebriedad incompleto, sobre los efectos del consumo </w:t>
      </w:r>
      <w:r w:rsidRPr="00CD103B">
        <w:rPr>
          <w:rFonts w:ascii="Arial Narrow" w:hAnsi="Arial Narrow" w:cs="Arial"/>
          <w:sz w:val="20"/>
          <w:szCs w:val="20"/>
        </w:rPr>
        <w:lastRenderedPageBreak/>
        <w:t>excesivo de bebidas alcohólicas, así como de las infracciones y sanciones que se establecen en este Reglamento;</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Trasladar al conductor ante la autoridad competente, cuando ha participado en hechos o actos, en los cuales las consecuencias legales dependen o se ven agravados por el hecho de que se encuentre en estado de ebriedad completo o estado de ebriedad incompleto;</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Podrá informar a los directivos de las Instituciones Educativas con reconocimiento oficial en el Estado, si el infractor es estudiante mayor de edad, cuando cometa la infracción de conducir en estado de ebriedad completo o estado de ebriedad incompleto; </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Podrá llevar si así lo considera necesario un padrón o registro de los vehículos que por normatividad no pueden ser matriculados o emplacados por la Autoridad Competente; y</w:t>
      </w:r>
    </w:p>
    <w:p w:rsidR="00075420" w:rsidRPr="00CD103B" w:rsidRDefault="00075420" w:rsidP="00974D6A">
      <w:pPr>
        <w:numPr>
          <w:ilvl w:val="0"/>
          <w:numId w:val="39"/>
        </w:numPr>
        <w:spacing w:after="0" w:line="240" w:lineRule="auto"/>
        <w:jc w:val="both"/>
        <w:rPr>
          <w:rFonts w:ascii="Arial Narrow" w:hAnsi="Arial Narrow" w:cs="Arial"/>
          <w:sz w:val="20"/>
          <w:szCs w:val="20"/>
        </w:rPr>
      </w:pPr>
      <w:r w:rsidRPr="00CD103B">
        <w:rPr>
          <w:rFonts w:ascii="Arial Narrow" w:hAnsi="Arial Narrow" w:cs="Arial"/>
          <w:sz w:val="20"/>
          <w:szCs w:val="20"/>
        </w:rPr>
        <w:t>Resolver los casos no previstos en el presente Reglamento;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131</w:t>
      </w:r>
      <w:r w:rsidRPr="00CD103B">
        <w:rPr>
          <w:rFonts w:ascii="Arial Narrow" w:hAnsi="Arial Narrow" w:cs="Arial"/>
          <w:sz w:val="20"/>
          <w:szCs w:val="20"/>
        </w:rPr>
        <w:t>.- La vigilancia del tránsito y la aplicación del presente Reglamento quedan a cargo de la Autoridad Municipal, que será el C. Presidente Municipal, a través de la Dependencia que éste designe. En la aplicación y verificación del cumplimiento de las normas de este ordenamiento, deberá observarse el siguiente procedimiento:</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41"/>
        </w:numPr>
        <w:spacing w:after="0" w:line="240" w:lineRule="auto"/>
        <w:jc w:val="both"/>
        <w:rPr>
          <w:rFonts w:ascii="Arial Narrow" w:hAnsi="Arial Narrow" w:cs="Arial"/>
          <w:sz w:val="20"/>
          <w:szCs w:val="20"/>
        </w:rPr>
      </w:pPr>
      <w:r w:rsidRPr="00CD103B">
        <w:rPr>
          <w:rFonts w:ascii="Arial Narrow" w:hAnsi="Arial Narrow" w:cs="Arial"/>
          <w:sz w:val="20"/>
          <w:szCs w:val="20"/>
        </w:rPr>
        <w:t>Los Policías de Tránsito estarán debidamente acreditados como tales, portar uniforme con las insignias correspondiente además del gafete de identificación.</w:t>
      </w:r>
    </w:p>
    <w:p w:rsidR="00075420" w:rsidRPr="00CD103B" w:rsidRDefault="00075420" w:rsidP="00075420">
      <w:pPr>
        <w:ind w:left="720"/>
        <w:jc w:val="both"/>
        <w:rPr>
          <w:rFonts w:ascii="Arial Narrow" w:hAnsi="Arial Narrow" w:cs="Arial"/>
          <w:sz w:val="20"/>
          <w:szCs w:val="20"/>
        </w:rPr>
      </w:pPr>
    </w:p>
    <w:p w:rsidR="00075420" w:rsidRPr="00CD103B" w:rsidRDefault="00075420" w:rsidP="00075420">
      <w:pPr>
        <w:ind w:left="708"/>
        <w:jc w:val="both"/>
        <w:rPr>
          <w:rFonts w:ascii="Arial Narrow" w:hAnsi="Arial Narrow" w:cs="Arial"/>
          <w:sz w:val="20"/>
          <w:szCs w:val="20"/>
        </w:rPr>
      </w:pPr>
      <w:r w:rsidRPr="00CD103B">
        <w:rPr>
          <w:rFonts w:ascii="Arial Narrow" w:hAnsi="Arial Narrow" w:cs="Arial"/>
          <w:sz w:val="20"/>
          <w:szCs w:val="20"/>
        </w:rPr>
        <w:t>Ningún Policía de Tránsito podrá detener un vehículo si éste no porta su gafete de identificación con el número y nombre perfectamente visibles, ni tampoco aun portando el gafete de identificación respectivo, utilicen para el efecto vehículos o motocicletas no oficiales.</w:t>
      </w:r>
    </w:p>
    <w:p w:rsidR="00075420" w:rsidRPr="00CD103B" w:rsidRDefault="00075420" w:rsidP="00075420">
      <w:pPr>
        <w:ind w:left="708"/>
        <w:jc w:val="both"/>
        <w:rPr>
          <w:rFonts w:ascii="Arial Narrow" w:hAnsi="Arial Narrow" w:cs="Arial"/>
          <w:sz w:val="20"/>
          <w:szCs w:val="20"/>
        </w:rPr>
      </w:pPr>
    </w:p>
    <w:p w:rsidR="00075420" w:rsidRPr="00CD103B" w:rsidRDefault="00075420" w:rsidP="00075420">
      <w:pPr>
        <w:ind w:left="708"/>
        <w:jc w:val="both"/>
        <w:rPr>
          <w:rFonts w:ascii="Arial Narrow" w:hAnsi="Arial Narrow" w:cs="Arial"/>
          <w:sz w:val="20"/>
          <w:szCs w:val="20"/>
        </w:rPr>
      </w:pPr>
      <w:r w:rsidRPr="00CD103B">
        <w:rPr>
          <w:rFonts w:ascii="Arial Narrow" w:hAnsi="Arial Narrow" w:cs="Arial"/>
          <w:sz w:val="20"/>
          <w:szCs w:val="20"/>
        </w:rPr>
        <w:t>Cuando detecten un infractor deberán cumplir con las siguientes formalidades:</w:t>
      </w:r>
    </w:p>
    <w:p w:rsidR="00075420" w:rsidRPr="00CD103B" w:rsidRDefault="00075420" w:rsidP="00075420">
      <w:pPr>
        <w:ind w:left="708"/>
        <w:jc w:val="both"/>
        <w:rPr>
          <w:rFonts w:ascii="Arial Narrow" w:hAnsi="Arial Narrow" w:cs="Arial"/>
          <w:sz w:val="20"/>
          <w:szCs w:val="20"/>
        </w:rPr>
      </w:pPr>
    </w:p>
    <w:p w:rsidR="00075420" w:rsidRPr="00CD103B" w:rsidRDefault="00075420" w:rsidP="00974D6A">
      <w:pPr>
        <w:numPr>
          <w:ilvl w:val="0"/>
          <w:numId w:val="42"/>
        </w:numPr>
        <w:spacing w:after="0" w:line="240" w:lineRule="auto"/>
        <w:jc w:val="both"/>
        <w:rPr>
          <w:rFonts w:ascii="Arial Narrow" w:hAnsi="Arial Narrow" w:cs="Arial"/>
          <w:sz w:val="20"/>
          <w:szCs w:val="20"/>
        </w:rPr>
      </w:pPr>
      <w:r w:rsidRPr="00CD103B">
        <w:rPr>
          <w:rFonts w:ascii="Arial Narrow" w:hAnsi="Arial Narrow" w:cs="Arial"/>
          <w:sz w:val="20"/>
          <w:szCs w:val="20"/>
        </w:rPr>
        <w:t>Utilizando el silbato, altoparlante, manual y/o verbalmente, indicarán al conductor que se detenga;</w:t>
      </w:r>
    </w:p>
    <w:p w:rsidR="00075420" w:rsidRPr="00CD103B" w:rsidRDefault="00075420" w:rsidP="00974D6A">
      <w:pPr>
        <w:numPr>
          <w:ilvl w:val="0"/>
          <w:numId w:val="42"/>
        </w:numPr>
        <w:spacing w:after="0" w:line="240" w:lineRule="auto"/>
        <w:jc w:val="both"/>
        <w:rPr>
          <w:rFonts w:ascii="Arial Narrow" w:hAnsi="Arial Narrow" w:cs="Arial"/>
          <w:sz w:val="20"/>
          <w:szCs w:val="20"/>
        </w:rPr>
      </w:pPr>
      <w:r w:rsidRPr="00CD103B">
        <w:rPr>
          <w:rFonts w:ascii="Arial Narrow" w:hAnsi="Arial Narrow" w:cs="Arial"/>
          <w:sz w:val="20"/>
          <w:szCs w:val="20"/>
        </w:rPr>
        <w:t>Indicarán que el vehículo sea estacionado en lugar seguro;</w:t>
      </w:r>
    </w:p>
    <w:p w:rsidR="00075420" w:rsidRPr="00CD103B" w:rsidRDefault="00075420" w:rsidP="00974D6A">
      <w:pPr>
        <w:numPr>
          <w:ilvl w:val="0"/>
          <w:numId w:val="42"/>
        </w:numPr>
        <w:spacing w:after="0" w:line="240" w:lineRule="auto"/>
        <w:jc w:val="both"/>
        <w:rPr>
          <w:rFonts w:ascii="Arial Narrow" w:hAnsi="Arial Narrow" w:cs="Arial"/>
          <w:sz w:val="20"/>
          <w:szCs w:val="20"/>
        </w:rPr>
      </w:pPr>
      <w:r w:rsidRPr="00CD103B">
        <w:rPr>
          <w:rFonts w:ascii="Arial Narrow" w:hAnsi="Arial Narrow" w:cs="Arial"/>
          <w:sz w:val="20"/>
          <w:szCs w:val="20"/>
        </w:rPr>
        <w:t>Abordarán al infractor de una manera cortés, dando su nombre y número de Policía de Tránsito;</w:t>
      </w:r>
    </w:p>
    <w:p w:rsidR="00075420" w:rsidRPr="00CD103B" w:rsidRDefault="00075420" w:rsidP="00974D6A">
      <w:pPr>
        <w:numPr>
          <w:ilvl w:val="0"/>
          <w:numId w:val="42"/>
        </w:numPr>
        <w:spacing w:after="0" w:line="240" w:lineRule="auto"/>
        <w:jc w:val="both"/>
        <w:rPr>
          <w:rFonts w:ascii="Arial Narrow" w:hAnsi="Arial Narrow" w:cs="Arial"/>
          <w:sz w:val="20"/>
          <w:szCs w:val="20"/>
        </w:rPr>
      </w:pPr>
      <w:r w:rsidRPr="00CD103B">
        <w:rPr>
          <w:rFonts w:ascii="Arial Narrow" w:hAnsi="Arial Narrow" w:cs="Arial"/>
          <w:sz w:val="20"/>
          <w:szCs w:val="20"/>
        </w:rPr>
        <w:t>Comunicarán al infractor la falta cometida y en su caso, le solicitarán su licencia de conducir, tarjeta de circulación y póliza de seguro del vehículo;</w:t>
      </w:r>
    </w:p>
    <w:p w:rsidR="00075420" w:rsidRPr="00CD103B" w:rsidRDefault="00075420" w:rsidP="00974D6A">
      <w:pPr>
        <w:numPr>
          <w:ilvl w:val="0"/>
          <w:numId w:val="42"/>
        </w:numPr>
        <w:spacing w:after="0" w:line="240" w:lineRule="auto"/>
        <w:jc w:val="both"/>
        <w:rPr>
          <w:rFonts w:ascii="Arial Narrow" w:hAnsi="Arial Narrow" w:cs="Arial"/>
          <w:sz w:val="20"/>
          <w:szCs w:val="20"/>
        </w:rPr>
      </w:pPr>
      <w:r w:rsidRPr="00CD103B">
        <w:rPr>
          <w:rFonts w:ascii="Arial Narrow" w:hAnsi="Arial Narrow" w:cs="Arial"/>
          <w:sz w:val="20"/>
          <w:szCs w:val="20"/>
        </w:rPr>
        <w:t>Comunicarán al infractor la acción a tomar, que podrá consistir en:</w:t>
      </w:r>
    </w:p>
    <w:p w:rsidR="00075420" w:rsidRPr="00CD103B" w:rsidRDefault="00075420" w:rsidP="00075420">
      <w:pPr>
        <w:ind w:left="1428"/>
        <w:jc w:val="both"/>
        <w:rPr>
          <w:rFonts w:ascii="Arial Narrow" w:hAnsi="Arial Narrow" w:cs="Arial"/>
          <w:sz w:val="20"/>
          <w:szCs w:val="20"/>
        </w:rPr>
      </w:pPr>
    </w:p>
    <w:p w:rsidR="00075420" w:rsidRPr="00CD103B" w:rsidRDefault="00075420" w:rsidP="00974D6A">
      <w:pPr>
        <w:numPr>
          <w:ilvl w:val="0"/>
          <w:numId w:val="62"/>
        </w:numPr>
        <w:spacing w:after="0" w:line="240" w:lineRule="auto"/>
        <w:jc w:val="both"/>
        <w:rPr>
          <w:rFonts w:ascii="Arial Narrow" w:hAnsi="Arial Narrow" w:cs="Arial"/>
          <w:sz w:val="20"/>
          <w:szCs w:val="20"/>
        </w:rPr>
      </w:pPr>
      <w:r w:rsidRPr="00CD103B">
        <w:rPr>
          <w:rFonts w:ascii="Arial Narrow" w:hAnsi="Arial Narrow" w:cs="Arial"/>
          <w:b/>
          <w:sz w:val="20"/>
          <w:szCs w:val="20"/>
        </w:rPr>
        <w:t>APERCIBIMIENTO.-</w:t>
      </w:r>
      <w:r w:rsidRPr="00CD103B">
        <w:rPr>
          <w:rFonts w:ascii="Arial Narrow" w:hAnsi="Arial Narrow" w:cs="Arial"/>
          <w:sz w:val="20"/>
          <w:szCs w:val="20"/>
        </w:rPr>
        <w:t xml:space="preserve"> Se hará cuando la infracción cometida sea derivada de nuevas disposiciones o cambios de circulación que pudiera ignorar el conductor.</w:t>
      </w:r>
    </w:p>
    <w:p w:rsidR="00075420" w:rsidRPr="00CD103B" w:rsidRDefault="00075420" w:rsidP="00974D6A">
      <w:pPr>
        <w:numPr>
          <w:ilvl w:val="0"/>
          <w:numId w:val="62"/>
        </w:numPr>
        <w:spacing w:after="0" w:line="240" w:lineRule="auto"/>
        <w:jc w:val="both"/>
        <w:rPr>
          <w:rFonts w:ascii="Arial Narrow" w:hAnsi="Arial Narrow" w:cs="Arial"/>
          <w:sz w:val="20"/>
          <w:szCs w:val="20"/>
        </w:rPr>
      </w:pPr>
      <w:r w:rsidRPr="00CD103B">
        <w:rPr>
          <w:rFonts w:ascii="Arial Narrow" w:hAnsi="Arial Narrow" w:cs="Arial"/>
          <w:b/>
          <w:sz w:val="20"/>
          <w:szCs w:val="20"/>
        </w:rPr>
        <w:t>AMONESTACIÓN.-</w:t>
      </w:r>
      <w:r w:rsidRPr="00CD103B">
        <w:rPr>
          <w:rFonts w:ascii="Arial Narrow" w:hAnsi="Arial Narrow" w:cs="Arial"/>
          <w:sz w:val="20"/>
          <w:szCs w:val="20"/>
        </w:rPr>
        <w:t xml:space="preserve"> Se hará cuando la infracción se haya cometido de tal forma que el conductor no pudiera evitar o solucionar el hecho inmediatamente; en estos casos, el Policía de Tránsito llenará normalmente una boleta de infracción de forma tradicional o mediante equipo electrónico, anotando en ella la palabra “amonestación” sobre todo el espacio de la boleta, en el caso de que sea llenada de forma tradicional o imprimirá una boleta de amonestación mediante equipo electrónico.</w:t>
      </w:r>
    </w:p>
    <w:p w:rsidR="00075420" w:rsidRPr="00CD103B" w:rsidRDefault="00075420" w:rsidP="00974D6A">
      <w:pPr>
        <w:numPr>
          <w:ilvl w:val="0"/>
          <w:numId w:val="62"/>
        </w:numPr>
        <w:spacing w:after="0" w:line="240" w:lineRule="auto"/>
        <w:jc w:val="both"/>
        <w:rPr>
          <w:rFonts w:ascii="Arial Narrow" w:hAnsi="Arial Narrow" w:cs="Arial"/>
          <w:sz w:val="20"/>
          <w:szCs w:val="20"/>
        </w:rPr>
      </w:pPr>
      <w:r w:rsidRPr="00CD103B">
        <w:rPr>
          <w:rFonts w:ascii="Arial Narrow" w:hAnsi="Arial Narrow" w:cs="Arial"/>
          <w:b/>
          <w:sz w:val="20"/>
          <w:szCs w:val="20"/>
        </w:rPr>
        <w:t>INFRACCIÓN.-</w:t>
      </w:r>
      <w:r w:rsidRPr="00CD103B">
        <w:rPr>
          <w:rFonts w:ascii="Arial Narrow" w:hAnsi="Arial Narrow" w:cs="Arial"/>
          <w:sz w:val="20"/>
          <w:szCs w:val="20"/>
        </w:rPr>
        <w:t xml:space="preserve"> Cuando no existan los casos marcados en los incisos anteriores; se llenará la boleta de infracción de forma tradicional o mediante equipo electrónico. </w:t>
      </w:r>
    </w:p>
    <w:p w:rsidR="00075420" w:rsidRPr="00CD103B" w:rsidRDefault="00075420" w:rsidP="00075420">
      <w:pPr>
        <w:ind w:left="360" w:firstLine="708"/>
        <w:jc w:val="both"/>
        <w:rPr>
          <w:rFonts w:ascii="Arial Narrow" w:hAnsi="Arial Narrow" w:cs="Arial"/>
          <w:sz w:val="20"/>
          <w:szCs w:val="20"/>
        </w:rPr>
      </w:pPr>
    </w:p>
    <w:p w:rsidR="00075420" w:rsidRPr="00CD103B" w:rsidRDefault="00075420" w:rsidP="00075420">
      <w:pPr>
        <w:ind w:left="2124"/>
        <w:jc w:val="both"/>
        <w:rPr>
          <w:rFonts w:ascii="Arial Narrow" w:hAnsi="Arial Narrow" w:cs="Arial"/>
          <w:sz w:val="20"/>
          <w:szCs w:val="20"/>
        </w:rPr>
      </w:pPr>
      <w:r w:rsidRPr="00CD103B">
        <w:rPr>
          <w:rFonts w:ascii="Arial Narrow" w:hAnsi="Arial Narrow" w:cs="Arial"/>
          <w:sz w:val="20"/>
          <w:szCs w:val="20"/>
        </w:rPr>
        <w:lastRenderedPageBreak/>
        <w:t>Para los casos de los numerales 2 y 3, se deberá entregar copia de la boleta al infractor.</w:t>
      </w:r>
    </w:p>
    <w:p w:rsidR="00075420" w:rsidRPr="00CD103B" w:rsidRDefault="00075420" w:rsidP="00075420">
      <w:pPr>
        <w:ind w:left="2136"/>
        <w:jc w:val="both"/>
        <w:rPr>
          <w:rFonts w:ascii="Arial Narrow" w:hAnsi="Arial Narrow" w:cs="Arial"/>
          <w:sz w:val="20"/>
          <w:szCs w:val="20"/>
        </w:rPr>
      </w:pPr>
    </w:p>
    <w:p w:rsidR="00075420" w:rsidRPr="00CD103B" w:rsidRDefault="00075420" w:rsidP="00974D6A">
      <w:pPr>
        <w:numPr>
          <w:ilvl w:val="0"/>
          <w:numId w:val="42"/>
        </w:numPr>
        <w:spacing w:after="0" w:line="240" w:lineRule="auto"/>
        <w:jc w:val="both"/>
        <w:rPr>
          <w:rFonts w:ascii="Arial Narrow" w:hAnsi="Arial Narrow" w:cs="Arial"/>
          <w:sz w:val="20"/>
          <w:szCs w:val="20"/>
        </w:rPr>
      </w:pPr>
      <w:r w:rsidRPr="00CD103B">
        <w:rPr>
          <w:rFonts w:ascii="Arial Narrow" w:hAnsi="Arial Narrow" w:cs="Arial"/>
          <w:sz w:val="20"/>
          <w:szCs w:val="20"/>
        </w:rPr>
        <w:t>Entregar o capturar en el sistema computarizado según sea el caso las boletas de infracciones y amonestaciones levantadas al terminar el turno o antes si las circunstancias lo ameritan;</w:t>
      </w:r>
    </w:p>
    <w:p w:rsidR="00075420" w:rsidRPr="00CD103B" w:rsidRDefault="00075420" w:rsidP="00974D6A">
      <w:pPr>
        <w:numPr>
          <w:ilvl w:val="0"/>
          <w:numId w:val="42"/>
        </w:numPr>
        <w:spacing w:after="0" w:line="240" w:lineRule="auto"/>
        <w:jc w:val="both"/>
        <w:rPr>
          <w:rFonts w:ascii="Arial Narrow" w:hAnsi="Arial Narrow" w:cs="Arial"/>
          <w:sz w:val="20"/>
          <w:szCs w:val="20"/>
        </w:rPr>
      </w:pPr>
      <w:r w:rsidRPr="00CD103B">
        <w:rPr>
          <w:rFonts w:ascii="Arial Narrow" w:hAnsi="Arial Narrow" w:cs="Arial"/>
          <w:sz w:val="20"/>
          <w:szCs w:val="20"/>
        </w:rPr>
        <w:t>Llenará la boleta de infracción correspondiente cuando el infractor no se detenga o se dé a la fuga; la copia destinada al infractor será entregada a la Unidad de la Autoridad Municipal que corresponda, para que proceda a citar al propietario, quien deberá presentar al conductor o pagar la multa cuando se le requiera; y</w:t>
      </w:r>
    </w:p>
    <w:p w:rsidR="00075420" w:rsidRPr="00CD103B" w:rsidRDefault="00075420" w:rsidP="00974D6A">
      <w:pPr>
        <w:numPr>
          <w:ilvl w:val="0"/>
          <w:numId w:val="42"/>
        </w:numPr>
        <w:spacing w:after="0" w:line="240" w:lineRule="auto"/>
        <w:jc w:val="both"/>
        <w:rPr>
          <w:rFonts w:ascii="Arial Narrow" w:hAnsi="Arial Narrow" w:cs="Arial"/>
          <w:sz w:val="20"/>
          <w:szCs w:val="20"/>
        </w:rPr>
      </w:pPr>
      <w:r w:rsidRPr="00CD103B">
        <w:rPr>
          <w:rFonts w:ascii="Arial Narrow" w:hAnsi="Arial Narrow" w:cs="Arial"/>
          <w:sz w:val="20"/>
          <w:szCs w:val="20"/>
        </w:rPr>
        <w:t>En caso de que se cometa una infracción y el propietario o conductor del vehículo no se encuentre presente al momento en que el Policía de Tránsito termine de llenar la boleta de infracción, la copia destinada al infractor será colocada por el Policía de Tránsito en el parabrisas.</w:t>
      </w:r>
    </w:p>
    <w:p w:rsidR="00075420" w:rsidRPr="00CD103B" w:rsidRDefault="00075420" w:rsidP="00075420">
      <w:pPr>
        <w:ind w:left="1428"/>
        <w:jc w:val="both"/>
        <w:rPr>
          <w:rFonts w:ascii="Arial Narrow" w:hAnsi="Arial Narrow" w:cs="Arial"/>
          <w:sz w:val="20"/>
          <w:szCs w:val="20"/>
        </w:rPr>
      </w:pPr>
    </w:p>
    <w:p w:rsidR="00075420" w:rsidRPr="00CD103B" w:rsidRDefault="00075420" w:rsidP="00974D6A">
      <w:pPr>
        <w:numPr>
          <w:ilvl w:val="0"/>
          <w:numId w:val="41"/>
        </w:numPr>
        <w:spacing w:after="0" w:line="240" w:lineRule="auto"/>
        <w:jc w:val="both"/>
        <w:rPr>
          <w:rFonts w:ascii="Arial Narrow" w:hAnsi="Arial Narrow" w:cs="Arial"/>
          <w:sz w:val="20"/>
          <w:szCs w:val="20"/>
        </w:rPr>
      </w:pPr>
      <w:r w:rsidRPr="00CD103B">
        <w:rPr>
          <w:rFonts w:ascii="Arial Narrow" w:hAnsi="Arial Narrow" w:cs="Arial"/>
          <w:sz w:val="20"/>
          <w:szCs w:val="20"/>
        </w:rPr>
        <w:t>Cuando a través de dispositivos tecnológicos se detecte la comisión de una infracción, deberá observarse lo siguiente:</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68"/>
        </w:numPr>
        <w:spacing w:after="0" w:line="240" w:lineRule="auto"/>
        <w:jc w:val="both"/>
        <w:rPr>
          <w:rFonts w:ascii="Arial Narrow" w:hAnsi="Arial Narrow" w:cs="Arial"/>
          <w:sz w:val="20"/>
          <w:szCs w:val="20"/>
        </w:rPr>
      </w:pPr>
      <w:r w:rsidRPr="00CD103B">
        <w:rPr>
          <w:rFonts w:ascii="Arial Narrow" w:hAnsi="Arial Narrow" w:cs="Arial"/>
          <w:sz w:val="20"/>
          <w:szCs w:val="20"/>
        </w:rPr>
        <w:t>El dispositivo tecnológico realizará la función de fotografiar, grabar, registrar o aquella con la que se demuestre la comisión de la infracción al presente ordenamiento, generando la impresión de la boleta de infracción que contendrá los requisitos señalados en el Artículo 164 del presente Reglamento en lo que corresponda; y</w:t>
      </w:r>
    </w:p>
    <w:p w:rsidR="00075420" w:rsidRPr="00CD103B" w:rsidRDefault="00075420" w:rsidP="00974D6A">
      <w:pPr>
        <w:numPr>
          <w:ilvl w:val="1"/>
          <w:numId w:val="68"/>
        </w:numPr>
        <w:spacing w:after="0" w:line="240" w:lineRule="auto"/>
        <w:jc w:val="both"/>
        <w:rPr>
          <w:rFonts w:ascii="Arial Narrow" w:hAnsi="Arial Narrow" w:cs="Arial"/>
          <w:sz w:val="20"/>
          <w:szCs w:val="20"/>
        </w:rPr>
      </w:pPr>
      <w:r w:rsidRPr="00CD103B">
        <w:rPr>
          <w:rFonts w:ascii="Arial Narrow" w:hAnsi="Arial Narrow" w:cs="Arial"/>
          <w:sz w:val="20"/>
          <w:szCs w:val="20"/>
        </w:rPr>
        <w:t>Se comunicará a quien aparezca como titular de las placas de circulación del vehículo con el cual se cometiera la infracción, en el domicilio que aparezca en las bases de datos de la Autoridad Municipal, la infracción cometida y la sanción impuesta.</w:t>
      </w:r>
    </w:p>
    <w:p w:rsidR="00075420" w:rsidRPr="00CD103B" w:rsidRDefault="00075420" w:rsidP="00075420">
      <w:pPr>
        <w:ind w:left="144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132</w:t>
      </w:r>
      <w:r w:rsidRPr="00CD103B">
        <w:rPr>
          <w:rFonts w:ascii="Arial Narrow" w:hAnsi="Arial Narrow" w:cs="Arial"/>
          <w:sz w:val="20"/>
          <w:szCs w:val="20"/>
        </w:rPr>
        <w:t xml:space="preserve">.- En todos los casos que se detecte que un conductor conduce de manera irregular, los Policías de Tránsito le marcarán el Alto para determinar el motivo por el cual se observa una conducción irregular; si el infractor tiene, estado de ebriedad completo o estado de ebriedad incompleto, esté bajo el influjo de drogas o enervantes, se le deberá de practicar un examen médico por cualquier dispositivo tecnológico de medición para efectos de determinar la sanción a aplicar.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En los supuestos del párrafo anterior, se impedirá la conducción del vehículo, el cual será retirado de la circulación con grúa y remitido al lote autorizado.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133</w:t>
      </w:r>
      <w:r w:rsidRPr="00CD103B">
        <w:rPr>
          <w:rFonts w:ascii="Arial Narrow" w:hAnsi="Arial Narrow" w:cs="Arial"/>
          <w:sz w:val="20"/>
          <w:szCs w:val="20"/>
        </w:rPr>
        <w:t xml:space="preserve">.- Es obligación de los Policías de Tránsito, permanecer en el crucero al cual fueron asignados para controlar el tránsito vehicular y tomar las medidas de protección peatonal conducentes. Durante sus labores, los Policías de Tránsito deberán colocarse en lugares claramente visibles para que, con su presencia, prevengan la comisión de infracciones. Los autos patrullas para el control de tránsito en actividad nocturna, deberán llevar encendida alguna luz de la torreta.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lastRenderedPageBreak/>
        <w:t>Los Policías de Tránsito deberán además de observar lo dispuesto en el presente Reglamento, acatarán toda disposición emanada del Presidente Municipal o del Titular de la Dependencia a la que se encuentren adscritos, para cumplir en forma eficiente, segura y ética sus funciones.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134</w:t>
      </w:r>
      <w:r w:rsidRPr="00CD103B">
        <w:rPr>
          <w:rFonts w:ascii="Arial Narrow" w:hAnsi="Arial Narrow" w:cs="Arial"/>
          <w:sz w:val="20"/>
          <w:szCs w:val="20"/>
        </w:rPr>
        <w:t>.- Se impedirá la circulación de vehículos y se retirarán de la vía pública, y en su caso se remitirán para depósito mediante el servicio de grúa, al verificarse cualquiera de los siguientes supuestos: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le falten al vehículo ambas placas o el permiso correspondiente;</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las placas no correspondan al vehículo que las porte;</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el conductor no presente la tarjeta de circulación original del vehículo que conduce. En su caso la copia cotejada vigente de la tarjeta de circulación emitida por la Autoridad Competente, será equivalente al original;</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el conductor no presente la licencia de conducir;</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la tarjeta de circulación del vehículo no esté vigente;</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notoriamente el vehículo sea un riesgo para la seguridad de su propio conductor, peatones y demás conductores;</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el vehículo sea extranjero y no cumpla con lo</w:t>
      </w:r>
      <w:r w:rsidRPr="00CD103B">
        <w:rPr>
          <w:rFonts w:ascii="Arial Narrow" w:hAnsi="Arial Narrow" w:cs="Arial"/>
          <w:i/>
          <w:sz w:val="20"/>
          <w:szCs w:val="20"/>
        </w:rPr>
        <w:t xml:space="preserve"> </w:t>
      </w:r>
      <w:r w:rsidRPr="00CD103B">
        <w:rPr>
          <w:rFonts w:ascii="Arial Narrow" w:hAnsi="Arial Narrow" w:cs="Arial"/>
          <w:sz w:val="20"/>
          <w:szCs w:val="20"/>
        </w:rPr>
        <w:t>dispuesto por el Artículo 16 del presente ordenamiento;</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se causen daños a terceros y no llegue a un convenio con la otra parte involucrada;</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el vehículo esté abandonado en la vía pública por fallas mecánicas y obstruya un carril de circulación;</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Por orden judicial o del Ministerio Público mediante oficio;</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el conductor se encuentre en estado de ebriedad completo o estado de ebriedad incompleto, o bajo el influjo de drogas o estupefacientes;</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un conductor o sus acompañantes sean sorprendidos arrojando, esparciendo o abandonando basura en la vía pública o cualquier material o sustancia;</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Cuando el conductor se niegue a realizar el examen médico;</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Cuando un vehículo de forma evidente emita contaminantes al ambiente; </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sz w:val="20"/>
          <w:szCs w:val="20"/>
        </w:rPr>
        <w:t>No mover el vehículo en un hecho de tránsito, cuando el Policía de Tránsito así lo indique;</w:t>
      </w:r>
      <w:r w:rsidRPr="00CD103B">
        <w:rPr>
          <w:rFonts w:ascii="Arial Narrow" w:hAnsi="Arial Narrow" w:cs="Arial"/>
          <w:sz w:val="20"/>
          <w:szCs w:val="20"/>
        </w:rPr>
        <w:t xml:space="preserve"> y</w:t>
      </w:r>
    </w:p>
    <w:p w:rsidR="00075420" w:rsidRPr="00CD103B" w:rsidRDefault="00075420" w:rsidP="00974D6A">
      <w:pPr>
        <w:numPr>
          <w:ilvl w:val="0"/>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Por estacionar el vehículo en lugar prohibido o en doble fila, y no esté presente el conductor; en el caso anterior se deberá atender a las disposiciones siguientes:</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Solo podrá retirarse de la vía pública el vehículo de que se trate para remitirlo al depósito correspondiente mediante el servicio de grúa, cuando no esté presente el conductor, o bien, no quiera o no pueda remover el vehículo;</w:t>
      </w:r>
    </w:p>
    <w:p w:rsidR="00075420" w:rsidRPr="00CD103B" w:rsidRDefault="00075420" w:rsidP="00974D6A">
      <w:pPr>
        <w:numPr>
          <w:ilvl w:val="1"/>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En caso de que esté presente el conductor y remueva su vehículo del lugar prohibido, solo se levantará la infracción que proceda. Si el conductor llegara después de que se despachó la grúa y antes de que ésta se retire, éste deberá liquidar el servicio de traslado de grúa para evitar el retiro del vehículo; y</w:t>
      </w:r>
    </w:p>
    <w:p w:rsidR="00075420" w:rsidRPr="00CD103B" w:rsidRDefault="00075420" w:rsidP="00974D6A">
      <w:pPr>
        <w:numPr>
          <w:ilvl w:val="1"/>
          <w:numId w:val="43"/>
        </w:numPr>
        <w:spacing w:after="0" w:line="240" w:lineRule="auto"/>
        <w:jc w:val="both"/>
        <w:rPr>
          <w:rFonts w:ascii="Arial Narrow" w:hAnsi="Arial Narrow" w:cs="Arial"/>
          <w:sz w:val="20"/>
          <w:szCs w:val="20"/>
        </w:rPr>
      </w:pPr>
      <w:r w:rsidRPr="00CD103B">
        <w:rPr>
          <w:rFonts w:ascii="Arial Narrow" w:hAnsi="Arial Narrow" w:cs="Arial"/>
          <w:sz w:val="20"/>
          <w:szCs w:val="20"/>
        </w:rPr>
        <w:t>Una vez remitido el vehículo al lote oficial correspondiente, los Policías de Tránsito supervisarán la elaboración del inventario del vehículo en el que se especifique el estado físico del mismo y objetos de valor visibles, informando de inmediato a sus superiores.</w:t>
      </w:r>
    </w:p>
    <w:p w:rsidR="00075420" w:rsidRPr="00CD103B" w:rsidRDefault="00075420" w:rsidP="00075420">
      <w:pPr>
        <w:ind w:left="144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Los Policías de Tránsito deberán tomar las medidas necesarias a fin de evitar que se produzcan daños a los vehículos.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bCs/>
          <w:sz w:val="20"/>
          <w:szCs w:val="20"/>
        </w:rPr>
      </w:pPr>
      <w:r w:rsidRPr="00CD103B">
        <w:rPr>
          <w:rFonts w:ascii="Arial Narrow" w:hAnsi="Arial Narrow" w:cs="Arial"/>
          <w:b/>
          <w:sz w:val="20"/>
          <w:szCs w:val="20"/>
        </w:rPr>
        <w:lastRenderedPageBreak/>
        <w:t>ARTÍCULO 135</w:t>
      </w:r>
      <w:r w:rsidRPr="00CD103B">
        <w:rPr>
          <w:rFonts w:ascii="Arial Narrow" w:hAnsi="Arial Narrow" w:cs="Arial"/>
          <w:sz w:val="20"/>
          <w:szCs w:val="20"/>
        </w:rPr>
        <w:t xml:space="preserve">.- </w:t>
      </w:r>
      <w:r w:rsidRPr="00CD103B">
        <w:rPr>
          <w:rFonts w:ascii="Arial Narrow" w:hAnsi="Arial Narrow" w:cs="Arial"/>
          <w:bCs/>
          <w:sz w:val="20"/>
          <w:szCs w:val="20"/>
        </w:rPr>
        <w:t>Los vehículos destinados al servicio público de transporte, además de los casos a que se refiere el artículo anterior, serán impedidos de circular y remitidos al lote autorizado por las siguientes causas:</w:t>
      </w:r>
    </w:p>
    <w:p w:rsidR="00075420" w:rsidRPr="00CD103B" w:rsidRDefault="00075420" w:rsidP="00075420">
      <w:pPr>
        <w:tabs>
          <w:tab w:val="left" w:pos="709"/>
        </w:tabs>
        <w:ind w:left="34"/>
        <w:jc w:val="both"/>
        <w:rPr>
          <w:rFonts w:ascii="Arial Narrow" w:hAnsi="Arial Narrow" w:cs="Arial"/>
          <w:bCs/>
          <w:sz w:val="20"/>
          <w:szCs w:val="20"/>
        </w:rPr>
      </w:pPr>
    </w:p>
    <w:p w:rsidR="00075420" w:rsidRPr="00CD103B" w:rsidRDefault="00075420" w:rsidP="00974D6A">
      <w:pPr>
        <w:numPr>
          <w:ilvl w:val="0"/>
          <w:numId w:val="44"/>
        </w:numPr>
        <w:tabs>
          <w:tab w:val="left" w:pos="709"/>
        </w:tabs>
        <w:spacing w:after="0" w:line="240" w:lineRule="auto"/>
        <w:jc w:val="both"/>
        <w:rPr>
          <w:rFonts w:ascii="Arial Narrow" w:hAnsi="Arial Narrow" w:cs="Arial"/>
          <w:bCs/>
          <w:sz w:val="20"/>
          <w:szCs w:val="20"/>
        </w:rPr>
      </w:pPr>
      <w:r w:rsidRPr="00CD103B">
        <w:rPr>
          <w:rFonts w:ascii="Arial Narrow" w:hAnsi="Arial Narrow" w:cs="Arial"/>
          <w:bCs/>
          <w:sz w:val="20"/>
          <w:szCs w:val="20"/>
        </w:rPr>
        <w:t>Prestar servicios públicos de transporte de pasajeros con itinerario fijo fuera de la ruta autorizada o por hacer base o parada en lugar no autorizado previamente;</w:t>
      </w:r>
      <w:r w:rsidRPr="00CD103B">
        <w:rPr>
          <w:rFonts w:ascii="Arial Narrow" w:hAnsi="Arial Narrow" w:cs="Arial"/>
          <w:sz w:val="20"/>
          <w:szCs w:val="20"/>
        </w:rPr>
        <w:t xml:space="preserve"> y</w:t>
      </w:r>
    </w:p>
    <w:p w:rsidR="00075420" w:rsidRPr="00CD103B" w:rsidRDefault="00075420" w:rsidP="00974D6A">
      <w:pPr>
        <w:numPr>
          <w:ilvl w:val="0"/>
          <w:numId w:val="44"/>
        </w:numPr>
        <w:tabs>
          <w:tab w:val="left" w:pos="709"/>
        </w:tabs>
        <w:spacing w:after="0" w:line="240" w:lineRule="auto"/>
        <w:jc w:val="both"/>
        <w:rPr>
          <w:rFonts w:ascii="Arial Narrow" w:hAnsi="Arial Narrow" w:cs="Arial"/>
          <w:bCs/>
          <w:sz w:val="20"/>
          <w:szCs w:val="20"/>
        </w:rPr>
      </w:pPr>
      <w:r w:rsidRPr="00CD103B">
        <w:rPr>
          <w:rFonts w:ascii="Arial Narrow" w:hAnsi="Arial Narrow" w:cs="Arial"/>
          <w:sz w:val="20"/>
          <w:szCs w:val="20"/>
        </w:rPr>
        <w:t>Circular fuera del horario y/o rutas autorizadas.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136</w:t>
      </w:r>
      <w:r w:rsidRPr="00CD103B">
        <w:rPr>
          <w:rFonts w:ascii="Arial Narrow" w:hAnsi="Arial Narrow" w:cs="Arial"/>
          <w:sz w:val="20"/>
          <w:szCs w:val="20"/>
        </w:rPr>
        <w:t>.- En los casos de retiro de vehículos de la circulación o de la vía pública, para la devolución de un vehículo será indispensable la comprobación de su propiedad o legal posesión y el pago previo de las multas y derechos que procedan de acuerdo a lo establecido en el Artículo 166 Fracción III del presente Reglamento.</w:t>
      </w:r>
    </w:p>
    <w:p w:rsidR="00075420" w:rsidRPr="00CD103B" w:rsidRDefault="00075420" w:rsidP="00075420">
      <w:pPr>
        <w:jc w:val="center"/>
        <w:rPr>
          <w:rFonts w:ascii="Arial Narrow" w:hAnsi="Arial Narrow" w:cs="Arial"/>
          <w:sz w:val="20"/>
          <w:szCs w:val="20"/>
        </w:rPr>
      </w:pPr>
    </w:p>
    <w:p w:rsidR="00075420" w:rsidRPr="00CD103B" w:rsidRDefault="00075420" w:rsidP="00075420">
      <w:pPr>
        <w:jc w:val="center"/>
        <w:rPr>
          <w:rFonts w:ascii="Arial Narrow" w:hAnsi="Arial Narrow" w:cs="Arial"/>
          <w:sz w:val="20"/>
          <w:szCs w:val="20"/>
        </w:rPr>
      </w:pP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CAPÍTULO X</w:t>
      </w:r>
      <w:r w:rsidRPr="00CD103B">
        <w:rPr>
          <w:rFonts w:ascii="Arial Narrow" w:hAnsi="Arial Narrow" w:cs="Arial"/>
          <w:b/>
          <w:bCs/>
          <w:sz w:val="20"/>
          <w:szCs w:val="20"/>
        </w:rPr>
        <w:br/>
        <w:t>DE LA SEGURIDAD</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Sección 1</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DEL HECHO DE TRÁNSITO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137</w:t>
      </w:r>
      <w:r w:rsidRPr="00CD103B">
        <w:rPr>
          <w:rFonts w:ascii="Arial Narrow" w:hAnsi="Arial Narrow" w:cs="Arial"/>
          <w:sz w:val="20"/>
          <w:szCs w:val="20"/>
        </w:rPr>
        <w:t>.- Un hecho de tránsito, es consecuencia de la omisión o transgresión a una norma de circulación por un conductor derivado del movimiento de uno o más vehículos, los cuales pueden chocar entre sí o con personas, semovientes u objetos ocasionándose separada o conjuntamente lesiones, pérdida de la vida o daños materiales, y se clasifican en:</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ALCANCE. -</w:t>
      </w:r>
      <w:r w:rsidRPr="00CD103B">
        <w:rPr>
          <w:rFonts w:ascii="Arial Narrow" w:hAnsi="Arial Narrow" w:cs="Arial"/>
          <w:sz w:val="20"/>
          <w:szCs w:val="20"/>
        </w:rPr>
        <w:t xml:space="preserve"> Ocurre entre 2-dos vehículos que circulan uno delante de otro, en el mismo carril o con la misma trayectoria y el de atrás impacta al de adelante, ya sea que este último vaya en circulación o se detenga normal o repentinamente;</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CHOQUE DE CRUCERO. -</w:t>
      </w:r>
      <w:r w:rsidRPr="00CD103B">
        <w:rPr>
          <w:rFonts w:ascii="Arial Narrow" w:hAnsi="Arial Narrow" w:cs="Arial"/>
          <w:sz w:val="20"/>
          <w:szCs w:val="20"/>
        </w:rPr>
        <w:t xml:space="preserve"> Ocurre entre 2-dos o más vehículos provenientes de arroyos de circulación que convergen o se cruzan, invadiendo un vehículo parcial o totalmente el arroyo de circulación de otro;</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CHOQUE DE FRENTE. -</w:t>
      </w:r>
      <w:r w:rsidRPr="00CD103B">
        <w:rPr>
          <w:rFonts w:ascii="Arial Narrow" w:hAnsi="Arial Narrow" w:cs="Arial"/>
          <w:sz w:val="20"/>
          <w:szCs w:val="20"/>
        </w:rPr>
        <w:t xml:space="preserve"> Ocurre entre 2-dos o más vehículos provenientes de arroyos de circulación opuestos, los cuales chocan cuando uno de ellos invade (n) parcial o totalmente el carril, arroyo de circulación o trayectoria contraria;</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CHOQUE LATERAL. -</w:t>
      </w:r>
      <w:r w:rsidRPr="00CD103B">
        <w:rPr>
          <w:rFonts w:ascii="Arial Narrow" w:hAnsi="Arial Narrow" w:cs="Arial"/>
          <w:sz w:val="20"/>
          <w:szCs w:val="20"/>
        </w:rPr>
        <w:t xml:space="preserve"> Ocurre entre 2-dos o más vehículos cuyos conductores circulan en carriles o con trayectorias paralelas, en el mismo sentido chocando los vehículos entre sí, cuando uno de ellos invada parcial o totalmente el carril o trayectoria donde circula el otro;</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SALIDA DE LA SUPERFICIE DE RODAMIENTO. -</w:t>
      </w:r>
      <w:r w:rsidRPr="00CD103B">
        <w:rPr>
          <w:rFonts w:ascii="Arial Narrow" w:hAnsi="Arial Narrow" w:cs="Arial"/>
          <w:sz w:val="20"/>
          <w:szCs w:val="20"/>
        </w:rPr>
        <w:t xml:space="preserve"> Ocurre cuando un conductor pierde el control de su vehículo y se sale de la calle, avenida o carretera;</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ESTRELLAMIENTO. -</w:t>
      </w:r>
      <w:r w:rsidRPr="00CD103B">
        <w:rPr>
          <w:rFonts w:ascii="Arial Narrow" w:hAnsi="Arial Narrow" w:cs="Arial"/>
          <w:sz w:val="20"/>
          <w:szCs w:val="20"/>
        </w:rPr>
        <w:t xml:space="preserve"> Ocurre cuando un vehículo en movimiento en cualquier sentido choca con algo que se encuentra provisional o permanentemente estático;</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VOLCADURA. -</w:t>
      </w:r>
      <w:r w:rsidRPr="00CD103B">
        <w:rPr>
          <w:rFonts w:ascii="Arial Narrow" w:hAnsi="Arial Narrow" w:cs="Arial"/>
          <w:sz w:val="20"/>
          <w:szCs w:val="20"/>
        </w:rPr>
        <w:t xml:space="preserve"> Ocurre cuando un vehículo pierde completamente el contacto entre llantas y superficie de rodamiento originándose giros verticales o transversales;</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lastRenderedPageBreak/>
        <w:t>PROYECCIÓN. -</w:t>
      </w:r>
      <w:r w:rsidRPr="00CD103B">
        <w:rPr>
          <w:rFonts w:ascii="Arial Narrow" w:hAnsi="Arial Narrow" w:cs="Arial"/>
          <w:sz w:val="20"/>
          <w:szCs w:val="20"/>
        </w:rPr>
        <w:t xml:space="preserve"> Ocurre cuando un vehículo en movimiento choca con o pasa sobre alguien o algo o lo suelta y lo proyecta contra alguien o algo, la proyección puede ser de tal forma que lo proyectado caiga en el carril o trayectoria de otro vehículo y se origine otro hecho de tránsito;</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ATROPELLO. -</w:t>
      </w:r>
      <w:r w:rsidRPr="00CD103B">
        <w:rPr>
          <w:rFonts w:ascii="Arial Narrow" w:hAnsi="Arial Narrow" w:cs="Arial"/>
          <w:sz w:val="20"/>
          <w:szCs w:val="20"/>
        </w:rPr>
        <w:t xml:space="preserve"> Ocurre cuando un vehículo en movimiento impacta con una persona. La persona puede estar estática o en movimiento ya sea caminando, corriendo o montando en patines, patinetas, o cualquier juguete similar, o trasladándose asistiéndose de aparatos o de vehículos no regulados por este reglamento, esto en el caso de las personas con discapacidad;</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CAÍDA DE PERSONA. -</w:t>
      </w:r>
      <w:r w:rsidRPr="00CD103B">
        <w:rPr>
          <w:rFonts w:ascii="Arial Narrow" w:hAnsi="Arial Narrow" w:cs="Arial"/>
          <w:sz w:val="20"/>
          <w:szCs w:val="20"/>
        </w:rPr>
        <w:t xml:space="preserve"> Ocurre cuando una persona cae hacia fuera o dentro de un vehículo en movimiento;</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CHOQUE CON MÓVIL DE VEHÍCULO. -</w:t>
      </w:r>
      <w:r w:rsidRPr="00CD103B">
        <w:rPr>
          <w:rFonts w:ascii="Arial Narrow" w:hAnsi="Arial Narrow" w:cs="Arial"/>
          <w:sz w:val="20"/>
          <w:szCs w:val="20"/>
        </w:rPr>
        <w:t xml:space="preserve"> Ocurre cuando alguna parte de un vehículo en movimiento o estacionado es abierto, sale, desprende o cae de éste e impacta con algo estático o en movimiento. En esta clasificación se incluyen aquellos casos en los que se caiga o se desprenda algo y no forme parte del vehículo, también cuando un conductor o pasajero saca alguna parte de su cuerpo y se impacta con alguien o algo; y</w:t>
      </w:r>
    </w:p>
    <w:p w:rsidR="00075420" w:rsidRPr="00CD103B" w:rsidRDefault="00075420" w:rsidP="00974D6A">
      <w:pPr>
        <w:numPr>
          <w:ilvl w:val="0"/>
          <w:numId w:val="12"/>
        </w:numPr>
        <w:spacing w:after="0" w:line="240" w:lineRule="auto"/>
        <w:ind w:left="714" w:hanging="357"/>
        <w:jc w:val="both"/>
        <w:rPr>
          <w:rFonts w:ascii="Arial Narrow" w:hAnsi="Arial Narrow" w:cs="Arial"/>
          <w:sz w:val="20"/>
          <w:szCs w:val="20"/>
        </w:rPr>
      </w:pPr>
      <w:r w:rsidRPr="00CD103B">
        <w:rPr>
          <w:rFonts w:ascii="Arial Narrow" w:hAnsi="Arial Narrow" w:cs="Arial"/>
          <w:b/>
          <w:sz w:val="20"/>
          <w:szCs w:val="20"/>
        </w:rPr>
        <w:t>CHOQUES DIVERSOS. -</w:t>
      </w:r>
      <w:r w:rsidRPr="00CD103B">
        <w:rPr>
          <w:rFonts w:ascii="Arial Narrow" w:hAnsi="Arial Narrow" w:cs="Arial"/>
          <w:sz w:val="20"/>
          <w:szCs w:val="20"/>
        </w:rPr>
        <w:t xml:space="preserve"> En esta clasificación queda cualquier hecho de tránsito no especificado en los puntos anteriores.</w:t>
      </w:r>
    </w:p>
    <w:p w:rsidR="00075420" w:rsidRPr="00CD103B" w:rsidRDefault="00075420" w:rsidP="00075420">
      <w:pPr>
        <w:ind w:left="714"/>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138</w:t>
      </w:r>
      <w:r w:rsidRPr="00CD103B">
        <w:rPr>
          <w:rFonts w:ascii="Arial Narrow" w:hAnsi="Arial Narrow" w:cs="Arial"/>
          <w:sz w:val="20"/>
          <w:szCs w:val="20"/>
        </w:rPr>
        <w:t>.- La atención e investigación de hechos de tránsito se hará por el personal designado por el Municipio. El Policía de Tránsito que atienda un hecho de tránsito deberá cumplir con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Tomar las medidas necesarias y solicitar apoyo de la Dependencia correspondiente a fin de evitar un nuevo hecho de tránsito y agilizar la circulación;</w:t>
      </w: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En caso de que haya pérdida de vidas humanas, dar aviso inmediato al Agente del Ministerio Público que corresponda y esperar su intervención, evitando que los cadáveres sean movidos, preservando los rastros y las evidencias del hecho de tránsito;</w:t>
      </w: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En caso de lesionados, solicitará o prestará auxilio inmediato según las circunstancias;</w:t>
      </w: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En caso de lesiones o pérdida de vidas humanas y el Policía de Tránsito sea la primera Autoridad en tomar conocimiento, éste deberá de aplicar el protocolo del primer respondiente y elaborar el Informe Policial Homologado;</w:t>
      </w: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Abordará al conductor o conductores haciendo lo siguiente:</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0"/>
          <w:numId w:val="111"/>
        </w:numPr>
        <w:spacing w:after="0" w:line="240" w:lineRule="auto"/>
        <w:jc w:val="both"/>
        <w:rPr>
          <w:rFonts w:ascii="Arial Narrow" w:hAnsi="Arial Narrow" w:cs="Arial"/>
          <w:sz w:val="20"/>
          <w:szCs w:val="20"/>
        </w:rPr>
      </w:pPr>
      <w:r w:rsidRPr="00CD103B">
        <w:rPr>
          <w:rFonts w:ascii="Arial Narrow" w:hAnsi="Arial Narrow" w:cs="Arial"/>
          <w:sz w:val="20"/>
          <w:szCs w:val="20"/>
        </w:rPr>
        <w:t>Saludará cortésmente, proporcionando su nombre;</w:t>
      </w:r>
    </w:p>
    <w:p w:rsidR="00075420" w:rsidRPr="00CD103B" w:rsidRDefault="00075420" w:rsidP="00974D6A">
      <w:pPr>
        <w:numPr>
          <w:ilvl w:val="0"/>
          <w:numId w:val="111"/>
        </w:numPr>
        <w:spacing w:after="0" w:line="240" w:lineRule="auto"/>
        <w:jc w:val="both"/>
        <w:rPr>
          <w:rFonts w:ascii="Arial Narrow" w:hAnsi="Arial Narrow" w:cs="Arial"/>
          <w:sz w:val="20"/>
          <w:szCs w:val="20"/>
        </w:rPr>
      </w:pPr>
      <w:r w:rsidRPr="00CD103B">
        <w:rPr>
          <w:rFonts w:ascii="Arial Narrow" w:hAnsi="Arial Narrow" w:cs="Arial"/>
          <w:sz w:val="20"/>
          <w:szCs w:val="20"/>
        </w:rPr>
        <w:t>Les preguntará si hay testigos presentes;</w:t>
      </w:r>
    </w:p>
    <w:p w:rsidR="00075420" w:rsidRPr="00CD103B" w:rsidRDefault="00075420" w:rsidP="00974D6A">
      <w:pPr>
        <w:numPr>
          <w:ilvl w:val="0"/>
          <w:numId w:val="111"/>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Solicitará documentos e información que se necesite; </w:t>
      </w:r>
    </w:p>
    <w:p w:rsidR="00075420" w:rsidRPr="00CD103B" w:rsidRDefault="00075420" w:rsidP="00974D6A">
      <w:pPr>
        <w:numPr>
          <w:ilvl w:val="0"/>
          <w:numId w:val="111"/>
        </w:numPr>
        <w:spacing w:after="0" w:line="240" w:lineRule="auto"/>
        <w:jc w:val="both"/>
        <w:rPr>
          <w:rFonts w:ascii="Arial Narrow" w:hAnsi="Arial Narrow" w:cs="Arial"/>
          <w:sz w:val="20"/>
          <w:szCs w:val="20"/>
        </w:rPr>
      </w:pPr>
      <w:r w:rsidRPr="00CD103B">
        <w:rPr>
          <w:rFonts w:ascii="Arial Narrow" w:hAnsi="Arial Narrow" w:cs="Arial"/>
          <w:sz w:val="20"/>
          <w:szCs w:val="20"/>
        </w:rPr>
        <w:t>Realizará las investigaciones necesarias a la brevedad posible y con celeridad; y</w:t>
      </w:r>
    </w:p>
    <w:p w:rsidR="00075420" w:rsidRPr="00CD103B" w:rsidRDefault="00075420" w:rsidP="00974D6A">
      <w:pPr>
        <w:numPr>
          <w:ilvl w:val="0"/>
          <w:numId w:val="111"/>
        </w:numPr>
        <w:spacing w:after="0" w:line="240" w:lineRule="auto"/>
        <w:jc w:val="both"/>
        <w:rPr>
          <w:rFonts w:ascii="Arial Narrow" w:hAnsi="Arial Narrow" w:cs="Arial"/>
          <w:sz w:val="20"/>
          <w:szCs w:val="20"/>
        </w:rPr>
      </w:pPr>
      <w:r w:rsidRPr="00CD103B">
        <w:rPr>
          <w:rFonts w:ascii="Arial Narrow" w:hAnsi="Arial Narrow" w:cs="Arial"/>
          <w:sz w:val="20"/>
          <w:szCs w:val="20"/>
        </w:rPr>
        <w:t>Entregará a los conductores y/o testigos una hoja de reporte para que manifieste por escrito como ocurrió el hecho de tránsito.</w:t>
      </w: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El Policía de Tránsito se encargará de despejar el área de residuos dejados por el hecho de tránsito; a través del Departamento de Limpia, Bomberos, Protección Civil o grúas de servicio. De resultar gastos por las labores de limpieza, deberán ser cubiertos por el responsable;</w:t>
      </w: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Deberá obtener el examen médico de los conductores participantes, en los casos siguientes:</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Cuando detecte que alguno de los conductores tiene aliento alcohólico, se encuentre en estado de ebriedad completa o estado de ebriedad incompleto, o bajo el influjo de drogas o estupefacientes. En todo caso el dictamen médico sobre el contenido de alcohol en la sangre deberá definir si está en los supuestos de estado de ebriedad completo o estado de ebriedad incompleto;</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Cuando considere que alguno de los conductores no se encuentre en pleno uso de sus facultades físicas o mentales;</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lastRenderedPageBreak/>
        <w:t>Cuando así lo requiera una o ambas partes por escrito en su manifiesto sobre los acontecimientos ocurridos en el hecho de tránsito. En caso de que una o ambas partes sean menores de edad podrá(n) solicitarlo por sí mismo o a través del padre, tutor o persona mayor de edad que designe el menor; y</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Cuando exista duda sobre las causas del hecho de tránsito.</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Cuando exista duda de las causas del hecho de tránsito se detendrán los vehículos, poniéndolos a disposición de la autoridad correspondiente;</w:t>
      </w: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Cuando no exista acuerdo entre las partes involucradas y no exista duda de las causas del hecho de tránsito, el Policía de Tránsito solamente detendrá el vehículo del presunto responsable;</w:t>
      </w:r>
    </w:p>
    <w:p w:rsidR="00075420" w:rsidRPr="00CD103B" w:rsidRDefault="00075420" w:rsidP="00974D6A">
      <w:pPr>
        <w:numPr>
          <w:ilvl w:val="0"/>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Elaborará el parte del hecho de tránsito que deberán contener lo siguiente:</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Nombre completo, edad, domicilio, teléfono, dictámenes médicos y todo lo demás que se requiera para identificar o localizar a los propietarios de los vehículos, conductores, personas fallecidas, lesionados y testigos;</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Marca, modelo, color, placas, y todo lo demás que se requiera para identificar y localizar los vehículos participantes;</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Las investigaciones realizadas y las causas, así como la hora aproximada del hecho de tránsito;</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La posición de los vehículos o peatones y los objetos dañados; antes, durante y después del hecho de tránsito;</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Las huellas o residuos dejadas sobre el pavimento o superficie de rodamiento;</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Los señalamientos o dispositivos de control de tránsito existentes en el lugar;</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Los nombres y orientación de las calles y nombre de colonia;</w:t>
      </w:r>
    </w:p>
    <w:p w:rsidR="00075420" w:rsidRPr="00CD103B" w:rsidRDefault="00075420" w:rsidP="00974D6A">
      <w:pPr>
        <w:numPr>
          <w:ilvl w:val="1"/>
          <w:numId w:val="13"/>
        </w:numPr>
        <w:spacing w:after="0" w:line="240" w:lineRule="auto"/>
        <w:jc w:val="both"/>
        <w:rPr>
          <w:rFonts w:ascii="Arial Narrow" w:hAnsi="Arial Narrow" w:cs="Arial"/>
          <w:sz w:val="20"/>
          <w:szCs w:val="20"/>
        </w:rPr>
      </w:pPr>
      <w:r w:rsidRPr="00CD103B">
        <w:rPr>
          <w:rFonts w:ascii="Arial Narrow" w:hAnsi="Arial Narrow" w:cs="Arial"/>
          <w:sz w:val="20"/>
          <w:szCs w:val="20"/>
        </w:rPr>
        <w:t>Nombre y firma del Policía de Tránsito, así como, de los conductores que intervinieron en el hecho de tránsito si se encuentran en posibilidad física y disponibilidad de hacerlo.</w:t>
      </w:r>
    </w:p>
    <w:p w:rsidR="00075420" w:rsidRPr="00CD103B" w:rsidRDefault="00075420" w:rsidP="00075420">
      <w:pPr>
        <w:ind w:left="144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139</w:t>
      </w:r>
      <w:r w:rsidRPr="00CD103B">
        <w:rPr>
          <w:rFonts w:ascii="Arial Narrow" w:hAnsi="Arial Narrow" w:cs="Arial"/>
          <w:sz w:val="20"/>
          <w:szCs w:val="20"/>
        </w:rPr>
        <w:t xml:space="preserve">.- Solamente el Policía de Tránsito asignado para la atención de un hecho de tránsito puede disponer la movilización de los vehículos participantes en el mismo; </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140</w:t>
      </w:r>
      <w:r w:rsidRPr="00CD103B">
        <w:rPr>
          <w:rFonts w:ascii="Arial Narrow" w:hAnsi="Arial Narrow" w:cs="Arial"/>
          <w:sz w:val="20"/>
          <w:szCs w:val="20"/>
        </w:rPr>
        <w:t>.- Todo conductor participante en un hecho de tránsito, debe cumplir con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pStyle w:val="Listavistosa-nfasis11"/>
        <w:numPr>
          <w:ilvl w:val="0"/>
          <w:numId w:val="26"/>
        </w:numPr>
        <w:jc w:val="both"/>
        <w:rPr>
          <w:rFonts w:ascii="Arial Narrow" w:hAnsi="Arial Narrow" w:cs="Arial"/>
          <w:sz w:val="20"/>
          <w:szCs w:val="20"/>
        </w:rPr>
      </w:pPr>
      <w:r w:rsidRPr="00CD103B">
        <w:rPr>
          <w:rFonts w:ascii="Arial Narrow" w:hAnsi="Arial Narrow" w:cs="Arial"/>
          <w:sz w:val="20"/>
          <w:szCs w:val="20"/>
        </w:rPr>
        <w:t>No mover los vehículos de la posición dejada por el hecho de tránsito;</w:t>
      </w:r>
    </w:p>
    <w:p w:rsidR="00075420" w:rsidRPr="00CD103B" w:rsidRDefault="00075420" w:rsidP="00974D6A">
      <w:pPr>
        <w:pStyle w:val="Listavistosa-nfasis11"/>
        <w:numPr>
          <w:ilvl w:val="0"/>
          <w:numId w:val="26"/>
        </w:numPr>
        <w:jc w:val="both"/>
        <w:rPr>
          <w:rFonts w:ascii="Arial Narrow" w:hAnsi="Arial Narrow" w:cs="Arial"/>
          <w:sz w:val="20"/>
          <w:szCs w:val="20"/>
        </w:rPr>
      </w:pPr>
      <w:r w:rsidRPr="00CD103B">
        <w:rPr>
          <w:rFonts w:ascii="Arial Narrow" w:hAnsi="Arial Narrow" w:cs="Arial"/>
          <w:sz w:val="20"/>
          <w:szCs w:val="20"/>
        </w:rPr>
        <w:t>Prestar o solicitar ayuda para lesionados;</w:t>
      </w:r>
    </w:p>
    <w:p w:rsidR="00075420" w:rsidRPr="00CD103B" w:rsidRDefault="00075420" w:rsidP="00974D6A">
      <w:pPr>
        <w:pStyle w:val="Listavistosa-nfasis11"/>
        <w:numPr>
          <w:ilvl w:val="0"/>
          <w:numId w:val="26"/>
        </w:numPr>
        <w:jc w:val="both"/>
        <w:rPr>
          <w:rFonts w:ascii="Arial Narrow" w:hAnsi="Arial Narrow" w:cs="Arial"/>
          <w:sz w:val="20"/>
          <w:szCs w:val="20"/>
        </w:rPr>
      </w:pPr>
      <w:r w:rsidRPr="00CD103B">
        <w:rPr>
          <w:rFonts w:ascii="Arial Narrow" w:hAnsi="Arial Narrow" w:cs="Arial"/>
          <w:sz w:val="20"/>
          <w:szCs w:val="20"/>
        </w:rPr>
        <w:t>No mover los cuerpos de personas fallecidas;</w:t>
      </w:r>
    </w:p>
    <w:p w:rsidR="00075420" w:rsidRPr="00CD103B" w:rsidRDefault="00075420" w:rsidP="00974D6A">
      <w:pPr>
        <w:pStyle w:val="Listavistosa-nfasis11"/>
        <w:numPr>
          <w:ilvl w:val="0"/>
          <w:numId w:val="26"/>
        </w:numPr>
        <w:jc w:val="both"/>
        <w:rPr>
          <w:rFonts w:ascii="Arial Narrow" w:hAnsi="Arial Narrow" w:cs="Arial"/>
          <w:sz w:val="20"/>
          <w:szCs w:val="20"/>
        </w:rPr>
      </w:pPr>
      <w:r w:rsidRPr="00CD103B">
        <w:rPr>
          <w:rFonts w:ascii="Arial Narrow" w:hAnsi="Arial Narrow" w:cs="Arial"/>
          <w:sz w:val="20"/>
          <w:szCs w:val="20"/>
        </w:rPr>
        <w:t>Dar aviso inmediato, o a través de terceros a la Dependencia correspondiente;</w:t>
      </w:r>
    </w:p>
    <w:p w:rsidR="00075420" w:rsidRPr="00CD103B" w:rsidRDefault="00075420" w:rsidP="00974D6A">
      <w:pPr>
        <w:pStyle w:val="Listavistosa-nfasis11"/>
        <w:numPr>
          <w:ilvl w:val="0"/>
          <w:numId w:val="26"/>
        </w:numPr>
        <w:jc w:val="both"/>
        <w:rPr>
          <w:rFonts w:ascii="Arial Narrow" w:hAnsi="Arial Narrow" w:cs="Arial"/>
          <w:sz w:val="20"/>
          <w:szCs w:val="20"/>
        </w:rPr>
      </w:pPr>
      <w:r w:rsidRPr="00CD103B">
        <w:rPr>
          <w:rFonts w:ascii="Arial Narrow" w:hAnsi="Arial Narrow" w:cs="Arial"/>
          <w:sz w:val="20"/>
          <w:szCs w:val="20"/>
        </w:rPr>
        <w:t>Proteger el lugar  del hecho de transito, abanderando de acuerdo a lo establecido en el presente Reglamento;</w:t>
      </w:r>
    </w:p>
    <w:p w:rsidR="00075420" w:rsidRPr="00CD103B" w:rsidRDefault="00075420" w:rsidP="00974D6A">
      <w:pPr>
        <w:pStyle w:val="Listavistosa-nfasis11"/>
        <w:numPr>
          <w:ilvl w:val="0"/>
          <w:numId w:val="26"/>
        </w:numPr>
        <w:jc w:val="both"/>
        <w:rPr>
          <w:rFonts w:ascii="Arial Narrow" w:hAnsi="Arial Narrow" w:cs="Arial"/>
          <w:sz w:val="20"/>
          <w:szCs w:val="20"/>
        </w:rPr>
      </w:pPr>
      <w:r w:rsidRPr="00CD103B">
        <w:rPr>
          <w:rFonts w:ascii="Arial Narrow" w:hAnsi="Arial Narrow" w:cs="Arial"/>
          <w:sz w:val="20"/>
          <w:szCs w:val="20"/>
        </w:rPr>
        <w:t>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 y</w:t>
      </w:r>
    </w:p>
    <w:p w:rsidR="00075420" w:rsidRPr="00CD103B" w:rsidRDefault="00075420" w:rsidP="00974D6A">
      <w:pPr>
        <w:pStyle w:val="Listavistosa-nfasis11"/>
        <w:numPr>
          <w:ilvl w:val="0"/>
          <w:numId w:val="26"/>
        </w:numPr>
        <w:jc w:val="both"/>
        <w:rPr>
          <w:rFonts w:ascii="Arial Narrow" w:hAnsi="Arial Narrow" w:cs="Arial"/>
          <w:sz w:val="20"/>
          <w:szCs w:val="20"/>
        </w:rPr>
      </w:pPr>
      <w:r w:rsidRPr="00CD103B">
        <w:rPr>
          <w:rFonts w:ascii="Arial Narrow" w:hAnsi="Arial Narrow" w:cs="Arial"/>
          <w:sz w:val="20"/>
          <w:szCs w:val="20"/>
        </w:rPr>
        <w:t>Dar al personal de la Dependencia correspondiente la información que le sea solicitada y llenar la hoja de reporte de hecho de tránsito que se les proporcione y también someterse a examen médico cuando se les requiera.</w:t>
      </w:r>
    </w:p>
    <w:p w:rsidR="00075420" w:rsidRPr="00CD103B" w:rsidRDefault="00075420" w:rsidP="00075420">
      <w:pPr>
        <w:pStyle w:val="Listavistosa-nfasis11"/>
        <w:ind w:left="72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141</w:t>
      </w:r>
      <w:r w:rsidRPr="00CD103B">
        <w:rPr>
          <w:rFonts w:ascii="Arial Narrow" w:hAnsi="Arial Narrow" w:cs="Arial"/>
          <w:sz w:val="20"/>
          <w:szCs w:val="20"/>
        </w:rPr>
        <w:t xml:space="preserve">.- Cuando una de las partes involucradas en un hecho de tránsito sin lesionados ni fallecidos no esté de acuerdo con la determinación de las causas del hecho de tránsito o por las disposiciones antes descritas o </w:t>
      </w:r>
      <w:r w:rsidRPr="00CD103B">
        <w:rPr>
          <w:rFonts w:ascii="Arial Narrow" w:hAnsi="Arial Narrow" w:cs="Arial"/>
          <w:sz w:val="20"/>
          <w:szCs w:val="20"/>
        </w:rPr>
        <w:lastRenderedPageBreak/>
        <w:t>hechas por el personal de la Dependencia correspondiente, podrá denunciar los hechos ante la Autoridad Competente, que de proceder se establecerán las sanciones que marca la Ley de Responsabilidades de los Servidores Públicos del Estado y Municipios de Nuevo León, y de ser el caso se procederá como señala el Artículo 184 de este Reglamento</w:t>
      </w:r>
      <w:r w:rsidRPr="00CD103B">
        <w:rPr>
          <w:rFonts w:ascii="Arial Narrow" w:hAnsi="Arial Narrow" w:cs="Arial"/>
          <w:b/>
          <w:i/>
          <w:sz w:val="20"/>
          <w:szCs w:val="20"/>
        </w:rPr>
        <w:t xml:space="preserve"> </w:t>
      </w:r>
      <w:r w:rsidRPr="00CD103B">
        <w:rPr>
          <w:rFonts w:ascii="Arial Narrow" w:hAnsi="Arial Narrow" w:cs="Arial"/>
          <w:sz w:val="20"/>
          <w:szCs w:val="20"/>
        </w:rPr>
        <w:t>o puede presentar querella ante el Agente del Ministerio Público que corresponda dentro del plazo establecido por los Códigos de la materia. En este caso, sólo se detendrá el vehículo que, de acuerdo al parte del hecho de tránsito elaborado por el personal de la Autoridad Municipal, aparezca como presunto responsable. La Autoridad Municipal podrá otorgar la liberación de vehículos detenidos a su disposición por el hecho de tránsito.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142.-</w:t>
      </w:r>
      <w:r w:rsidRPr="00CD103B">
        <w:rPr>
          <w:rFonts w:ascii="Arial Narrow" w:hAnsi="Arial Narrow" w:cs="Arial"/>
          <w:sz w:val="20"/>
          <w:szCs w:val="20"/>
        </w:rPr>
        <w:t xml:space="preserve"> En caso de que el hecho de tránsito o la infracción ocurra en un área privada con acceso al público se aplicará este reglamento a solicitud a una de las partes y previa autorización del propietario, administrador o encargado del inmueble; en caso de negativa, las partes ejercerán sus derechos ante la Autoridad Correspondiente.</w:t>
      </w: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143.-</w:t>
      </w:r>
      <w:r w:rsidRPr="00CD103B">
        <w:rPr>
          <w:rFonts w:ascii="Arial Narrow" w:hAnsi="Arial Narrow" w:cs="Arial"/>
          <w:sz w:val="20"/>
          <w:szCs w:val="20"/>
        </w:rPr>
        <w:t xml:space="preserve"> El arrastre de vehículos participantes en hechos de tránsito se hará por los servicios de grúas cuyos propietarios tengan autorizado este servicio por el Municipio. En todos los casos los vehículos que se detengan serán depositados en los lotes autorizados.</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144.-</w:t>
      </w:r>
      <w:r w:rsidRPr="00CD103B">
        <w:rPr>
          <w:rFonts w:ascii="Arial Narrow" w:hAnsi="Arial Narrow" w:cs="Arial"/>
          <w:sz w:val="20"/>
          <w:szCs w:val="20"/>
        </w:rPr>
        <w:t xml:space="preserve"> En un hecho de tránsito en el que no se hayan producido pérdida de vidas humanas o lesiones, y que las partes involucradas hayan llegado a convenio celebrado ante la Dependencia correspondiente, el responsable podrá solicitar la liberación de su vehículo.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145.-</w:t>
      </w:r>
      <w:r w:rsidRPr="00CD103B">
        <w:rPr>
          <w:rFonts w:ascii="Arial Narrow" w:hAnsi="Arial Narrow" w:cs="Arial"/>
          <w:sz w:val="20"/>
          <w:szCs w:val="20"/>
        </w:rPr>
        <w:t xml:space="preserve"> Es obligación de las instituciones médicas públicas o privadas y de profesionistas de la medicina, el dar aviso a la Autoridad Municipal y a las Autoridades correspondientes de cualquier lesionado que reciban para su atención si las lesiones fueron causadas en hechos de tránsito; debiendo además emitir en forma inmediata dictamen médico del lesionado en donde se haga constar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1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Nombre y domicilio del lesionado;</w:t>
      </w:r>
    </w:p>
    <w:p w:rsidR="00075420" w:rsidRPr="00CD103B" w:rsidRDefault="00075420" w:rsidP="00974D6A">
      <w:pPr>
        <w:numPr>
          <w:ilvl w:val="0"/>
          <w:numId w:val="1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Día y hora en que lo recibió;</w:t>
      </w:r>
    </w:p>
    <w:p w:rsidR="00075420" w:rsidRPr="00CD103B" w:rsidRDefault="00075420" w:rsidP="00974D6A">
      <w:pPr>
        <w:numPr>
          <w:ilvl w:val="0"/>
          <w:numId w:val="1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Quien lo trasladó;</w:t>
      </w:r>
    </w:p>
    <w:p w:rsidR="00075420" w:rsidRPr="00CD103B" w:rsidRDefault="00075420" w:rsidP="00974D6A">
      <w:pPr>
        <w:numPr>
          <w:ilvl w:val="0"/>
          <w:numId w:val="1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Lesiones que presenta;</w:t>
      </w:r>
    </w:p>
    <w:p w:rsidR="00075420" w:rsidRPr="00CD103B" w:rsidRDefault="00075420" w:rsidP="00974D6A">
      <w:pPr>
        <w:numPr>
          <w:ilvl w:val="0"/>
          <w:numId w:val="1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Determinar si presenta estado de ebriedad completo o estado de ebriedad incompleto, e influjo de drogas o estupefacientes;</w:t>
      </w:r>
    </w:p>
    <w:p w:rsidR="00075420" w:rsidRPr="00CD103B" w:rsidRDefault="00075420" w:rsidP="00974D6A">
      <w:pPr>
        <w:numPr>
          <w:ilvl w:val="0"/>
          <w:numId w:val="1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Determinar si las lesiones ponen en peligro la vida, si tardan más o menos de 15-quince días en sanar, la incapacidad parcial o total que se derive y las cicatrices o secuelas permanentes; y</w:t>
      </w:r>
    </w:p>
    <w:p w:rsidR="00075420" w:rsidRPr="00CD103B" w:rsidRDefault="00075420" w:rsidP="00974D6A">
      <w:pPr>
        <w:numPr>
          <w:ilvl w:val="0"/>
          <w:numId w:val="15"/>
        </w:numPr>
        <w:spacing w:after="0" w:line="240" w:lineRule="auto"/>
        <w:ind w:left="714" w:hanging="357"/>
        <w:jc w:val="both"/>
        <w:rPr>
          <w:rFonts w:ascii="Arial Narrow" w:hAnsi="Arial Narrow" w:cs="Arial"/>
          <w:sz w:val="20"/>
          <w:szCs w:val="20"/>
        </w:rPr>
      </w:pPr>
      <w:r w:rsidRPr="00CD103B">
        <w:rPr>
          <w:rFonts w:ascii="Arial Narrow" w:hAnsi="Arial Narrow" w:cs="Arial"/>
          <w:sz w:val="20"/>
          <w:szCs w:val="20"/>
        </w:rPr>
        <w:t>Nombre, domicilio, número de cédula profesional y firma de quien atendió al lesionado.</w:t>
      </w:r>
    </w:p>
    <w:p w:rsidR="00075420" w:rsidRPr="00CD103B" w:rsidRDefault="00075420" w:rsidP="00075420">
      <w:pPr>
        <w:tabs>
          <w:tab w:val="left" w:pos="3160"/>
        </w:tabs>
        <w:jc w:val="center"/>
        <w:rPr>
          <w:rFonts w:ascii="Arial Narrow" w:hAnsi="Arial Narrow" w:cs="Arial"/>
          <w:b/>
          <w:bCs/>
          <w:caps/>
          <w:sz w:val="20"/>
          <w:szCs w:val="20"/>
        </w:rPr>
      </w:pPr>
    </w:p>
    <w:p w:rsidR="00075420" w:rsidRPr="00CD103B" w:rsidRDefault="00075420" w:rsidP="00075420">
      <w:pPr>
        <w:tabs>
          <w:tab w:val="left" w:pos="3160"/>
        </w:tabs>
        <w:jc w:val="center"/>
        <w:rPr>
          <w:rFonts w:ascii="Arial Narrow" w:hAnsi="Arial Narrow" w:cs="Arial"/>
          <w:b/>
          <w:bCs/>
          <w:caps/>
          <w:sz w:val="20"/>
          <w:szCs w:val="20"/>
        </w:rPr>
      </w:pPr>
    </w:p>
    <w:p w:rsidR="00075420" w:rsidRPr="00CD103B" w:rsidRDefault="00075420" w:rsidP="00075420">
      <w:pPr>
        <w:tabs>
          <w:tab w:val="left" w:pos="3160"/>
        </w:tabs>
        <w:jc w:val="center"/>
        <w:rPr>
          <w:rFonts w:ascii="Arial Narrow" w:hAnsi="Arial Narrow" w:cs="Arial"/>
          <w:b/>
          <w:bCs/>
          <w:caps/>
          <w:sz w:val="20"/>
          <w:szCs w:val="20"/>
        </w:rPr>
      </w:pPr>
      <w:r w:rsidRPr="00CD103B">
        <w:rPr>
          <w:rFonts w:ascii="Arial Narrow" w:hAnsi="Arial Narrow" w:cs="Arial"/>
          <w:b/>
          <w:bCs/>
          <w:caps/>
          <w:sz w:val="20"/>
          <w:szCs w:val="20"/>
        </w:rPr>
        <w:t>Sección 2</w:t>
      </w:r>
    </w:p>
    <w:p w:rsidR="00075420" w:rsidRPr="00CD103B" w:rsidRDefault="00075420" w:rsidP="00075420">
      <w:pPr>
        <w:jc w:val="center"/>
        <w:outlineLvl w:val="3"/>
        <w:rPr>
          <w:rFonts w:ascii="Arial Narrow" w:hAnsi="Arial Narrow" w:cs="Arial"/>
          <w:b/>
          <w:bCs/>
          <w:caps/>
          <w:sz w:val="20"/>
          <w:szCs w:val="20"/>
        </w:rPr>
      </w:pPr>
      <w:r w:rsidRPr="00CD103B">
        <w:rPr>
          <w:rFonts w:ascii="Arial Narrow" w:hAnsi="Arial Narrow" w:cs="Arial"/>
          <w:b/>
          <w:bCs/>
          <w:caps/>
          <w:sz w:val="20"/>
          <w:szCs w:val="20"/>
        </w:rPr>
        <w:t>DE LOS seguros</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146.-</w:t>
      </w:r>
      <w:r w:rsidRPr="00CD103B">
        <w:rPr>
          <w:rFonts w:ascii="Arial Narrow" w:hAnsi="Arial Narrow" w:cs="Arial"/>
          <w:sz w:val="20"/>
          <w:szCs w:val="20"/>
        </w:rPr>
        <w:t xml:space="preserve"> Todos los vehículos de motor que circulen dentro del Municipio deben estar asegurados por lo menos contra daños a terceros en sus bienes y/o personas con póliza vigente expedida por una Compañía de Seguros autorizada por la Comisión Nacional de Seguros y Fianzas.</w:t>
      </w:r>
    </w:p>
    <w:p w:rsidR="00075420" w:rsidRPr="00CD103B" w:rsidRDefault="00075420" w:rsidP="00075420">
      <w:pPr>
        <w:autoSpaceDE w:val="0"/>
        <w:autoSpaceDN w:val="0"/>
        <w:adjustRightInd w:val="0"/>
        <w:jc w:val="both"/>
        <w:rPr>
          <w:rFonts w:ascii="Arial Narrow" w:hAnsi="Arial Narrow" w:cs="Arial"/>
          <w:b/>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147</w:t>
      </w:r>
      <w:r w:rsidRPr="00CD103B">
        <w:rPr>
          <w:rFonts w:ascii="Arial Narrow" w:hAnsi="Arial Narrow" w:cs="Arial"/>
          <w:sz w:val="20"/>
          <w:szCs w:val="20"/>
        </w:rPr>
        <w:t>.- Es obligatorio para las Compañías de Seguros o sus ajustadores dar aviso inmediato a la Autoridad Municipal de todo hecho de tránsito que atiendan en el lugar de los acontecimientos o fuera del mismo y que haya ocurrido dentro del Municipio cuando su asegurado no presente constancia de aviso a la misma, debiendo aparecer siempre en su reporte o declaración de siniestro el número con que el hecho fue registrado por la Autoridad Municipal.</w:t>
      </w:r>
    </w:p>
    <w:p w:rsidR="00075420" w:rsidRPr="00CD103B" w:rsidRDefault="00075420" w:rsidP="00075420">
      <w:pP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CAPÍTULO XI</w:t>
      </w:r>
      <w:r w:rsidRPr="00CD103B">
        <w:rPr>
          <w:rFonts w:ascii="Arial Narrow" w:hAnsi="Arial Narrow" w:cs="Arial"/>
          <w:bCs/>
          <w:sz w:val="20"/>
          <w:szCs w:val="20"/>
        </w:rPr>
        <w:br/>
      </w:r>
      <w:r w:rsidRPr="00CD103B">
        <w:rPr>
          <w:rFonts w:ascii="Arial Narrow" w:hAnsi="Arial Narrow" w:cs="Arial"/>
          <w:b/>
          <w:bCs/>
          <w:sz w:val="20"/>
          <w:szCs w:val="20"/>
        </w:rPr>
        <w:t>DE LAS SEÑALES Y DISPOSITIVOS PARA EL CONTROL Y VERIFICACIÓN DE TRÁNSITO</w:t>
      </w:r>
    </w:p>
    <w:p w:rsidR="00075420" w:rsidRPr="00CD103B" w:rsidRDefault="00075420" w:rsidP="00075420">
      <w:pPr>
        <w:jc w:val="both"/>
        <w:outlineLvl w:val="3"/>
        <w:rPr>
          <w:rFonts w:ascii="Arial Narrow" w:hAnsi="Arial Narrow" w:cs="Arial"/>
          <w:b/>
          <w:sz w:val="20"/>
          <w:szCs w:val="20"/>
        </w:rPr>
      </w:pPr>
    </w:p>
    <w:p w:rsidR="00075420" w:rsidRPr="00CD103B" w:rsidRDefault="00075420" w:rsidP="00075420">
      <w:pPr>
        <w:jc w:val="both"/>
        <w:outlineLvl w:val="3"/>
        <w:rPr>
          <w:rFonts w:ascii="Arial Narrow" w:hAnsi="Arial Narrow" w:cs="Arial"/>
          <w:sz w:val="20"/>
          <w:szCs w:val="20"/>
        </w:rPr>
      </w:pPr>
      <w:r w:rsidRPr="00CD103B">
        <w:rPr>
          <w:rFonts w:ascii="Arial Narrow" w:hAnsi="Arial Narrow" w:cs="Arial"/>
          <w:b/>
          <w:sz w:val="20"/>
          <w:szCs w:val="20"/>
        </w:rPr>
        <w:t>ARTÍCULO 148</w:t>
      </w:r>
      <w:r w:rsidRPr="00CD103B">
        <w:rPr>
          <w:rFonts w:ascii="Arial Narrow" w:hAnsi="Arial Narrow" w:cs="Arial"/>
          <w:sz w:val="20"/>
          <w:szCs w:val="20"/>
        </w:rPr>
        <w:t>.- Las señales y dispositivos que en este municipio se utilicen para el control del tránsito y verificación del cumplimiento de las normas de este ordenamiento, deberán regirse en lo que corresponda a lo establecido en el Manual de Dispositivos para el Control del Tránsito de Calles y Carreteras del Estado de Nuevo León, el Manual de Dispositivos de la Secretaría de Comunicaciones y Transportes y en los Acuerdos Internacionales.</w:t>
      </w:r>
    </w:p>
    <w:p w:rsidR="00075420" w:rsidRPr="00CD103B" w:rsidRDefault="00075420" w:rsidP="00075420">
      <w:pPr>
        <w:jc w:val="both"/>
        <w:outlineLvl w:val="3"/>
        <w:rPr>
          <w:rFonts w:ascii="Arial Narrow" w:hAnsi="Arial Narrow" w:cs="Arial"/>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 xml:space="preserve">Para regular el tránsito en la vía pública, se usarán señales humanas, eléctricas, graficas verticales, graficas horizontales y sonoras, así como los dispositivos tecnológicos que se consideren necesarios.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149</w:t>
      </w:r>
      <w:r w:rsidRPr="00CD103B">
        <w:rPr>
          <w:rFonts w:ascii="Arial Narrow" w:hAnsi="Arial Narrow" w:cs="Arial"/>
          <w:sz w:val="20"/>
          <w:szCs w:val="20"/>
        </w:rPr>
        <w:t>.- Es obligación de todo usuario de la vía pública y privada con acceso al público, respetar fielmente todo lo indicado mediante señales y dispositivos.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150.-</w:t>
      </w:r>
      <w:r w:rsidRPr="00CD103B">
        <w:rPr>
          <w:rFonts w:ascii="Arial Narrow" w:hAnsi="Arial Narrow" w:cs="Arial"/>
          <w:sz w:val="20"/>
          <w:szCs w:val="20"/>
        </w:rPr>
        <w:t xml:space="preserve"> Para los efectos de este Reglamento las señales y dispositivos para el control y verificación del tránsito serán:</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10"/>
        </w:numPr>
        <w:spacing w:after="0" w:line="240" w:lineRule="auto"/>
        <w:jc w:val="both"/>
        <w:rPr>
          <w:rFonts w:ascii="Arial Narrow" w:hAnsi="Arial Narrow" w:cs="Arial"/>
          <w:b/>
          <w:sz w:val="20"/>
          <w:szCs w:val="20"/>
        </w:rPr>
      </w:pPr>
      <w:r w:rsidRPr="00CD103B">
        <w:rPr>
          <w:rFonts w:ascii="Arial Narrow" w:hAnsi="Arial Narrow" w:cs="Arial"/>
          <w:b/>
          <w:sz w:val="20"/>
          <w:szCs w:val="20"/>
        </w:rPr>
        <w:t>SEÑALES HUMANAS:</w:t>
      </w:r>
    </w:p>
    <w:p w:rsidR="00075420" w:rsidRPr="00CD103B" w:rsidRDefault="00075420" w:rsidP="00075420">
      <w:pPr>
        <w:ind w:left="709"/>
        <w:jc w:val="both"/>
        <w:rPr>
          <w:rFonts w:ascii="Arial Narrow" w:hAnsi="Arial Narrow" w:cs="Arial"/>
          <w:sz w:val="20"/>
          <w:szCs w:val="20"/>
        </w:rPr>
      </w:pPr>
      <w:r w:rsidRPr="00CD103B">
        <w:rPr>
          <w:rFonts w:ascii="Arial Narrow" w:hAnsi="Arial Narrow" w:cs="Arial"/>
          <w:sz w:val="20"/>
          <w:szCs w:val="20"/>
        </w:rPr>
        <w:t>A) Son los movimientos y ademanes corporales que realizan los Policías de Tránsito, promotores voluntarios de seguridad vial y/o escolar, trabajadores de vías públicas y guardavías para dirigir y controlar la circulación. Las señales de los Policías de Tránsito o promotores voluntarios de seguridad vial y/o escolar al dirigir la circulación serán las siguientes:</w:t>
      </w:r>
    </w:p>
    <w:p w:rsidR="00075420" w:rsidRPr="00CD103B" w:rsidRDefault="00075420" w:rsidP="00075420">
      <w:pPr>
        <w:jc w:val="both"/>
        <w:rPr>
          <w:rFonts w:ascii="Arial Narrow" w:hAnsi="Arial Narrow" w:cs="Arial"/>
          <w:sz w:val="20"/>
          <w:szCs w:val="20"/>
        </w:rPr>
      </w:pPr>
    </w:p>
    <w:p w:rsidR="00075420" w:rsidRPr="00CD103B" w:rsidRDefault="00075420" w:rsidP="00075420">
      <w:pPr>
        <w:ind w:left="1134"/>
        <w:jc w:val="both"/>
        <w:rPr>
          <w:rFonts w:ascii="Arial Narrow" w:hAnsi="Arial Narrow" w:cs="Arial"/>
          <w:sz w:val="20"/>
          <w:szCs w:val="20"/>
        </w:rPr>
      </w:pPr>
      <w:r w:rsidRPr="00CD103B">
        <w:rPr>
          <w:rFonts w:ascii="Arial Narrow" w:hAnsi="Arial Narrow" w:cs="Arial"/>
          <w:b/>
          <w:sz w:val="20"/>
          <w:szCs w:val="20"/>
        </w:rPr>
        <w:t>A1. SIGA.-</w:t>
      </w:r>
      <w:r w:rsidRPr="00CD103B">
        <w:rPr>
          <w:rFonts w:ascii="Arial Narrow" w:hAnsi="Arial Narrow" w:cs="Arial"/>
          <w:sz w:val="20"/>
          <w:szCs w:val="20"/>
        </w:rPr>
        <w:t xml:space="preserve"> Cuando ellos se encuentren dando cualquier perfil hacia la circulación; Los conductores de vehículos o peatones pueden seguir en movimiento o iniciar la marcha en el sentido que indiquen ellos.</w:t>
      </w:r>
    </w:p>
    <w:p w:rsidR="00075420" w:rsidRPr="00CD103B" w:rsidRDefault="00075420" w:rsidP="00075420">
      <w:pPr>
        <w:ind w:left="1134"/>
        <w:jc w:val="both"/>
        <w:rPr>
          <w:rFonts w:ascii="Arial Narrow" w:hAnsi="Arial Narrow" w:cs="Arial"/>
          <w:sz w:val="20"/>
          <w:szCs w:val="20"/>
        </w:rPr>
      </w:pPr>
      <w:r w:rsidRPr="00CD103B">
        <w:rPr>
          <w:rFonts w:ascii="Arial Narrow" w:hAnsi="Arial Narrow" w:cs="Arial"/>
          <w:b/>
          <w:sz w:val="20"/>
          <w:szCs w:val="20"/>
        </w:rPr>
        <w:t xml:space="preserve">A2. PREVENTIVA.- </w:t>
      </w:r>
      <w:r w:rsidRPr="00CD103B">
        <w:rPr>
          <w:rFonts w:ascii="Arial Narrow" w:hAnsi="Arial Narrow" w:cs="Arial"/>
          <w:sz w:val="20"/>
          <w:szCs w:val="20"/>
        </w:rPr>
        <w:t>Cuando los Policías de Tránsito, promotores voluntarios de seguridad vial y/o escolar, trabajadores de vías públicas y guardavías se encuentren dando cualquier perfil hacia la circulación y levante(n) su(s) brazo(s), apuntando con la palma de la mano hacia la misma; Los conductores de vehículos o peatones que se encuentren dentro de la intersección pueden proseguir la marcha y los que se aproximen deben detenerse.</w:t>
      </w:r>
    </w:p>
    <w:p w:rsidR="00075420" w:rsidRPr="00CD103B" w:rsidRDefault="00075420" w:rsidP="00075420">
      <w:pPr>
        <w:ind w:left="1134"/>
        <w:jc w:val="both"/>
        <w:rPr>
          <w:rFonts w:ascii="Arial Narrow" w:hAnsi="Arial Narrow" w:cs="Arial"/>
          <w:sz w:val="20"/>
          <w:szCs w:val="20"/>
        </w:rPr>
      </w:pPr>
      <w:r w:rsidRPr="00CD103B">
        <w:rPr>
          <w:rFonts w:ascii="Arial Narrow" w:hAnsi="Arial Narrow" w:cs="Arial"/>
          <w:b/>
          <w:sz w:val="20"/>
          <w:szCs w:val="20"/>
        </w:rPr>
        <w:t>A3. ALTO.-</w:t>
      </w:r>
      <w:r w:rsidRPr="00CD103B">
        <w:rPr>
          <w:rFonts w:ascii="Arial Narrow" w:hAnsi="Arial Narrow" w:cs="Arial"/>
          <w:sz w:val="20"/>
          <w:szCs w:val="20"/>
        </w:rPr>
        <w:t xml:space="preserve"> Cuando los Policías de Tránsito, promotores voluntarios de seguridad vial y/o escolar, trabajadores de vías públicas y guardavías se encuentren dando al frente o la espalda hacia la circulación; ante esta señal, conductores y peatones deben detenerse y permanecer así hasta que ellos den la señal de SIGA.</w:t>
      </w:r>
    </w:p>
    <w:p w:rsidR="00075420" w:rsidRPr="00CD103B" w:rsidRDefault="00075420" w:rsidP="00075420">
      <w:pPr>
        <w:ind w:left="1134"/>
        <w:jc w:val="both"/>
        <w:rPr>
          <w:rFonts w:ascii="Arial Narrow" w:hAnsi="Arial Narrow" w:cs="Arial"/>
          <w:sz w:val="20"/>
          <w:szCs w:val="20"/>
        </w:rPr>
      </w:pPr>
    </w:p>
    <w:p w:rsidR="00075420" w:rsidRPr="00CD103B" w:rsidRDefault="00075420" w:rsidP="00075420">
      <w:pPr>
        <w:ind w:left="709"/>
        <w:jc w:val="both"/>
        <w:rPr>
          <w:rFonts w:ascii="Arial Narrow" w:hAnsi="Arial Narrow" w:cs="Arial"/>
          <w:sz w:val="20"/>
          <w:szCs w:val="20"/>
        </w:rPr>
      </w:pPr>
      <w:r w:rsidRPr="00CD103B">
        <w:rPr>
          <w:rFonts w:ascii="Arial Narrow" w:hAnsi="Arial Narrow" w:cs="Arial"/>
          <w:sz w:val="20"/>
          <w:szCs w:val="20"/>
        </w:rPr>
        <w:t>B) Las que deben hacer los conductores para anunciar un cambio de movimiento o dirección de sus vehículos. Esto es, cuando por alguna causa no funcionen las luces de freno o las direccionales; o que el vehículo no esté equipado con dichos dispositivos:</w:t>
      </w:r>
    </w:p>
    <w:p w:rsidR="00075420" w:rsidRPr="00CD103B" w:rsidRDefault="00075420" w:rsidP="00075420">
      <w:pPr>
        <w:ind w:left="709"/>
        <w:jc w:val="both"/>
        <w:rPr>
          <w:rFonts w:ascii="Arial Narrow" w:hAnsi="Arial Narrow" w:cs="Arial"/>
          <w:sz w:val="20"/>
          <w:szCs w:val="20"/>
        </w:rPr>
      </w:pPr>
    </w:p>
    <w:p w:rsidR="00075420" w:rsidRPr="00CD103B" w:rsidRDefault="00075420" w:rsidP="00075420">
      <w:pPr>
        <w:ind w:left="1134"/>
        <w:jc w:val="both"/>
        <w:rPr>
          <w:rFonts w:ascii="Arial Narrow" w:hAnsi="Arial Narrow" w:cs="Arial"/>
          <w:sz w:val="20"/>
          <w:szCs w:val="20"/>
        </w:rPr>
      </w:pPr>
      <w:r w:rsidRPr="00CD103B">
        <w:rPr>
          <w:rFonts w:ascii="Arial Narrow" w:hAnsi="Arial Narrow" w:cs="Arial"/>
          <w:b/>
          <w:sz w:val="20"/>
          <w:szCs w:val="20"/>
        </w:rPr>
        <w:t xml:space="preserve">B1. ALTO O REDUCCIÓN DE VELOCIDAD.- </w:t>
      </w:r>
      <w:r w:rsidRPr="00CD103B">
        <w:rPr>
          <w:rFonts w:ascii="Arial Narrow" w:hAnsi="Arial Narrow" w:cs="Arial"/>
          <w:sz w:val="20"/>
          <w:szCs w:val="20"/>
        </w:rPr>
        <w:t>Sacarán su brazo izquierdo, colocándolo verticalmente hacia abajo y con la palma de la mano hacia atrás, juntando los dedos.</w:t>
      </w:r>
    </w:p>
    <w:p w:rsidR="00075420" w:rsidRPr="00CD103B" w:rsidRDefault="00075420" w:rsidP="00075420">
      <w:pPr>
        <w:ind w:left="1134"/>
        <w:jc w:val="both"/>
        <w:rPr>
          <w:rFonts w:ascii="Arial Narrow" w:hAnsi="Arial Narrow" w:cs="Arial"/>
          <w:sz w:val="20"/>
          <w:szCs w:val="20"/>
        </w:rPr>
      </w:pPr>
      <w:r w:rsidRPr="00CD103B">
        <w:rPr>
          <w:rFonts w:ascii="Arial Narrow" w:hAnsi="Arial Narrow" w:cs="Arial"/>
          <w:b/>
          <w:sz w:val="20"/>
          <w:szCs w:val="20"/>
        </w:rPr>
        <w:t>B2. VUELTA A LA DERECHA.-</w:t>
      </w:r>
      <w:r w:rsidRPr="00CD103B">
        <w:rPr>
          <w:rFonts w:ascii="Arial Narrow" w:hAnsi="Arial Narrow" w:cs="Arial"/>
          <w:sz w:val="20"/>
          <w:szCs w:val="20"/>
        </w:rPr>
        <w:t xml:space="preserve"> Sacarán su brazo izquierdo y formando un ángulo recto con el antebrazo, empuñarán su mano y con el dedo índice apuntarán hacia arriba.</w:t>
      </w:r>
    </w:p>
    <w:p w:rsidR="00075420" w:rsidRPr="00CD103B" w:rsidRDefault="00075420" w:rsidP="00075420">
      <w:pPr>
        <w:ind w:left="1134"/>
        <w:jc w:val="both"/>
        <w:rPr>
          <w:rFonts w:ascii="Arial Narrow" w:hAnsi="Arial Narrow" w:cs="Arial"/>
          <w:sz w:val="20"/>
          <w:szCs w:val="20"/>
        </w:rPr>
      </w:pPr>
      <w:r w:rsidRPr="00CD103B">
        <w:rPr>
          <w:rFonts w:ascii="Arial Narrow" w:hAnsi="Arial Narrow" w:cs="Arial"/>
          <w:b/>
          <w:sz w:val="20"/>
          <w:szCs w:val="20"/>
        </w:rPr>
        <w:t>B3. VUELTA A LA IZQUIERDA.-</w:t>
      </w:r>
      <w:r w:rsidRPr="00CD103B">
        <w:rPr>
          <w:rFonts w:ascii="Arial Narrow" w:hAnsi="Arial Narrow" w:cs="Arial"/>
          <w:sz w:val="20"/>
          <w:szCs w:val="20"/>
        </w:rPr>
        <w:t xml:space="preserve"> Extenderán horizontalmente su brazo izquierdo, con el puño cerrado y el dedo índice apuntando hacia la izquierda.</w:t>
      </w:r>
    </w:p>
    <w:p w:rsidR="00075420" w:rsidRPr="00CD103B" w:rsidRDefault="00075420" w:rsidP="00075420">
      <w:pPr>
        <w:ind w:left="1134"/>
        <w:jc w:val="both"/>
        <w:rPr>
          <w:rFonts w:ascii="Arial Narrow" w:hAnsi="Arial Narrow" w:cs="Arial"/>
          <w:sz w:val="20"/>
          <w:szCs w:val="20"/>
        </w:rPr>
      </w:pPr>
      <w:r w:rsidRPr="00CD103B">
        <w:rPr>
          <w:rFonts w:ascii="Arial Narrow" w:hAnsi="Arial Narrow" w:cs="Arial"/>
          <w:b/>
          <w:sz w:val="20"/>
          <w:szCs w:val="20"/>
        </w:rPr>
        <w:t>B4. ESTACIONARSE.-</w:t>
      </w:r>
      <w:r w:rsidRPr="00CD103B">
        <w:rPr>
          <w:rFonts w:ascii="Arial Narrow" w:hAnsi="Arial Narrow" w:cs="Arial"/>
          <w:sz w:val="20"/>
          <w:szCs w:val="20"/>
        </w:rPr>
        <w:t xml:space="preserve"> Sacarán su brazo izquierdo extendido hacia abajo, con el puño cerrado y el dedo índice apuntando hacia abajo y harán un movimiento oscilatorio de adelante hacia atrás y viceversa.</w:t>
      </w:r>
    </w:p>
    <w:p w:rsidR="00075420" w:rsidRPr="00CD103B" w:rsidRDefault="00075420" w:rsidP="00075420">
      <w:pPr>
        <w:ind w:left="1134"/>
        <w:jc w:val="both"/>
        <w:rPr>
          <w:rFonts w:ascii="Arial Narrow" w:hAnsi="Arial Narrow" w:cs="Arial"/>
          <w:sz w:val="20"/>
          <w:szCs w:val="20"/>
        </w:rPr>
      </w:pPr>
    </w:p>
    <w:p w:rsidR="00075420" w:rsidRPr="00CD103B" w:rsidRDefault="00075420" w:rsidP="00075420">
      <w:pPr>
        <w:ind w:left="1134"/>
        <w:jc w:val="both"/>
        <w:rPr>
          <w:rFonts w:ascii="Arial Narrow" w:hAnsi="Arial Narrow" w:cs="Arial"/>
          <w:sz w:val="20"/>
          <w:szCs w:val="20"/>
        </w:rPr>
      </w:pPr>
      <w:r w:rsidRPr="00CD103B">
        <w:rPr>
          <w:rFonts w:ascii="Arial Narrow" w:hAnsi="Arial Narrow" w:cs="Arial"/>
          <w:sz w:val="20"/>
          <w:szCs w:val="20"/>
        </w:rPr>
        <w:t>Queda prohibido hacer estas señales cuando no se vaya a efectuar el cambio de dirección o movimiento indicado. En igual forma, está prohibido que hagan cualquier otra señal que pueda confundir a los demás usuarios, debiendo evitar por lo tanto sacar parte de su cuerpo del vehículo si no es para hacer las señales aquí requeridas.</w:t>
      </w:r>
    </w:p>
    <w:p w:rsidR="00075420" w:rsidRPr="00CD103B" w:rsidRDefault="00075420" w:rsidP="00075420">
      <w:pPr>
        <w:ind w:left="1134"/>
        <w:jc w:val="both"/>
        <w:rPr>
          <w:rFonts w:ascii="Arial Narrow" w:hAnsi="Arial Narrow" w:cs="Arial"/>
          <w:sz w:val="20"/>
          <w:szCs w:val="20"/>
        </w:rPr>
      </w:pPr>
    </w:p>
    <w:p w:rsidR="00075420" w:rsidRPr="00CD103B" w:rsidRDefault="00075420" w:rsidP="00075420">
      <w:pPr>
        <w:ind w:left="709"/>
        <w:jc w:val="both"/>
        <w:rPr>
          <w:rFonts w:ascii="Arial Narrow" w:hAnsi="Arial Narrow" w:cs="Arial"/>
          <w:sz w:val="20"/>
          <w:szCs w:val="20"/>
        </w:rPr>
      </w:pPr>
      <w:r w:rsidRPr="00CD103B">
        <w:rPr>
          <w:rFonts w:ascii="Arial Narrow" w:hAnsi="Arial Narrow" w:cs="Arial"/>
          <w:sz w:val="20"/>
          <w:szCs w:val="20"/>
        </w:rPr>
        <w:t>C) Las que hacen los invidentes para solicitar ayuda.</w:t>
      </w:r>
    </w:p>
    <w:p w:rsidR="00075420" w:rsidRPr="00CD103B" w:rsidRDefault="00075420" w:rsidP="00075420">
      <w:pPr>
        <w:ind w:left="709"/>
        <w:jc w:val="both"/>
        <w:rPr>
          <w:rFonts w:ascii="Arial Narrow" w:hAnsi="Arial Narrow" w:cs="Arial"/>
          <w:sz w:val="20"/>
          <w:szCs w:val="20"/>
        </w:rPr>
      </w:pPr>
    </w:p>
    <w:p w:rsidR="00075420" w:rsidRPr="00CD103B" w:rsidRDefault="00075420" w:rsidP="00974D6A">
      <w:pPr>
        <w:numPr>
          <w:ilvl w:val="0"/>
          <w:numId w:val="10"/>
        </w:numPr>
        <w:spacing w:after="0" w:line="240" w:lineRule="auto"/>
        <w:jc w:val="both"/>
        <w:rPr>
          <w:rFonts w:ascii="Arial Narrow" w:hAnsi="Arial Narrow" w:cs="Arial"/>
          <w:sz w:val="20"/>
          <w:szCs w:val="20"/>
        </w:rPr>
      </w:pPr>
      <w:r w:rsidRPr="00CD103B">
        <w:rPr>
          <w:rFonts w:ascii="Arial Narrow" w:hAnsi="Arial Narrow" w:cs="Arial"/>
          <w:b/>
          <w:sz w:val="20"/>
          <w:szCs w:val="20"/>
        </w:rPr>
        <w:lastRenderedPageBreak/>
        <w:t>SEÑALES GRÁFICAS VERTICALES:</w:t>
      </w:r>
      <w:r w:rsidRPr="00CD103B">
        <w:rPr>
          <w:rFonts w:ascii="Arial Narrow" w:hAnsi="Arial Narrow" w:cs="Arial"/>
          <w:sz w:val="20"/>
          <w:szCs w:val="20"/>
        </w:rPr>
        <w:t xml:space="preserve"> Las que se encuentran en lámina o en cualquier otro material y se colocan en perfiles o postes, sobre el piso y en las paredes de casas, edificios, puentes o lugares similares.</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0"/>
          <w:numId w:val="69"/>
        </w:numPr>
        <w:spacing w:after="0" w:line="240" w:lineRule="auto"/>
        <w:ind w:left="1068"/>
        <w:jc w:val="both"/>
        <w:rPr>
          <w:rFonts w:ascii="Arial Narrow" w:hAnsi="Arial Narrow" w:cs="Arial"/>
          <w:sz w:val="20"/>
          <w:szCs w:val="20"/>
        </w:rPr>
      </w:pPr>
      <w:r w:rsidRPr="00CD103B">
        <w:rPr>
          <w:rFonts w:ascii="Arial Narrow" w:hAnsi="Arial Narrow" w:cs="Arial"/>
          <w:b/>
          <w:sz w:val="20"/>
          <w:szCs w:val="20"/>
        </w:rPr>
        <w:t>PREVENTIVAS.-</w:t>
      </w:r>
      <w:r w:rsidRPr="00CD103B">
        <w:rPr>
          <w:rFonts w:ascii="Arial Narrow" w:hAnsi="Arial Narrow" w:cs="Arial"/>
          <w:sz w:val="20"/>
          <w:szCs w:val="20"/>
        </w:rPr>
        <w:t xml:space="preserve"> Son aquellas que advierten la existencia y naturaleza de un peligro o cambio de situación en el camino. Dichas señales serán de forma cuadrada, colocadas verticalmente sobre su vértice inferior, su color es ámbar en el fondo, con símbolos, leyendas y ribetes en color negro.</w:t>
      </w:r>
    </w:p>
    <w:p w:rsidR="00075420" w:rsidRPr="00CD103B" w:rsidRDefault="00075420" w:rsidP="00075420">
      <w:pPr>
        <w:ind w:left="1068"/>
        <w:jc w:val="both"/>
        <w:rPr>
          <w:rFonts w:ascii="Arial Narrow" w:hAnsi="Arial Narrow" w:cs="Arial"/>
          <w:sz w:val="20"/>
          <w:szCs w:val="20"/>
        </w:rPr>
      </w:pPr>
      <w:r w:rsidRPr="00CD103B">
        <w:rPr>
          <w:rFonts w:ascii="Arial Narrow" w:hAnsi="Arial Narrow" w:cs="Arial"/>
          <w:sz w:val="20"/>
          <w:szCs w:val="20"/>
        </w:rPr>
        <w:t>Tratándose de señales preventivas de Zonas Escolares, éstas deberán contener, además de lo que se señala en el párrafo anterior, un recuadro en el que consten los Horarios Escolares en los que se tendrá que circular a una velocidad máxima de 30-treinta kilómetros por hora.</w:t>
      </w:r>
    </w:p>
    <w:p w:rsidR="00075420" w:rsidRPr="00CD103B" w:rsidRDefault="00075420" w:rsidP="00974D6A">
      <w:pPr>
        <w:numPr>
          <w:ilvl w:val="0"/>
          <w:numId w:val="69"/>
        </w:numPr>
        <w:spacing w:after="0" w:line="240" w:lineRule="auto"/>
        <w:ind w:left="1068"/>
        <w:jc w:val="both"/>
        <w:rPr>
          <w:rFonts w:ascii="Arial Narrow" w:hAnsi="Arial Narrow" w:cs="Arial"/>
          <w:sz w:val="20"/>
          <w:szCs w:val="20"/>
        </w:rPr>
      </w:pPr>
      <w:r w:rsidRPr="00CD103B">
        <w:rPr>
          <w:rFonts w:ascii="Arial Narrow" w:hAnsi="Arial Narrow" w:cs="Arial"/>
          <w:b/>
          <w:sz w:val="20"/>
          <w:szCs w:val="20"/>
        </w:rPr>
        <w:t>RESTRICTIVAS.-</w:t>
      </w:r>
      <w:r w:rsidRPr="00CD103B">
        <w:rPr>
          <w:rFonts w:ascii="Arial Narrow" w:hAnsi="Arial Narrow" w:cs="Arial"/>
          <w:sz w:val="20"/>
          <w:szCs w:val="20"/>
        </w:rPr>
        <w:t xml:space="preserve"> Son aquellas que tienen por objeto indicar limitaciones o prohibiciones que regulan la circulación. Dichas señales tendrán fondo de color blanco con símbolos, leyendas y ribete en colores negro y/o rojo; su forma es cuadrada o rectangular, con excepción de las señales de ALTO Y CEDA EL PASO. La presentación de la primera será en forma octagonal, con fondo de color rojo y las leyendas y ribete en color blanco. La segunda será presentada en forma triangular, debiendo colocarse sobre un vértice. Se utilizarán, el color blanco en el fondo, rojo en el ribete y negro en la leyenda.</w:t>
      </w:r>
    </w:p>
    <w:p w:rsidR="00075420" w:rsidRPr="00CD103B" w:rsidRDefault="00075420" w:rsidP="00974D6A">
      <w:pPr>
        <w:numPr>
          <w:ilvl w:val="0"/>
          <w:numId w:val="69"/>
        </w:numPr>
        <w:spacing w:after="0" w:line="240" w:lineRule="auto"/>
        <w:ind w:left="1068"/>
        <w:jc w:val="both"/>
        <w:rPr>
          <w:rFonts w:ascii="Arial Narrow" w:hAnsi="Arial Narrow" w:cs="Arial"/>
          <w:sz w:val="20"/>
          <w:szCs w:val="20"/>
        </w:rPr>
      </w:pPr>
      <w:r w:rsidRPr="00CD103B">
        <w:rPr>
          <w:rFonts w:ascii="Arial Narrow" w:hAnsi="Arial Narrow" w:cs="Arial"/>
          <w:b/>
          <w:sz w:val="20"/>
          <w:szCs w:val="20"/>
        </w:rPr>
        <w:t>INFORMATIVAS.-</w:t>
      </w:r>
      <w:r w:rsidRPr="00CD103B">
        <w:rPr>
          <w:rFonts w:ascii="Arial Narrow" w:hAnsi="Arial Narrow" w:cs="Arial"/>
          <w:sz w:val="20"/>
          <w:szCs w:val="20"/>
        </w:rPr>
        <w:t xml:space="preserve"> Son aquellas que tienen por objeto guiar a los usuarios e informarles sobre las calles o caminos, nombres de poblaciones, lugares de interés, servicios generales y sus distancias. Estas señales, de acuerdo con su uso pueden utilizar un fondo de color verde, azul o blanco.</w:t>
      </w:r>
    </w:p>
    <w:p w:rsidR="00075420" w:rsidRPr="00CD103B" w:rsidRDefault="00075420" w:rsidP="00075420">
      <w:pPr>
        <w:ind w:left="1068"/>
        <w:jc w:val="both"/>
        <w:rPr>
          <w:rFonts w:ascii="Arial Narrow" w:hAnsi="Arial Narrow" w:cs="Arial"/>
          <w:sz w:val="20"/>
          <w:szCs w:val="20"/>
        </w:rPr>
      </w:pPr>
    </w:p>
    <w:p w:rsidR="00075420" w:rsidRPr="00CD103B" w:rsidRDefault="00075420" w:rsidP="00974D6A">
      <w:pPr>
        <w:numPr>
          <w:ilvl w:val="0"/>
          <w:numId w:val="10"/>
        </w:numPr>
        <w:spacing w:after="0" w:line="240" w:lineRule="auto"/>
        <w:jc w:val="both"/>
        <w:rPr>
          <w:rFonts w:ascii="Arial Narrow" w:hAnsi="Arial Narrow" w:cs="Arial"/>
          <w:sz w:val="20"/>
          <w:szCs w:val="20"/>
        </w:rPr>
      </w:pPr>
      <w:r w:rsidRPr="00CD103B">
        <w:rPr>
          <w:rFonts w:ascii="Arial Narrow" w:hAnsi="Arial Narrow" w:cs="Arial"/>
          <w:b/>
          <w:sz w:val="20"/>
          <w:szCs w:val="20"/>
        </w:rPr>
        <w:t xml:space="preserve">SEÑALES GRÁFICAS HORIZONTALES: </w:t>
      </w:r>
      <w:r w:rsidRPr="00CD103B">
        <w:rPr>
          <w:rFonts w:ascii="Arial Narrow" w:hAnsi="Arial Narrow" w:cs="Arial"/>
          <w:sz w:val="20"/>
          <w:szCs w:val="20"/>
        </w:rPr>
        <w:t>Son también señales gráficas todas las líneas, símbolos y leyendas marcadas en el pavimento para canalizar o dirigir la circulación de vehículos y peatones. Se utilizan además, para delimitar áreas, dividir espacios o complementar indicaciones de otras señales. Estas se detallan a continuación:</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t>RAYAS LONGITUDINALES DISCONTINUAS:</w:t>
      </w:r>
      <w:r w:rsidRPr="00CD103B">
        <w:rPr>
          <w:rFonts w:ascii="Arial Narrow" w:hAnsi="Arial Narrow" w:cs="Arial"/>
          <w:sz w:val="20"/>
          <w:szCs w:val="20"/>
        </w:rPr>
        <w:t xml:space="preserve"> Son aquéllas que delimitan los carriles de circulación y guían a los conductores para que permanezcan dentro de los mismos. Cuando una línea de este tipo se utiliza como división de carriles de circulación contraria, indica que en esta área se permite rebasar a menos que haya una señal que indique lo contrario; o que esté prohibida esta maniobra de acuerdo a lo establecido en el Capítulo III, Sección 3 del Equipo y Requisitos para la Circulación de Vehículos.</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t>RAYAS LONGITUDINALES CONTINUAS:</w:t>
      </w:r>
      <w:r w:rsidRPr="00CD103B">
        <w:rPr>
          <w:rFonts w:ascii="Arial Narrow" w:hAnsi="Arial Narrow" w:cs="Arial"/>
          <w:sz w:val="20"/>
          <w:szCs w:val="20"/>
        </w:rPr>
        <w:t xml:space="preserve"> Cuando éstas se colocan a la orilla del camino, indican el límite de la superficie de rodamiento; estando prohibido circular fuera de éste. Cuando se utilizan éstas como división de carriles de circulación contraria, indican una prohibición de rebasar. En caso de utilizarse para separar carriles de circulación en el mismo sentido, éstas entonces indican una prohibición de cambio de carril.</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t>COMBINACIÓN DE RAYAS CENTRALES LONGITUDINALES CONTINUAS Y DISCONTINUAS:</w:t>
      </w:r>
      <w:r w:rsidRPr="00CD103B">
        <w:rPr>
          <w:rFonts w:ascii="Arial Narrow" w:hAnsi="Arial Narrow" w:cs="Arial"/>
          <w:sz w:val="20"/>
          <w:szCs w:val="20"/>
        </w:rPr>
        <w:t xml:space="preserve"> Indican lo mismo que las anteriores, pero su aplicación será de acuerdo al carril en que se utilicen.</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t>RAYAS DE ALTO:</w:t>
      </w:r>
      <w:r w:rsidRPr="00CD103B">
        <w:rPr>
          <w:rFonts w:ascii="Arial Narrow" w:hAnsi="Arial Narrow" w:cs="Arial"/>
          <w:sz w:val="20"/>
          <w:szCs w:val="20"/>
        </w:rPr>
        <w:t xml:space="preserve"> Indican el límite de parada de los vehículos, delimitando también la zona de peatones. No deben ser cruzadas mientras subsista el motivo de detención del vehículo. En los cruceros donde no existan estas rayas, la zona de peatones será el espacio comprendido entre el cordón de banqueta y límite de edificios o propiedades; si no existe banqueta la zona peatonal se delimitará a 1.50-un metro con cincuenta centímetros del límite de propiedad.</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t>RAYAS OBLICUAS:</w:t>
      </w:r>
      <w:r w:rsidRPr="00CD103B">
        <w:rPr>
          <w:rFonts w:ascii="Arial Narrow" w:hAnsi="Arial Narrow" w:cs="Arial"/>
          <w:sz w:val="20"/>
          <w:szCs w:val="20"/>
        </w:rPr>
        <w:t xml:space="preserve"> Advierten la proximidad de un obstáculo y la existencia de áreas donde se prohíbe la circulación de vehículos. Los conductores deberán abstenerse de circular sobre ellas.</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t xml:space="preserve">FLECHAS O SÍMBOLOS EN EL PAVIMENTO: </w:t>
      </w:r>
      <w:r w:rsidRPr="00CD103B">
        <w:rPr>
          <w:rFonts w:ascii="Arial Narrow" w:hAnsi="Arial Narrow" w:cs="Arial"/>
          <w:sz w:val="20"/>
          <w:szCs w:val="20"/>
        </w:rPr>
        <w:t>Se utilizarán para orientar el movimiento o dirección que deben seguir los vehículos que circulen sobre el carril donde existan estas señales.</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lastRenderedPageBreak/>
        <w:t>LINEAS DE ESTACIONAMIENTO:</w:t>
      </w:r>
      <w:r w:rsidRPr="00CD103B">
        <w:rPr>
          <w:rFonts w:ascii="Arial Narrow" w:hAnsi="Arial Narrow" w:cs="Arial"/>
          <w:sz w:val="20"/>
          <w:szCs w:val="20"/>
        </w:rPr>
        <w:t xml:space="preserve"> Delimitan el espacio para estacionarse.</w:t>
      </w:r>
    </w:p>
    <w:p w:rsidR="00075420" w:rsidRPr="00CD103B" w:rsidRDefault="00075420" w:rsidP="00075420">
      <w:pPr>
        <w:ind w:left="1440"/>
        <w:jc w:val="both"/>
        <w:rPr>
          <w:rFonts w:ascii="Arial Narrow" w:hAnsi="Arial Narrow" w:cs="Arial"/>
          <w:sz w:val="20"/>
          <w:szCs w:val="20"/>
        </w:rPr>
      </w:pPr>
    </w:p>
    <w:p w:rsidR="00075420" w:rsidRPr="00CD103B" w:rsidRDefault="00075420" w:rsidP="00974D6A">
      <w:pPr>
        <w:numPr>
          <w:ilvl w:val="0"/>
          <w:numId w:val="10"/>
        </w:numPr>
        <w:spacing w:after="0" w:line="240" w:lineRule="auto"/>
        <w:jc w:val="both"/>
        <w:rPr>
          <w:rFonts w:ascii="Arial Narrow" w:hAnsi="Arial Narrow" w:cs="Arial"/>
          <w:b/>
          <w:sz w:val="20"/>
          <w:szCs w:val="20"/>
        </w:rPr>
      </w:pPr>
      <w:r w:rsidRPr="00CD103B">
        <w:rPr>
          <w:rFonts w:ascii="Arial Narrow" w:hAnsi="Arial Narrow" w:cs="Arial"/>
          <w:b/>
          <w:sz w:val="20"/>
          <w:szCs w:val="20"/>
        </w:rPr>
        <w:t>SEÑALES ELÉCTRICAS:</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Los semáforos.</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Las torretas o faros utilizados por vehículos de emergencia o de servicio y auxilio vial.</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Las que se utilizan para avisar de la proximidad o paso de vehículos sobre rieles.</w:t>
      </w:r>
    </w:p>
    <w:p w:rsidR="00075420" w:rsidRPr="00CD103B" w:rsidRDefault="00075420" w:rsidP="00075420">
      <w:pPr>
        <w:ind w:left="1440"/>
        <w:jc w:val="both"/>
        <w:rPr>
          <w:rFonts w:ascii="Arial Narrow" w:hAnsi="Arial Narrow" w:cs="Arial"/>
          <w:sz w:val="20"/>
          <w:szCs w:val="20"/>
        </w:rPr>
      </w:pPr>
    </w:p>
    <w:p w:rsidR="00075420" w:rsidRPr="00CD103B" w:rsidRDefault="00075420" w:rsidP="00974D6A">
      <w:pPr>
        <w:numPr>
          <w:ilvl w:val="0"/>
          <w:numId w:val="10"/>
        </w:numPr>
        <w:spacing w:after="0" w:line="240" w:lineRule="auto"/>
        <w:jc w:val="both"/>
        <w:rPr>
          <w:rFonts w:ascii="Arial Narrow" w:hAnsi="Arial Narrow" w:cs="Arial"/>
          <w:b/>
          <w:sz w:val="20"/>
          <w:szCs w:val="20"/>
        </w:rPr>
      </w:pPr>
      <w:r w:rsidRPr="00CD103B">
        <w:rPr>
          <w:rFonts w:ascii="Arial Narrow" w:hAnsi="Arial Narrow" w:cs="Arial"/>
          <w:b/>
          <w:sz w:val="20"/>
          <w:szCs w:val="20"/>
        </w:rPr>
        <w:t>SEÑALES SONORAS:</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Las emitidas con silbato por Policías de Tránsito, patrulleros o auxiliares escolares al dirigir el tránsito. Los toques de silbato indican lo siguiente:</w:t>
      </w:r>
    </w:p>
    <w:p w:rsidR="00075420" w:rsidRPr="00CD103B" w:rsidRDefault="00075420" w:rsidP="00075420">
      <w:pPr>
        <w:ind w:left="1440"/>
        <w:jc w:val="both"/>
        <w:rPr>
          <w:rFonts w:ascii="Arial Narrow" w:hAnsi="Arial Narrow" w:cs="Arial"/>
          <w:sz w:val="20"/>
          <w:szCs w:val="20"/>
        </w:rPr>
      </w:pPr>
      <w:r w:rsidRPr="00CD103B">
        <w:rPr>
          <w:rFonts w:ascii="Arial Narrow" w:hAnsi="Arial Narrow" w:cs="Arial"/>
          <w:b/>
          <w:sz w:val="20"/>
          <w:szCs w:val="20"/>
        </w:rPr>
        <w:t>A1.</w:t>
      </w:r>
      <w:r w:rsidRPr="00CD103B">
        <w:rPr>
          <w:rFonts w:ascii="Arial Narrow" w:hAnsi="Arial Narrow" w:cs="Arial"/>
          <w:sz w:val="20"/>
          <w:szCs w:val="20"/>
        </w:rPr>
        <w:t xml:space="preserve"> Un toque corto.- ALTO.</w:t>
      </w:r>
    </w:p>
    <w:p w:rsidR="00075420" w:rsidRPr="00CD103B" w:rsidRDefault="00075420" w:rsidP="00075420">
      <w:pPr>
        <w:ind w:left="1440"/>
        <w:jc w:val="both"/>
        <w:rPr>
          <w:rFonts w:ascii="Arial Narrow" w:hAnsi="Arial Narrow" w:cs="Arial"/>
          <w:sz w:val="20"/>
          <w:szCs w:val="20"/>
        </w:rPr>
      </w:pPr>
      <w:r w:rsidRPr="00CD103B">
        <w:rPr>
          <w:rFonts w:ascii="Arial Narrow" w:hAnsi="Arial Narrow" w:cs="Arial"/>
          <w:b/>
          <w:sz w:val="20"/>
          <w:szCs w:val="20"/>
        </w:rPr>
        <w:t>A2.</w:t>
      </w:r>
      <w:r w:rsidRPr="00CD103B">
        <w:rPr>
          <w:rFonts w:ascii="Arial Narrow" w:hAnsi="Arial Narrow" w:cs="Arial"/>
          <w:sz w:val="20"/>
          <w:szCs w:val="20"/>
        </w:rPr>
        <w:t xml:space="preserve"> Dos toques cortos.- SIGA.</w:t>
      </w:r>
    </w:p>
    <w:p w:rsidR="00075420" w:rsidRPr="00CD103B" w:rsidRDefault="00075420" w:rsidP="00075420">
      <w:pPr>
        <w:ind w:left="1440"/>
        <w:jc w:val="both"/>
        <w:rPr>
          <w:rFonts w:ascii="Arial Narrow" w:hAnsi="Arial Narrow" w:cs="Arial"/>
          <w:sz w:val="20"/>
          <w:szCs w:val="20"/>
        </w:rPr>
      </w:pPr>
      <w:r w:rsidRPr="00CD103B">
        <w:rPr>
          <w:rFonts w:ascii="Arial Narrow" w:hAnsi="Arial Narrow" w:cs="Arial"/>
          <w:b/>
          <w:sz w:val="20"/>
          <w:szCs w:val="20"/>
        </w:rPr>
        <w:t>A3.</w:t>
      </w:r>
      <w:r w:rsidRPr="00CD103B">
        <w:rPr>
          <w:rFonts w:ascii="Arial Narrow" w:hAnsi="Arial Narrow" w:cs="Arial"/>
          <w:sz w:val="20"/>
          <w:szCs w:val="20"/>
        </w:rPr>
        <w:t xml:space="preserve"> Tres o más toques cortos.- ACELERE.</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Las sirenas que utilizan los vehículos de emergencia autorizados.</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Los timbres o campanas utilizados en conjunto con luces rojas para anunciar la proximidad o paso de vehículos sobre rieles.</w:t>
      </w:r>
    </w:p>
    <w:p w:rsidR="00075420" w:rsidRPr="00CD103B" w:rsidRDefault="00075420" w:rsidP="00075420">
      <w:pPr>
        <w:ind w:left="1440"/>
        <w:jc w:val="both"/>
        <w:rPr>
          <w:rFonts w:ascii="Arial Narrow" w:hAnsi="Arial Narrow" w:cs="Arial"/>
          <w:sz w:val="20"/>
          <w:szCs w:val="20"/>
        </w:rPr>
      </w:pPr>
    </w:p>
    <w:p w:rsidR="00075420" w:rsidRPr="00CD103B" w:rsidRDefault="00075420" w:rsidP="00974D6A">
      <w:pPr>
        <w:numPr>
          <w:ilvl w:val="0"/>
          <w:numId w:val="10"/>
        </w:numPr>
        <w:spacing w:after="0" w:line="240" w:lineRule="auto"/>
        <w:jc w:val="both"/>
        <w:rPr>
          <w:rFonts w:ascii="Arial Narrow" w:hAnsi="Arial Narrow" w:cs="Arial"/>
          <w:sz w:val="20"/>
          <w:szCs w:val="20"/>
        </w:rPr>
      </w:pPr>
      <w:r w:rsidRPr="00CD103B">
        <w:rPr>
          <w:rFonts w:ascii="Arial Narrow" w:hAnsi="Arial Narrow" w:cs="Arial"/>
          <w:b/>
          <w:sz w:val="20"/>
          <w:szCs w:val="20"/>
        </w:rPr>
        <w:t>SEÑALES DIVERSAS.-</w:t>
      </w:r>
      <w:r w:rsidRPr="00CD103B">
        <w:rPr>
          <w:rFonts w:ascii="Arial Narrow" w:hAnsi="Arial Narrow" w:cs="Arial"/>
          <w:sz w:val="20"/>
          <w:szCs w:val="20"/>
        </w:rPr>
        <w:t xml:space="preserve"> Las banderolas, reflejantes, conos y demás dispositivos utilizados para:</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Indicar la presencia de obras u obstáculos en la vía pública.</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Para proteger y/o señalar carga sobresaliente en los vehículos.</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Las banderolas, reflejantes u otros dispositivos que deben usar los conductores en caso de necesidad de estacionarse en lugares donde se dificulte la visibilidad del vehículo. </w:t>
      </w:r>
    </w:p>
    <w:p w:rsidR="00075420" w:rsidRPr="00CD103B" w:rsidRDefault="00075420" w:rsidP="00075420">
      <w:pPr>
        <w:ind w:left="1440"/>
        <w:jc w:val="both"/>
        <w:rPr>
          <w:rFonts w:ascii="Arial Narrow" w:hAnsi="Arial Narrow" w:cs="Arial"/>
          <w:sz w:val="20"/>
          <w:szCs w:val="20"/>
        </w:rPr>
      </w:pPr>
    </w:p>
    <w:p w:rsidR="00075420" w:rsidRPr="00CD103B" w:rsidRDefault="00075420" w:rsidP="00974D6A">
      <w:pPr>
        <w:numPr>
          <w:ilvl w:val="0"/>
          <w:numId w:val="10"/>
        </w:numPr>
        <w:spacing w:after="0" w:line="240" w:lineRule="auto"/>
        <w:jc w:val="both"/>
        <w:rPr>
          <w:rFonts w:ascii="Arial Narrow" w:hAnsi="Arial Narrow" w:cs="Arial"/>
          <w:sz w:val="20"/>
          <w:szCs w:val="20"/>
        </w:rPr>
      </w:pPr>
      <w:r w:rsidRPr="00CD103B">
        <w:rPr>
          <w:rFonts w:ascii="Arial Narrow" w:hAnsi="Arial Narrow" w:cs="Arial"/>
          <w:b/>
          <w:sz w:val="20"/>
          <w:szCs w:val="20"/>
        </w:rPr>
        <w:t>SEÑALES ESPECIALES PARA PROTECCION DE OBRAS.-</w:t>
      </w:r>
      <w:r w:rsidRPr="00CD103B">
        <w:rPr>
          <w:rFonts w:ascii="Arial Narrow" w:hAnsi="Arial Narrow" w:cs="Arial"/>
          <w:sz w:val="20"/>
          <w:szCs w:val="20"/>
        </w:rPr>
        <w:t xml:space="preserve"> Son elementos diseñados para informar, advertir y proteger a conductores, peatones y obreros en las zonas donde se desarrollan obras de construcción, mantenimiento, reparación y cualquier otra actividad para los servicios públicos en las vías de circulación. Estas incluyen: Señales preventivas, restrictivas e informativas de acuerdo a lo que considere necesario la dependencia correspondiente.</w:t>
      </w:r>
    </w:p>
    <w:p w:rsidR="00075420" w:rsidRPr="00CD103B" w:rsidRDefault="00075420" w:rsidP="00075420">
      <w:pPr>
        <w:ind w:left="720"/>
        <w:jc w:val="both"/>
        <w:rPr>
          <w:rFonts w:ascii="Arial Narrow" w:hAnsi="Arial Narrow" w:cs="Arial"/>
          <w:sz w:val="20"/>
          <w:szCs w:val="20"/>
        </w:rPr>
      </w:pPr>
    </w:p>
    <w:p w:rsidR="00075420" w:rsidRPr="00CD103B" w:rsidRDefault="00075420" w:rsidP="00974D6A">
      <w:pPr>
        <w:numPr>
          <w:ilvl w:val="0"/>
          <w:numId w:val="10"/>
        </w:numPr>
        <w:spacing w:after="0" w:line="240" w:lineRule="auto"/>
        <w:jc w:val="both"/>
        <w:rPr>
          <w:rFonts w:ascii="Arial Narrow" w:hAnsi="Arial Narrow" w:cs="Arial"/>
          <w:sz w:val="20"/>
          <w:szCs w:val="20"/>
        </w:rPr>
      </w:pPr>
      <w:r w:rsidRPr="00CD103B">
        <w:rPr>
          <w:rFonts w:ascii="Arial Narrow" w:hAnsi="Arial Narrow" w:cs="Arial"/>
          <w:b/>
          <w:sz w:val="20"/>
          <w:szCs w:val="20"/>
        </w:rPr>
        <w:t>DISPOSITIVOS DE VERIFICACIÓN.-</w:t>
      </w:r>
      <w:r w:rsidRPr="00CD103B">
        <w:rPr>
          <w:rFonts w:ascii="Arial Narrow" w:hAnsi="Arial Narrow" w:cs="Arial"/>
          <w:sz w:val="20"/>
          <w:szCs w:val="20"/>
        </w:rPr>
        <w:t xml:space="preserve"> Dispositivos electrónicos para la verificación del cumplimiento de las normas de este ordenamiento y aplicación de sanciones por infracción a las mismas.</w:t>
      </w:r>
    </w:p>
    <w:p w:rsidR="00075420" w:rsidRPr="00CD103B" w:rsidRDefault="00075420" w:rsidP="00075420">
      <w:pPr>
        <w:ind w:left="72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151.-</w:t>
      </w:r>
      <w:r w:rsidRPr="00CD103B">
        <w:rPr>
          <w:rFonts w:ascii="Arial Narrow" w:hAnsi="Arial Narrow" w:cs="Arial"/>
          <w:sz w:val="20"/>
          <w:szCs w:val="20"/>
        </w:rPr>
        <w:t xml:space="preserve"> Cuando en tramos de construcción, reparación, mantenimiento, limpieza o cualquier obra en vía pública se hagan señales mediante un trabajador, éste deberá utilizar una banderola de color rojo con tamaño mínimo de 50-cincuenta centímetros por lado. Sus indicaciones deberán realizarse como sigue: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70"/>
        </w:numPr>
        <w:spacing w:after="0" w:line="240" w:lineRule="auto"/>
        <w:jc w:val="both"/>
        <w:rPr>
          <w:rFonts w:ascii="Arial Narrow" w:hAnsi="Arial Narrow" w:cs="Arial"/>
          <w:sz w:val="20"/>
          <w:szCs w:val="20"/>
        </w:rPr>
      </w:pPr>
      <w:r w:rsidRPr="00CD103B">
        <w:rPr>
          <w:rFonts w:ascii="Arial Narrow" w:hAnsi="Arial Narrow" w:cs="Arial"/>
          <w:b/>
          <w:sz w:val="20"/>
          <w:szCs w:val="20"/>
        </w:rPr>
        <w:t>ALTO.-</w:t>
      </w:r>
      <w:r w:rsidRPr="00CD103B">
        <w:rPr>
          <w:rFonts w:ascii="Arial Narrow" w:hAnsi="Arial Narrow" w:cs="Arial"/>
          <w:sz w:val="20"/>
          <w:szCs w:val="20"/>
        </w:rPr>
        <w:t xml:space="preserve"> Cuando el banderero se encuentre de frente o de espalda con el brazo que porta la banderola extendido horizontalmente;</w:t>
      </w:r>
    </w:p>
    <w:p w:rsidR="00075420" w:rsidRPr="00CD103B" w:rsidRDefault="00075420" w:rsidP="00974D6A">
      <w:pPr>
        <w:numPr>
          <w:ilvl w:val="0"/>
          <w:numId w:val="70"/>
        </w:numPr>
        <w:spacing w:after="0" w:line="240" w:lineRule="auto"/>
        <w:jc w:val="both"/>
        <w:rPr>
          <w:rFonts w:ascii="Arial Narrow" w:hAnsi="Arial Narrow" w:cs="Arial"/>
          <w:sz w:val="20"/>
          <w:szCs w:val="20"/>
        </w:rPr>
      </w:pPr>
      <w:r w:rsidRPr="00CD103B">
        <w:rPr>
          <w:rFonts w:ascii="Arial Narrow" w:hAnsi="Arial Narrow" w:cs="Arial"/>
          <w:b/>
          <w:sz w:val="20"/>
          <w:szCs w:val="20"/>
        </w:rPr>
        <w:t xml:space="preserve">SIGA.- </w:t>
      </w:r>
      <w:r w:rsidRPr="00CD103B">
        <w:rPr>
          <w:rFonts w:ascii="Arial Narrow" w:hAnsi="Arial Narrow" w:cs="Arial"/>
          <w:sz w:val="20"/>
          <w:szCs w:val="20"/>
        </w:rPr>
        <w:t>Cuando el banderero se encuentre de perfil con la banderola hacia abajo y el brazo libre indicando seguir; y</w:t>
      </w:r>
    </w:p>
    <w:p w:rsidR="00075420" w:rsidRPr="00CD103B" w:rsidRDefault="00075420" w:rsidP="00974D6A">
      <w:pPr>
        <w:numPr>
          <w:ilvl w:val="0"/>
          <w:numId w:val="70"/>
        </w:numPr>
        <w:spacing w:after="0" w:line="240" w:lineRule="auto"/>
        <w:jc w:val="both"/>
        <w:rPr>
          <w:rFonts w:ascii="Arial Narrow" w:hAnsi="Arial Narrow" w:cs="Arial"/>
          <w:sz w:val="20"/>
          <w:szCs w:val="20"/>
        </w:rPr>
      </w:pPr>
      <w:r w:rsidRPr="00CD103B">
        <w:rPr>
          <w:rFonts w:ascii="Arial Narrow" w:hAnsi="Arial Narrow" w:cs="Arial"/>
          <w:b/>
          <w:sz w:val="20"/>
          <w:szCs w:val="20"/>
        </w:rPr>
        <w:t>PREVENTIVA.-</w:t>
      </w:r>
      <w:r w:rsidRPr="00CD103B">
        <w:rPr>
          <w:rFonts w:ascii="Arial Narrow" w:hAnsi="Arial Narrow" w:cs="Arial"/>
          <w:sz w:val="20"/>
          <w:szCs w:val="20"/>
        </w:rPr>
        <w:t xml:space="preserve"> Cuando el banderero agite la banderola de arriba hacia abajo.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lastRenderedPageBreak/>
        <w:t>ARTÍCULO 152.-</w:t>
      </w:r>
      <w:r w:rsidRPr="00CD103B">
        <w:rPr>
          <w:rFonts w:ascii="Arial Narrow" w:hAnsi="Arial Narrow" w:cs="Arial"/>
          <w:sz w:val="20"/>
          <w:szCs w:val="20"/>
        </w:rPr>
        <w:t xml:space="preserve"> Cuando la circulación esté regulada por medio de semáforos, las indicaciones de éstos tendrán el significado siguiente: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b/>
          <w:sz w:val="20"/>
          <w:szCs w:val="20"/>
        </w:rPr>
      </w:pPr>
      <w:r w:rsidRPr="00CD103B">
        <w:rPr>
          <w:rFonts w:ascii="Arial Narrow" w:hAnsi="Arial Narrow" w:cs="Arial"/>
          <w:b/>
          <w:sz w:val="20"/>
          <w:szCs w:val="20"/>
        </w:rPr>
        <w:t>I. SIGA:</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Cuando la luz verde ocupe toda la superficie del lente, los conductores de vehículos podrán seguir de frente o cambiar de dirección de acuerdo al sentido de circulación de la calle o arteria transversal a menos que haya señales que prohíban dichas vueltas.</w:t>
      </w:r>
    </w:p>
    <w:p w:rsidR="00075420" w:rsidRPr="00CD103B" w:rsidRDefault="00075420" w:rsidP="00974D6A">
      <w:pPr>
        <w:numPr>
          <w:ilvl w:val="1"/>
          <w:numId w:val="10"/>
        </w:numPr>
        <w:spacing w:after="0" w:line="240" w:lineRule="auto"/>
        <w:jc w:val="both"/>
        <w:rPr>
          <w:rFonts w:ascii="Arial Narrow" w:hAnsi="Arial Narrow" w:cs="Arial"/>
          <w:sz w:val="20"/>
          <w:szCs w:val="20"/>
        </w:rPr>
      </w:pPr>
      <w:r w:rsidRPr="00CD103B">
        <w:rPr>
          <w:rFonts w:ascii="Arial Narrow" w:hAnsi="Arial Narrow" w:cs="Arial"/>
          <w:sz w:val="20"/>
          <w:szCs w:val="20"/>
        </w:rPr>
        <w:t>Si en la superficie del lente existen flechas en luz verde, la circulación que avance deberá hacerlo solamente en el sentido indicado por la(s) flecha(s), utilizando los carriles correspondientes.</w:t>
      </w:r>
    </w:p>
    <w:p w:rsidR="00075420" w:rsidRPr="00CD103B" w:rsidRDefault="00075420" w:rsidP="00075420">
      <w:pPr>
        <w:ind w:left="1440"/>
        <w:jc w:val="both"/>
        <w:rPr>
          <w:rFonts w:ascii="Arial Narrow" w:hAnsi="Arial Narrow" w:cs="Arial"/>
          <w:sz w:val="20"/>
          <w:szCs w:val="20"/>
        </w:rPr>
      </w:pPr>
    </w:p>
    <w:p w:rsidR="00075420" w:rsidRPr="00CD103B" w:rsidRDefault="00075420" w:rsidP="00974D6A">
      <w:pPr>
        <w:numPr>
          <w:ilvl w:val="0"/>
          <w:numId w:val="11"/>
        </w:numPr>
        <w:spacing w:after="0" w:line="240" w:lineRule="auto"/>
        <w:jc w:val="both"/>
        <w:rPr>
          <w:rFonts w:ascii="Arial Narrow" w:hAnsi="Arial Narrow" w:cs="Arial"/>
          <w:b/>
          <w:sz w:val="20"/>
          <w:szCs w:val="20"/>
        </w:rPr>
      </w:pPr>
      <w:r w:rsidRPr="00CD103B">
        <w:rPr>
          <w:rFonts w:ascii="Arial Narrow" w:hAnsi="Arial Narrow" w:cs="Arial"/>
          <w:b/>
          <w:sz w:val="20"/>
          <w:szCs w:val="20"/>
        </w:rPr>
        <w:t>PRECAUCIÓN:</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sz w:val="20"/>
          <w:szCs w:val="20"/>
        </w:rPr>
        <w:t>Cuando los semáforos sean de 3-tres o más luces con combinación de colores verde, ámbar y rojo, la luz ámbar indicará precaución y señalará a conductores y peatones que está a punto de aparecer la luz roja que indica ALTO. Los conductores de vehículos que se encuentren dentro de la intersección, podrán proseguir la marcha y los que se aproximen a ella deberán detenerse atrás de la zona de peatones.</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sz w:val="20"/>
          <w:szCs w:val="20"/>
        </w:rPr>
        <w:t>Cuando la luz ámbar funcione sola y en forma intermitente, indicará también precaución, debiendo los conductores de vehículos reducir la velocidad y extremar sus precauciones.</w:t>
      </w:r>
    </w:p>
    <w:p w:rsidR="00075420" w:rsidRPr="00CD103B" w:rsidRDefault="00075420" w:rsidP="00974D6A">
      <w:pPr>
        <w:numPr>
          <w:ilvl w:val="0"/>
          <w:numId w:val="11"/>
        </w:numPr>
        <w:spacing w:after="0" w:line="240" w:lineRule="auto"/>
        <w:jc w:val="both"/>
        <w:rPr>
          <w:rFonts w:ascii="Arial Narrow" w:hAnsi="Arial Narrow" w:cs="Arial"/>
          <w:b/>
          <w:sz w:val="20"/>
          <w:szCs w:val="20"/>
        </w:rPr>
      </w:pPr>
      <w:r w:rsidRPr="00CD103B">
        <w:rPr>
          <w:rFonts w:ascii="Arial Narrow" w:hAnsi="Arial Narrow" w:cs="Arial"/>
          <w:b/>
          <w:sz w:val="20"/>
          <w:szCs w:val="20"/>
        </w:rPr>
        <w:t>ALTO:</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t>LUZ ROJA FIJA Y SOLA.-</w:t>
      </w:r>
      <w:r w:rsidRPr="00CD103B">
        <w:rPr>
          <w:rFonts w:ascii="Arial Narrow" w:hAnsi="Arial Narrow" w:cs="Arial"/>
          <w:sz w:val="20"/>
          <w:szCs w:val="20"/>
        </w:rPr>
        <w:t xml:space="preserve"> Los conductores deberán detener sus vehículos antes de cruzar la zona de peatones, debiendo iniciar la marcha solamente hasta que se encienda la luz verde y</w:t>
      </w:r>
      <w:r w:rsidRPr="00CD103B">
        <w:rPr>
          <w:rFonts w:ascii="Arial Narrow" w:hAnsi="Arial Narrow" w:cs="Arial"/>
          <w:i/>
          <w:sz w:val="20"/>
          <w:szCs w:val="20"/>
        </w:rPr>
        <w:t xml:space="preserve"> </w:t>
      </w:r>
      <w:r w:rsidRPr="00CD103B">
        <w:rPr>
          <w:rFonts w:ascii="Arial Narrow" w:hAnsi="Arial Narrow" w:cs="Arial"/>
          <w:sz w:val="20"/>
          <w:szCs w:val="20"/>
        </w:rPr>
        <w:t>esté libre la vía; esto, a menos que tengan que hacerlo para ceder el paso a vehículos de emergencia y seguridad.</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t>LUZ ROJA INTERMITENTE.-</w:t>
      </w:r>
      <w:r w:rsidRPr="00CD103B">
        <w:rPr>
          <w:rFonts w:ascii="Arial Narrow" w:hAnsi="Arial Narrow" w:cs="Arial"/>
          <w:sz w:val="20"/>
          <w:szCs w:val="20"/>
        </w:rPr>
        <w:t xml:space="preserve"> Los conductores deberán de detener sus vehículos y podrán continuar la marcha después de ceder el paso a los peatones y vehículos que se aproximen por la calle transversal.</w:t>
      </w:r>
    </w:p>
    <w:p w:rsidR="00075420" w:rsidRPr="00CD103B" w:rsidRDefault="00075420" w:rsidP="00974D6A">
      <w:pPr>
        <w:numPr>
          <w:ilvl w:val="1"/>
          <w:numId w:val="11"/>
        </w:numPr>
        <w:spacing w:after="0" w:line="240" w:lineRule="auto"/>
        <w:jc w:val="both"/>
        <w:rPr>
          <w:rFonts w:ascii="Arial Narrow" w:hAnsi="Arial Narrow" w:cs="Arial"/>
          <w:sz w:val="20"/>
          <w:szCs w:val="20"/>
        </w:rPr>
      </w:pPr>
      <w:r w:rsidRPr="00CD103B">
        <w:rPr>
          <w:rFonts w:ascii="Arial Narrow" w:hAnsi="Arial Narrow" w:cs="Arial"/>
          <w:b/>
          <w:sz w:val="20"/>
          <w:szCs w:val="20"/>
        </w:rPr>
        <w:t>FLECHA ROJA.-</w:t>
      </w:r>
      <w:r w:rsidRPr="00CD103B">
        <w:rPr>
          <w:rFonts w:ascii="Arial Narrow" w:hAnsi="Arial Narrow" w:cs="Arial"/>
          <w:sz w:val="20"/>
          <w:szCs w:val="20"/>
        </w:rPr>
        <w:t xml:space="preserve"> Los conductores de vehículos que pretendan circular en el sentido que indica la flecha, deberán detenerse antes de la zona de peatones hasta que una flecha verde les indique seguir. </w:t>
      </w:r>
    </w:p>
    <w:p w:rsidR="00075420" w:rsidRPr="00CD103B" w:rsidRDefault="00075420" w:rsidP="00075420">
      <w:pPr>
        <w:ind w:left="1416"/>
        <w:jc w:val="both"/>
        <w:rPr>
          <w:rFonts w:ascii="Arial Narrow" w:hAnsi="Arial Narrow" w:cs="Arial"/>
          <w:sz w:val="20"/>
          <w:szCs w:val="20"/>
        </w:rPr>
      </w:pPr>
      <w:r w:rsidRPr="00CD103B">
        <w:rPr>
          <w:rFonts w:ascii="Arial Narrow" w:hAnsi="Arial Narrow" w:cs="Arial"/>
          <w:sz w:val="20"/>
          <w:szCs w:val="20"/>
        </w:rPr>
        <w:t>Al no existir la flecha en luz roja y no estar iluminada la flecha en luz verde, se considerará alto al sentido de la circulación que indique la flecha.</w:t>
      </w:r>
    </w:p>
    <w:p w:rsidR="00075420" w:rsidRPr="00CD103B" w:rsidRDefault="00075420" w:rsidP="00075420">
      <w:pPr>
        <w:ind w:left="720"/>
        <w:jc w:val="both"/>
        <w:rPr>
          <w:rFonts w:ascii="Arial Narrow" w:hAnsi="Arial Narrow" w:cs="Arial"/>
          <w:sz w:val="20"/>
          <w:szCs w:val="20"/>
        </w:rPr>
      </w:pPr>
    </w:p>
    <w:p w:rsidR="00075420" w:rsidRPr="00CD103B" w:rsidRDefault="00075420" w:rsidP="00075420">
      <w:pPr>
        <w:tabs>
          <w:tab w:val="left" w:pos="3956"/>
        </w:tabs>
        <w:rPr>
          <w:rFonts w:ascii="Arial Narrow" w:hAnsi="Arial Narrow"/>
          <w:b/>
          <w:sz w:val="20"/>
          <w:szCs w:val="20"/>
        </w:rPr>
      </w:pPr>
    </w:p>
    <w:p w:rsidR="00075420" w:rsidRPr="00CD103B" w:rsidRDefault="00075420" w:rsidP="00075420">
      <w:pPr>
        <w:tabs>
          <w:tab w:val="left" w:pos="3956"/>
        </w:tabs>
        <w:jc w:val="center"/>
        <w:rPr>
          <w:rFonts w:ascii="Arial Narrow" w:hAnsi="Arial Narrow"/>
          <w:b/>
          <w:sz w:val="20"/>
          <w:szCs w:val="20"/>
        </w:rPr>
      </w:pPr>
      <w:r w:rsidRPr="00CD103B">
        <w:rPr>
          <w:rFonts w:ascii="Arial Narrow" w:hAnsi="Arial Narrow"/>
          <w:b/>
          <w:sz w:val="20"/>
          <w:szCs w:val="20"/>
        </w:rPr>
        <w:t>CAPÍTULO XII</w:t>
      </w:r>
    </w:p>
    <w:p w:rsidR="00075420" w:rsidRPr="00CD103B" w:rsidRDefault="00075420" w:rsidP="00075420">
      <w:pPr>
        <w:tabs>
          <w:tab w:val="left" w:pos="3956"/>
        </w:tabs>
        <w:jc w:val="center"/>
        <w:rPr>
          <w:rFonts w:ascii="Arial Narrow" w:hAnsi="Arial Narrow"/>
          <w:b/>
          <w:sz w:val="20"/>
          <w:szCs w:val="20"/>
        </w:rPr>
      </w:pPr>
      <w:r w:rsidRPr="00CD103B">
        <w:rPr>
          <w:rFonts w:ascii="Arial Narrow" w:hAnsi="Arial Narrow"/>
          <w:b/>
          <w:sz w:val="20"/>
          <w:szCs w:val="20"/>
        </w:rPr>
        <w:t xml:space="preserve">DE LOS DISPOSITIVOS TECNOLÓGICOS </w:t>
      </w:r>
    </w:p>
    <w:p w:rsidR="00075420" w:rsidRPr="00CD103B" w:rsidRDefault="00075420" w:rsidP="00075420">
      <w:pPr>
        <w:tabs>
          <w:tab w:val="left" w:pos="3956"/>
        </w:tabs>
        <w:jc w:val="center"/>
        <w:rPr>
          <w:rFonts w:ascii="Arial Narrow" w:hAnsi="Arial Narrow"/>
          <w:b/>
          <w:sz w:val="20"/>
          <w:szCs w:val="20"/>
        </w:rPr>
      </w:pPr>
    </w:p>
    <w:p w:rsidR="00075420" w:rsidRPr="00CD103B" w:rsidRDefault="00075420" w:rsidP="00075420">
      <w:pPr>
        <w:tabs>
          <w:tab w:val="left" w:pos="3956"/>
        </w:tabs>
        <w:jc w:val="both"/>
        <w:rPr>
          <w:rFonts w:ascii="Arial Narrow" w:hAnsi="Arial Narrow" w:cs="Arial"/>
          <w:sz w:val="20"/>
          <w:szCs w:val="20"/>
        </w:rPr>
      </w:pPr>
      <w:r w:rsidRPr="00CD103B">
        <w:rPr>
          <w:rFonts w:ascii="Arial Narrow" w:hAnsi="Arial Narrow" w:cs="Arial"/>
          <w:b/>
          <w:sz w:val="20"/>
          <w:szCs w:val="20"/>
        </w:rPr>
        <w:t>ARTÍCULO 153</w:t>
      </w:r>
      <w:r w:rsidRPr="00CD103B">
        <w:rPr>
          <w:rFonts w:ascii="Arial Narrow" w:hAnsi="Arial Narrow" w:cs="Arial"/>
          <w:sz w:val="20"/>
          <w:szCs w:val="20"/>
        </w:rPr>
        <w:t>.- Los dispositivos tecnológicos son una herramienta fundamental en materia de seguridad vial, que contribuyen a la protección de peatones y conductores que circulan en las vialidades del Municipio.</w:t>
      </w:r>
    </w:p>
    <w:p w:rsidR="00075420" w:rsidRPr="00CD103B" w:rsidRDefault="00075420" w:rsidP="00075420">
      <w:pPr>
        <w:tabs>
          <w:tab w:val="left" w:pos="3956"/>
        </w:tabs>
        <w:jc w:val="both"/>
        <w:rPr>
          <w:rFonts w:ascii="Arial Narrow" w:hAnsi="Arial Narrow" w:cs="Arial"/>
          <w:sz w:val="20"/>
          <w:szCs w:val="20"/>
        </w:rPr>
      </w:pPr>
    </w:p>
    <w:p w:rsidR="00075420" w:rsidRPr="00CD103B" w:rsidRDefault="00075420" w:rsidP="00075420">
      <w:pPr>
        <w:tabs>
          <w:tab w:val="left" w:pos="3956"/>
        </w:tabs>
        <w:jc w:val="both"/>
        <w:rPr>
          <w:rFonts w:ascii="Arial Narrow" w:hAnsi="Arial Narrow"/>
          <w:sz w:val="20"/>
          <w:szCs w:val="20"/>
        </w:rPr>
      </w:pPr>
      <w:r w:rsidRPr="00CD103B">
        <w:rPr>
          <w:rFonts w:ascii="Arial Narrow" w:hAnsi="Arial Narrow"/>
          <w:b/>
          <w:sz w:val="20"/>
          <w:szCs w:val="20"/>
        </w:rPr>
        <w:lastRenderedPageBreak/>
        <w:t>ARTÍCULO 154</w:t>
      </w:r>
      <w:r w:rsidRPr="00CD103B">
        <w:rPr>
          <w:rFonts w:ascii="Arial Narrow" w:hAnsi="Arial Narrow"/>
          <w:sz w:val="20"/>
          <w:szCs w:val="20"/>
        </w:rPr>
        <w:t>.-</w:t>
      </w:r>
      <w:r w:rsidRPr="00CD103B">
        <w:rPr>
          <w:rFonts w:ascii="Arial Narrow" w:hAnsi="Arial Narrow"/>
          <w:b/>
          <w:sz w:val="20"/>
          <w:szCs w:val="20"/>
        </w:rPr>
        <w:t xml:space="preserve"> </w:t>
      </w:r>
      <w:r w:rsidRPr="00CD103B">
        <w:rPr>
          <w:rFonts w:ascii="Arial Narrow" w:hAnsi="Arial Narrow"/>
          <w:sz w:val="20"/>
          <w:szCs w:val="20"/>
        </w:rPr>
        <w:t>Las Autoridades en la materia, podrán hacer uso por sí o a través de terceros de dispositivos tecnológicos que coadyuven con la detección de la comisión de infracciones y la identificación de las personas que las cometan.</w:t>
      </w:r>
    </w:p>
    <w:p w:rsidR="00075420" w:rsidRPr="00CD103B" w:rsidRDefault="00075420" w:rsidP="00075420">
      <w:pPr>
        <w:tabs>
          <w:tab w:val="left" w:pos="3956"/>
        </w:tabs>
        <w:jc w:val="both"/>
        <w:rPr>
          <w:rFonts w:ascii="Arial Narrow" w:hAnsi="Arial Narrow"/>
          <w:sz w:val="20"/>
          <w:szCs w:val="20"/>
        </w:rPr>
      </w:pPr>
    </w:p>
    <w:p w:rsidR="00075420" w:rsidRPr="00CD103B" w:rsidRDefault="00075420" w:rsidP="00075420">
      <w:pPr>
        <w:autoSpaceDE w:val="0"/>
        <w:autoSpaceDN w:val="0"/>
        <w:adjustRightInd w:val="0"/>
        <w:contextualSpacing/>
        <w:jc w:val="both"/>
        <w:rPr>
          <w:rFonts w:ascii="Arial Narrow" w:hAnsi="Arial Narrow" w:cs="Arial"/>
          <w:sz w:val="20"/>
          <w:szCs w:val="20"/>
        </w:rPr>
      </w:pPr>
      <w:r w:rsidRPr="00CD103B">
        <w:rPr>
          <w:rFonts w:ascii="Arial Narrow" w:hAnsi="Arial Narrow" w:cs="Arial"/>
          <w:b/>
          <w:sz w:val="20"/>
          <w:szCs w:val="20"/>
        </w:rPr>
        <w:t>ARTÍCULO 155</w:t>
      </w:r>
      <w:r w:rsidRPr="00CD103B">
        <w:rPr>
          <w:rFonts w:ascii="Arial Narrow" w:hAnsi="Arial Narrow" w:cs="Arial"/>
          <w:sz w:val="20"/>
          <w:szCs w:val="20"/>
        </w:rPr>
        <w:t>.-</w:t>
      </w:r>
      <w:r w:rsidRPr="00CD103B">
        <w:rPr>
          <w:rFonts w:ascii="Arial Narrow" w:hAnsi="Arial Narrow" w:cs="Arial"/>
          <w:b/>
          <w:sz w:val="20"/>
          <w:szCs w:val="20"/>
        </w:rPr>
        <w:t xml:space="preserve"> </w:t>
      </w:r>
      <w:r w:rsidRPr="00CD103B">
        <w:rPr>
          <w:rFonts w:ascii="Arial Narrow" w:hAnsi="Arial Narrow" w:cs="Arial"/>
          <w:sz w:val="20"/>
          <w:szCs w:val="20"/>
        </w:rPr>
        <w:t>La información obtenida mediante el uso de dispositivos tecnológicos, únicamente podrá ser utilizada para la sanción de infracciones descritas en el presente Reglamento; su uso y manejo será exclusivo de las Autoridades Competentes, de conformidad con las disposiciones aplicables.</w:t>
      </w:r>
    </w:p>
    <w:p w:rsidR="00075420" w:rsidRPr="00CD103B" w:rsidRDefault="00075420" w:rsidP="00075420">
      <w:pPr>
        <w:autoSpaceDE w:val="0"/>
        <w:autoSpaceDN w:val="0"/>
        <w:adjustRightInd w:val="0"/>
        <w:contextualSpacing/>
        <w:jc w:val="both"/>
        <w:rPr>
          <w:rFonts w:ascii="Arial Narrow" w:hAnsi="Arial Narrow" w:cs="Arial"/>
          <w:sz w:val="20"/>
          <w:szCs w:val="20"/>
        </w:rPr>
      </w:pPr>
    </w:p>
    <w:p w:rsidR="00075420" w:rsidRPr="00CD103B" w:rsidRDefault="00075420" w:rsidP="00075420">
      <w:pPr>
        <w:tabs>
          <w:tab w:val="left" w:pos="3956"/>
        </w:tabs>
        <w:jc w:val="both"/>
        <w:rPr>
          <w:rFonts w:ascii="Arial Narrow" w:hAnsi="Arial Narrow"/>
          <w:sz w:val="20"/>
          <w:szCs w:val="20"/>
        </w:rPr>
      </w:pPr>
      <w:r w:rsidRPr="00CD103B">
        <w:rPr>
          <w:rFonts w:ascii="Arial Narrow" w:hAnsi="Arial Narrow"/>
          <w:b/>
          <w:sz w:val="20"/>
          <w:szCs w:val="20"/>
        </w:rPr>
        <w:t xml:space="preserve">ARTÍCULO 156.- </w:t>
      </w:r>
      <w:r w:rsidRPr="00CD103B">
        <w:rPr>
          <w:rFonts w:ascii="Arial Narrow" w:hAnsi="Arial Narrow"/>
          <w:sz w:val="20"/>
          <w:szCs w:val="20"/>
        </w:rPr>
        <w:t xml:space="preserve"> Los dispositivos tecnológicos servirán a las autoridades viales, para evidenciar los siguientes supuestos: </w:t>
      </w:r>
    </w:p>
    <w:p w:rsidR="00075420" w:rsidRPr="00CD103B" w:rsidRDefault="00075420" w:rsidP="00075420">
      <w:pPr>
        <w:tabs>
          <w:tab w:val="left" w:pos="3956"/>
        </w:tabs>
        <w:jc w:val="both"/>
        <w:rPr>
          <w:rFonts w:ascii="Arial Narrow" w:hAnsi="Arial Narrow"/>
          <w:sz w:val="20"/>
          <w:szCs w:val="20"/>
        </w:rPr>
      </w:pPr>
    </w:p>
    <w:p w:rsidR="00075420" w:rsidRPr="00CD103B" w:rsidRDefault="00075420" w:rsidP="00974D6A">
      <w:pPr>
        <w:numPr>
          <w:ilvl w:val="0"/>
          <w:numId w:val="71"/>
        </w:numPr>
        <w:tabs>
          <w:tab w:val="left" w:pos="709"/>
        </w:tabs>
        <w:spacing w:after="0" w:line="240" w:lineRule="auto"/>
        <w:ind w:left="714" w:hanging="357"/>
        <w:jc w:val="both"/>
        <w:rPr>
          <w:rFonts w:ascii="Arial Narrow" w:hAnsi="Arial Narrow"/>
          <w:sz w:val="20"/>
          <w:szCs w:val="20"/>
        </w:rPr>
      </w:pPr>
      <w:r w:rsidRPr="00CD103B">
        <w:rPr>
          <w:rFonts w:ascii="Arial Narrow" w:hAnsi="Arial Narrow"/>
          <w:sz w:val="20"/>
          <w:szCs w:val="20"/>
        </w:rPr>
        <w:t>La mecánica de sucesos en caso de hechos de tránsito;</w:t>
      </w:r>
    </w:p>
    <w:p w:rsidR="00075420" w:rsidRPr="00CD103B" w:rsidRDefault="00075420" w:rsidP="00974D6A">
      <w:pPr>
        <w:numPr>
          <w:ilvl w:val="0"/>
          <w:numId w:val="71"/>
        </w:numPr>
        <w:tabs>
          <w:tab w:val="left" w:pos="709"/>
        </w:tabs>
        <w:spacing w:after="0" w:line="240" w:lineRule="auto"/>
        <w:ind w:left="714" w:hanging="357"/>
        <w:jc w:val="both"/>
        <w:rPr>
          <w:rFonts w:ascii="Arial Narrow" w:hAnsi="Arial Narrow"/>
          <w:sz w:val="20"/>
          <w:szCs w:val="20"/>
        </w:rPr>
      </w:pPr>
      <w:r w:rsidRPr="00CD103B">
        <w:rPr>
          <w:rFonts w:ascii="Arial Narrow" w:hAnsi="Arial Narrow"/>
          <w:sz w:val="20"/>
          <w:szCs w:val="20"/>
        </w:rPr>
        <w:t>La velocidad superior a la máxima permitida para un vehículo;</w:t>
      </w:r>
    </w:p>
    <w:p w:rsidR="00075420" w:rsidRPr="00CD103B" w:rsidRDefault="00075420" w:rsidP="00974D6A">
      <w:pPr>
        <w:numPr>
          <w:ilvl w:val="0"/>
          <w:numId w:val="71"/>
        </w:numPr>
        <w:tabs>
          <w:tab w:val="left" w:pos="709"/>
        </w:tabs>
        <w:spacing w:after="0" w:line="240" w:lineRule="auto"/>
        <w:ind w:left="714" w:hanging="357"/>
        <w:jc w:val="both"/>
        <w:rPr>
          <w:rFonts w:ascii="Arial Narrow" w:hAnsi="Arial Narrow"/>
          <w:sz w:val="20"/>
          <w:szCs w:val="20"/>
        </w:rPr>
      </w:pPr>
      <w:r w:rsidRPr="00CD103B">
        <w:rPr>
          <w:rFonts w:ascii="Arial Narrow" w:hAnsi="Arial Narrow"/>
          <w:sz w:val="20"/>
          <w:szCs w:val="20"/>
        </w:rPr>
        <w:t>Falta de observancia a la señalización vial; o</w:t>
      </w:r>
    </w:p>
    <w:p w:rsidR="00075420" w:rsidRPr="00CD103B" w:rsidRDefault="00075420" w:rsidP="00974D6A">
      <w:pPr>
        <w:numPr>
          <w:ilvl w:val="0"/>
          <w:numId w:val="71"/>
        </w:numPr>
        <w:tabs>
          <w:tab w:val="left" w:pos="709"/>
        </w:tabs>
        <w:autoSpaceDE w:val="0"/>
        <w:autoSpaceDN w:val="0"/>
        <w:adjustRightInd w:val="0"/>
        <w:spacing w:after="0" w:line="240" w:lineRule="auto"/>
        <w:ind w:left="714" w:hanging="357"/>
        <w:contextualSpacing/>
        <w:jc w:val="both"/>
        <w:rPr>
          <w:rFonts w:ascii="Arial Narrow" w:hAnsi="Arial Narrow"/>
          <w:sz w:val="20"/>
          <w:szCs w:val="20"/>
        </w:rPr>
      </w:pPr>
      <w:r w:rsidRPr="00CD103B">
        <w:rPr>
          <w:rFonts w:ascii="Arial Narrow" w:hAnsi="Arial Narrow"/>
          <w:sz w:val="20"/>
          <w:szCs w:val="20"/>
        </w:rPr>
        <w:t>Cualquier otra contravención a lo dispuesto en el presente Reglamento.</w:t>
      </w:r>
    </w:p>
    <w:p w:rsidR="00075420" w:rsidRPr="00CD103B" w:rsidRDefault="00075420" w:rsidP="00075420">
      <w:pPr>
        <w:autoSpaceDE w:val="0"/>
        <w:autoSpaceDN w:val="0"/>
        <w:adjustRightInd w:val="0"/>
        <w:contextualSpacing/>
        <w:jc w:val="both"/>
        <w:rPr>
          <w:rFonts w:ascii="Arial Narrow" w:hAnsi="Arial Narrow"/>
          <w:sz w:val="20"/>
          <w:szCs w:val="20"/>
        </w:rPr>
      </w:pPr>
    </w:p>
    <w:p w:rsidR="00075420" w:rsidRPr="00CD103B" w:rsidRDefault="00075420" w:rsidP="00075420">
      <w:pPr>
        <w:autoSpaceDE w:val="0"/>
        <w:autoSpaceDN w:val="0"/>
        <w:adjustRightInd w:val="0"/>
        <w:contextualSpacing/>
        <w:jc w:val="both"/>
        <w:rPr>
          <w:rFonts w:ascii="Arial Narrow" w:hAnsi="Arial Narrow" w:cs="Arial"/>
          <w:sz w:val="20"/>
          <w:szCs w:val="20"/>
        </w:rPr>
      </w:pPr>
      <w:r w:rsidRPr="00CD103B">
        <w:rPr>
          <w:rFonts w:ascii="Arial Narrow" w:hAnsi="Arial Narrow" w:cs="Arial"/>
          <w:b/>
          <w:sz w:val="20"/>
          <w:szCs w:val="20"/>
        </w:rPr>
        <w:t>ARTÍCULO 157.-</w:t>
      </w:r>
      <w:r w:rsidRPr="00CD103B">
        <w:rPr>
          <w:rFonts w:ascii="Arial Narrow" w:hAnsi="Arial Narrow" w:cs="Arial"/>
          <w:sz w:val="20"/>
          <w:szCs w:val="20"/>
        </w:rPr>
        <w:t xml:space="preserve"> Las infracciones impuestas por los Policías de Tránsito y que previamente hayan sido corroboradas mediante dispositivos tecnológicos tienen el carácter de irrevocables, previo cumplimiento de los requisitos establecidos en el presente Reglamento.</w:t>
      </w:r>
    </w:p>
    <w:p w:rsidR="00075420" w:rsidRPr="00CD103B" w:rsidRDefault="00075420" w:rsidP="00075420">
      <w:pPr>
        <w:autoSpaceDE w:val="0"/>
        <w:autoSpaceDN w:val="0"/>
        <w:adjustRightInd w:val="0"/>
        <w:contextualSpacing/>
        <w:jc w:val="both"/>
        <w:rPr>
          <w:rFonts w:ascii="Arial Narrow" w:hAnsi="Arial Narrow" w:cs="Arial"/>
          <w:b/>
          <w:sz w:val="20"/>
          <w:szCs w:val="20"/>
        </w:rPr>
      </w:pPr>
    </w:p>
    <w:p w:rsidR="00075420" w:rsidRPr="00CD103B" w:rsidRDefault="00075420" w:rsidP="00075420">
      <w:pPr>
        <w:autoSpaceDE w:val="0"/>
        <w:autoSpaceDN w:val="0"/>
        <w:adjustRightInd w:val="0"/>
        <w:contextualSpacing/>
        <w:jc w:val="both"/>
        <w:rPr>
          <w:rFonts w:ascii="Arial Narrow" w:hAnsi="Arial Narrow" w:cs="Arial"/>
          <w:sz w:val="20"/>
          <w:szCs w:val="20"/>
        </w:rPr>
      </w:pPr>
      <w:r w:rsidRPr="00CD103B">
        <w:rPr>
          <w:rFonts w:ascii="Arial Narrow" w:hAnsi="Arial Narrow" w:cs="Arial"/>
          <w:b/>
          <w:sz w:val="20"/>
          <w:szCs w:val="20"/>
        </w:rPr>
        <w:t>ARTÍCULO 158.-</w:t>
      </w:r>
      <w:r w:rsidRPr="00CD103B">
        <w:rPr>
          <w:rFonts w:ascii="Arial Narrow" w:hAnsi="Arial Narrow" w:cs="Arial"/>
          <w:sz w:val="20"/>
          <w:szCs w:val="20"/>
        </w:rPr>
        <w:t xml:space="preserve"> Para los efectos del presente Capítulo, las Autoridades Competentes instruirán se integre una base de información que contendrá los datos de identificación de los infractores, para el cobro de las multas.</w:t>
      </w:r>
    </w:p>
    <w:p w:rsidR="00075420" w:rsidRPr="00CD103B" w:rsidRDefault="00075420" w:rsidP="00075420">
      <w:pPr>
        <w:autoSpaceDE w:val="0"/>
        <w:autoSpaceDN w:val="0"/>
        <w:adjustRightInd w:val="0"/>
        <w:contextualSpacing/>
        <w:jc w:val="both"/>
        <w:rPr>
          <w:rFonts w:ascii="Arial Narrow" w:hAnsi="Arial Narrow" w:cs="Arial"/>
          <w:sz w:val="20"/>
          <w:szCs w:val="20"/>
        </w:rPr>
      </w:pP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CAPÍTULO XIII</w:t>
      </w:r>
      <w:r w:rsidRPr="00CD103B">
        <w:rPr>
          <w:rFonts w:ascii="Arial Narrow" w:hAnsi="Arial Narrow" w:cs="Arial"/>
          <w:b/>
          <w:bCs/>
          <w:sz w:val="20"/>
          <w:szCs w:val="20"/>
        </w:rPr>
        <w:br/>
        <w:t>DEL OBSERVATORIO CIUDADANO</w:t>
      </w:r>
    </w:p>
    <w:p w:rsidR="00075420" w:rsidRPr="00CD103B" w:rsidRDefault="00075420" w:rsidP="00075420">
      <w:pPr>
        <w:jc w:val="both"/>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159.-</w:t>
      </w:r>
      <w:r w:rsidRPr="00CD103B">
        <w:rPr>
          <w:rFonts w:ascii="Arial Narrow" w:hAnsi="Arial Narrow" w:cs="Arial"/>
          <w:sz w:val="20"/>
          <w:szCs w:val="20"/>
        </w:rPr>
        <w:t xml:space="preserve"> El Municipio podrá contar con un Observatorio Ciudadano conformado por representantes de la sociedad civil y de organismos académicos, cuya función será coadyuvar en la vigilancia del presente Reglamento.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160.-</w:t>
      </w:r>
      <w:r w:rsidRPr="00CD103B">
        <w:rPr>
          <w:rFonts w:ascii="Arial Narrow" w:hAnsi="Arial Narrow" w:cs="Arial"/>
          <w:sz w:val="20"/>
          <w:szCs w:val="20"/>
        </w:rPr>
        <w:t xml:space="preserve"> El Presidente Municipal emitirá convocatoria pública en la que se darán a conocer las bases y requisitos para la integración del mismo; el cual será aprobado por el Ayuntamiento. La participación de éstos será honorifica.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161.-</w:t>
      </w:r>
      <w:r w:rsidRPr="00CD103B">
        <w:rPr>
          <w:rFonts w:ascii="Arial Narrow" w:hAnsi="Arial Narrow" w:cs="Arial"/>
          <w:sz w:val="20"/>
          <w:szCs w:val="20"/>
        </w:rPr>
        <w:t xml:space="preserve"> A convocatoria de la Secretaría, el Observatorio Ciudadano conocerá de manera trimestral los hechos de tránsito ocurridos durante tal período, pudiendo emitir recomendaciones para la mejor atención de dichos sucesos.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lastRenderedPageBreak/>
        <w:t>ARTÍCULO 162.-</w:t>
      </w:r>
      <w:r w:rsidRPr="00CD103B">
        <w:rPr>
          <w:rFonts w:ascii="Arial Narrow" w:hAnsi="Arial Narrow" w:cs="Arial"/>
          <w:sz w:val="20"/>
          <w:szCs w:val="20"/>
        </w:rPr>
        <w:t xml:space="preserve"> Los integrantes del Observatorio, previamente registrados ante la Secretaría, podrán participar como observadores en las campañas que para el cumplimiento del presente Reglamento el Municipio realice.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p>
    <w:p w:rsidR="00075420" w:rsidRPr="00CD103B" w:rsidRDefault="00075420" w:rsidP="00075420">
      <w:pPr>
        <w:jc w:val="center"/>
        <w:outlineLvl w:val="3"/>
        <w:rPr>
          <w:rFonts w:ascii="Arial Narrow" w:hAnsi="Arial Narrow" w:cs="Arial"/>
          <w:b/>
          <w:bCs/>
          <w:i/>
          <w:sz w:val="20"/>
          <w:szCs w:val="20"/>
          <w:u w:val="single"/>
        </w:rPr>
      </w:pPr>
      <w:r w:rsidRPr="00CD103B">
        <w:rPr>
          <w:rFonts w:ascii="Arial Narrow" w:hAnsi="Arial Narrow" w:cs="Arial"/>
          <w:b/>
          <w:bCs/>
          <w:sz w:val="20"/>
          <w:szCs w:val="20"/>
        </w:rPr>
        <w:t>CAPÍTULO XIV</w:t>
      </w:r>
      <w:r w:rsidRPr="00CD103B">
        <w:rPr>
          <w:rFonts w:ascii="Arial Narrow" w:hAnsi="Arial Narrow" w:cs="Arial"/>
          <w:bCs/>
          <w:sz w:val="20"/>
          <w:szCs w:val="20"/>
        </w:rPr>
        <w:br/>
      </w:r>
      <w:r w:rsidRPr="00CD103B">
        <w:rPr>
          <w:rFonts w:ascii="Arial Narrow" w:hAnsi="Arial Narrow" w:cs="Arial"/>
          <w:b/>
          <w:bCs/>
          <w:sz w:val="20"/>
          <w:szCs w:val="20"/>
        </w:rPr>
        <w:t>DE LAS INFRACCIONES Y SANCIONES</w:t>
      </w:r>
    </w:p>
    <w:p w:rsidR="00075420" w:rsidRPr="00CD103B" w:rsidRDefault="00075420" w:rsidP="00075420">
      <w:pPr>
        <w:jc w:val="center"/>
        <w:outlineLvl w:val="3"/>
        <w:rPr>
          <w:rFonts w:ascii="Arial Narrow" w:hAnsi="Arial Narrow" w:cs="Arial"/>
          <w:b/>
          <w:bCs/>
          <w:i/>
          <w:sz w:val="20"/>
          <w:szCs w:val="20"/>
          <w:u w:val="single"/>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163.-</w:t>
      </w:r>
      <w:r w:rsidRPr="00CD103B">
        <w:rPr>
          <w:rFonts w:ascii="Arial Narrow" w:hAnsi="Arial Narrow" w:cs="Arial"/>
          <w:sz w:val="20"/>
          <w:szCs w:val="20"/>
        </w:rPr>
        <w:t xml:space="preserve"> Sin perjuicio de la responsabilidad que corresponda al conductor por las infracciones que cometa en la conducción de un vehículo, el propietario o poseedor será responsable solidario de las infracciones que se cometan en la conducción del mismo; excepto en caso de robo o abuso de confianza denunciado ante las Autoridades Competentes, siempre y cuando esta denuncia haya sido con antelación a las infracciones cometidas o de los hechos denunciados se desprenda el momento en el que fue cometido el robo o abuso de confianza.</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164.-</w:t>
      </w:r>
      <w:r w:rsidRPr="00CD103B">
        <w:rPr>
          <w:rFonts w:ascii="Arial Narrow" w:hAnsi="Arial Narrow" w:cs="Arial"/>
          <w:sz w:val="20"/>
          <w:szCs w:val="20"/>
        </w:rPr>
        <w:t xml:space="preserve"> Las boletas de infracción captadas a través de dispositivos tecnológicos deberán contener para su validez:</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72"/>
        </w:numPr>
        <w:spacing w:after="0" w:line="240" w:lineRule="auto"/>
        <w:jc w:val="both"/>
        <w:rPr>
          <w:rFonts w:ascii="Arial Narrow" w:hAnsi="Arial Narrow" w:cs="Arial"/>
          <w:sz w:val="20"/>
          <w:szCs w:val="20"/>
        </w:rPr>
      </w:pPr>
      <w:r w:rsidRPr="00CD103B">
        <w:rPr>
          <w:rFonts w:ascii="Arial Narrow" w:hAnsi="Arial Narrow" w:cs="Arial"/>
          <w:sz w:val="20"/>
          <w:szCs w:val="20"/>
        </w:rPr>
        <w:t>Número de Placa o matrícula del vehículo;</w:t>
      </w:r>
    </w:p>
    <w:p w:rsidR="00075420" w:rsidRPr="00CD103B" w:rsidRDefault="00075420" w:rsidP="00974D6A">
      <w:pPr>
        <w:numPr>
          <w:ilvl w:val="0"/>
          <w:numId w:val="72"/>
        </w:numPr>
        <w:spacing w:after="0" w:line="240" w:lineRule="auto"/>
        <w:jc w:val="both"/>
        <w:rPr>
          <w:rFonts w:ascii="Arial Narrow" w:hAnsi="Arial Narrow" w:cs="Arial"/>
          <w:sz w:val="20"/>
          <w:szCs w:val="20"/>
        </w:rPr>
      </w:pPr>
      <w:r w:rsidRPr="00CD103B">
        <w:rPr>
          <w:rFonts w:ascii="Arial Narrow" w:hAnsi="Arial Narrow" w:cs="Arial"/>
          <w:sz w:val="20"/>
          <w:szCs w:val="20"/>
        </w:rPr>
        <w:t>Nombre y Domicilio del propietario del vehículo con el que se cometió la infracción, que aparezca en el registro vehicular correspondiente;</w:t>
      </w:r>
    </w:p>
    <w:p w:rsidR="00075420" w:rsidRPr="00CD103B" w:rsidRDefault="00075420" w:rsidP="00974D6A">
      <w:pPr>
        <w:numPr>
          <w:ilvl w:val="0"/>
          <w:numId w:val="72"/>
        </w:numPr>
        <w:spacing w:after="0" w:line="240" w:lineRule="auto"/>
        <w:jc w:val="both"/>
        <w:rPr>
          <w:rFonts w:ascii="Arial Narrow" w:hAnsi="Arial Narrow" w:cs="Arial"/>
          <w:sz w:val="20"/>
          <w:szCs w:val="20"/>
        </w:rPr>
      </w:pPr>
      <w:r w:rsidRPr="00CD103B">
        <w:rPr>
          <w:rFonts w:ascii="Arial Narrow" w:hAnsi="Arial Narrow" w:cs="Arial"/>
          <w:sz w:val="20"/>
          <w:szCs w:val="20"/>
        </w:rPr>
        <w:t>Hechos constitutivos de la infracción, así como lugar y fecha en que se haya cometido;</w:t>
      </w:r>
    </w:p>
    <w:p w:rsidR="00075420" w:rsidRPr="00CD103B" w:rsidRDefault="00075420" w:rsidP="00974D6A">
      <w:pPr>
        <w:numPr>
          <w:ilvl w:val="0"/>
          <w:numId w:val="72"/>
        </w:numPr>
        <w:spacing w:after="0" w:line="240" w:lineRule="auto"/>
        <w:jc w:val="both"/>
        <w:rPr>
          <w:rFonts w:ascii="Arial Narrow" w:hAnsi="Arial Narrow" w:cs="Arial"/>
          <w:sz w:val="20"/>
          <w:szCs w:val="20"/>
        </w:rPr>
      </w:pPr>
      <w:r w:rsidRPr="00CD103B">
        <w:rPr>
          <w:rFonts w:ascii="Arial Narrow" w:hAnsi="Arial Narrow" w:cs="Arial"/>
          <w:sz w:val="20"/>
          <w:szCs w:val="20"/>
        </w:rPr>
        <w:t>Folio de la boleta de infracción;</w:t>
      </w:r>
    </w:p>
    <w:p w:rsidR="00075420" w:rsidRPr="00CD103B" w:rsidRDefault="00075420" w:rsidP="00974D6A">
      <w:pPr>
        <w:numPr>
          <w:ilvl w:val="0"/>
          <w:numId w:val="72"/>
        </w:numPr>
        <w:spacing w:after="0" w:line="240" w:lineRule="auto"/>
        <w:jc w:val="both"/>
        <w:rPr>
          <w:rFonts w:ascii="Arial Narrow" w:hAnsi="Arial Narrow" w:cs="Arial"/>
          <w:sz w:val="20"/>
          <w:szCs w:val="20"/>
        </w:rPr>
      </w:pPr>
      <w:r w:rsidRPr="00CD103B">
        <w:rPr>
          <w:rFonts w:ascii="Arial Narrow" w:hAnsi="Arial Narrow" w:cs="Arial"/>
          <w:sz w:val="20"/>
          <w:szCs w:val="20"/>
        </w:rPr>
        <w:t>Fundamentación y motivación de la infracción;</w:t>
      </w:r>
    </w:p>
    <w:p w:rsidR="00075420" w:rsidRPr="00CD103B" w:rsidRDefault="00075420" w:rsidP="00974D6A">
      <w:pPr>
        <w:numPr>
          <w:ilvl w:val="0"/>
          <w:numId w:val="72"/>
        </w:numPr>
        <w:spacing w:after="0" w:line="240" w:lineRule="auto"/>
        <w:jc w:val="both"/>
        <w:rPr>
          <w:rFonts w:ascii="Arial Narrow" w:hAnsi="Arial Narrow" w:cs="Arial"/>
          <w:sz w:val="20"/>
          <w:szCs w:val="20"/>
        </w:rPr>
      </w:pPr>
      <w:r w:rsidRPr="00CD103B">
        <w:rPr>
          <w:rFonts w:ascii="Arial Narrow" w:hAnsi="Arial Narrow" w:cs="Arial"/>
          <w:sz w:val="20"/>
          <w:szCs w:val="20"/>
        </w:rPr>
        <w:t>Nombre y Clave del dispositivo que captó la infracción;</w:t>
      </w:r>
    </w:p>
    <w:p w:rsidR="00075420" w:rsidRPr="00CD103B" w:rsidRDefault="00075420" w:rsidP="00974D6A">
      <w:pPr>
        <w:numPr>
          <w:ilvl w:val="0"/>
          <w:numId w:val="72"/>
        </w:numPr>
        <w:spacing w:after="0" w:line="240" w:lineRule="auto"/>
        <w:jc w:val="both"/>
        <w:rPr>
          <w:rFonts w:ascii="Arial Narrow" w:hAnsi="Arial Narrow" w:cs="Arial"/>
          <w:sz w:val="20"/>
          <w:szCs w:val="20"/>
        </w:rPr>
      </w:pPr>
      <w:r w:rsidRPr="00CD103B">
        <w:rPr>
          <w:rFonts w:ascii="Arial Narrow" w:hAnsi="Arial Narrow" w:cs="Arial"/>
          <w:sz w:val="20"/>
          <w:szCs w:val="20"/>
        </w:rPr>
        <w:t>Fotografía o registro con el que se demuestre la conducta infractora; y</w:t>
      </w:r>
    </w:p>
    <w:p w:rsidR="00075420" w:rsidRPr="00CD103B" w:rsidRDefault="00075420" w:rsidP="00974D6A">
      <w:pPr>
        <w:numPr>
          <w:ilvl w:val="0"/>
          <w:numId w:val="72"/>
        </w:numPr>
        <w:spacing w:after="0" w:line="240" w:lineRule="auto"/>
        <w:jc w:val="both"/>
        <w:rPr>
          <w:rFonts w:ascii="Arial Narrow" w:hAnsi="Arial Narrow" w:cs="Arial"/>
          <w:sz w:val="20"/>
          <w:szCs w:val="20"/>
        </w:rPr>
      </w:pPr>
      <w:r w:rsidRPr="00CD103B">
        <w:rPr>
          <w:rFonts w:ascii="Arial Narrow" w:hAnsi="Arial Narrow" w:cs="Arial"/>
          <w:sz w:val="20"/>
          <w:szCs w:val="20"/>
        </w:rPr>
        <w:t>Nombre y firma electrónica o digitalizada de la autoridad vial.</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Para los efectos de imposición de sanciones a que se refiere este Reglamento, la Autoridad Competente podrá hacer uso de cualquier fotografía, grabación, material audiovisual o medio electrónico generado por los dispositivos, el cual será prueba de las infracciones que se cometan.</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b/>
          <w:i/>
          <w:sz w:val="20"/>
          <w:szCs w:val="20"/>
          <w:u w:val="single"/>
        </w:rPr>
      </w:pPr>
      <w:r w:rsidRPr="00CD103B">
        <w:rPr>
          <w:rFonts w:ascii="Arial Narrow" w:hAnsi="Arial Narrow" w:cs="Arial"/>
          <w:b/>
          <w:sz w:val="20"/>
          <w:szCs w:val="20"/>
        </w:rPr>
        <w:t>ARTÍCULO 165.-</w:t>
      </w:r>
      <w:r w:rsidRPr="00CD103B">
        <w:rPr>
          <w:rFonts w:ascii="Arial Narrow" w:hAnsi="Arial Narrow" w:cs="Arial"/>
          <w:sz w:val="20"/>
          <w:szCs w:val="20"/>
        </w:rPr>
        <w:t xml:space="preserve"> Cuando se trate de infracciones al presente Reglamento captadas por cualquier dispositivo tecnológico, ésta debe ser notificada al propietario del vehículo, quien será en todo caso responsable solidario para efectos del cobro de la infracción.</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 xml:space="preserve">En caso de notificaciones por correo certificado, cuando no sea posible notificar al propietario del vehículo en el domicilio señalado, se realizará una segunda visita por parte del servicio de correspondencia; no obstante lo anterior, si no es posible recabarse la firma del destinatario, se atenderá la diligencia con quien en su nombre lo reciba o si éstos no se encuentran en el domicilio, se levantará constancia de ello.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b/>
          <w:i/>
          <w:sz w:val="20"/>
          <w:szCs w:val="20"/>
          <w:u w:val="single"/>
        </w:rPr>
      </w:pPr>
      <w:r w:rsidRPr="00CD103B">
        <w:rPr>
          <w:rFonts w:ascii="Arial Narrow" w:hAnsi="Arial Narrow" w:cs="Arial"/>
          <w:sz w:val="20"/>
          <w:szCs w:val="20"/>
        </w:rPr>
        <w:t>Para las notificaciones mencionadas en este artículo se aplicará de manera supletoria el Código de Procedimientos Civiles para el Estado de Nuevo León.</w:t>
      </w: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Para efectos de este artículo, en el caso de vehículos registrados en otra Entidad Federativa, según las prevenciones que existan con relación a la coordinación fiscal, las infracciones podrán ser puestas a disposición y aplicación de la Entidad Federativa Correspondiente.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166.-</w:t>
      </w:r>
      <w:r w:rsidRPr="00CD103B">
        <w:rPr>
          <w:rFonts w:ascii="Arial Narrow" w:hAnsi="Arial Narrow" w:cs="Arial"/>
          <w:sz w:val="20"/>
          <w:szCs w:val="20"/>
        </w:rPr>
        <w:t xml:space="preserve"> Las sanciones por faltas o violaciones al presente Reglamento, consistirán en:</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98"/>
        </w:numPr>
        <w:spacing w:after="0" w:line="240" w:lineRule="auto"/>
        <w:jc w:val="both"/>
        <w:rPr>
          <w:rFonts w:ascii="Arial Narrow" w:hAnsi="Arial Narrow" w:cs="Arial"/>
          <w:sz w:val="20"/>
          <w:szCs w:val="20"/>
        </w:rPr>
      </w:pPr>
      <w:r w:rsidRPr="00CD103B">
        <w:rPr>
          <w:rFonts w:ascii="Arial Narrow" w:hAnsi="Arial Narrow" w:cs="Arial"/>
          <w:b/>
          <w:sz w:val="20"/>
          <w:szCs w:val="20"/>
        </w:rPr>
        <w:t>SUSPENSIÓN DE LA LICENCIA DE CONDUCIR.-</w:t>
      </w:r>
      <w:r w:rsidRPr="00CD103B">
        <w:rPr>
          <w:rFonts w:ascii="Arial Narrow" w:hAnsi="Arial Narrow" w:cs="Arial"/>
          <w:sz w:val="20"/>
          <w:szCs w:val="20"/>
        </w:rPr>
        <w:t xml:space="preserve"> Se suspenderá la licencia de conducir hasta por 3-tres meses y en caso de reincidencia, se suspenderá hasta por 18-dieciocho meses, en los siguientes casos:</w:t>
      </w:r>
    </w:p>
    <w:p w:rsidR="00075420" w:rsidRPr="00CD103B" w:rsidRDefault="00075420" w:rsidP="00075420">
      <w:pPr>
        <w:ind w:left="360"/>
        <w:jc w:val="both"/>
        <w:rPr>
          <w:rFonts w:ascii="Arial Narrow" w:hAnsi="Arial Narrow" w:cs="Arial"/>
          <w:sz w:val="20"/>
          <w:szCs w:val="20"/>
        </w:rPr>
      </w:pPr>
    </w:p>
    <w:p w:rsidR="00075420" w:rsidRPr="00CD103B" w:rsidRDefault="00075420" w:rsidP="00974D6A">
      <w:pPr>
        <w:numPr>
          <w:ilvl w:val="0"/>
          <w:numId w:val="73"/>
        </w:numPr>
        <w:spacing w:after="0" w:line="240" w:lineRule="auto"/>
        <w:jc w:val="both"/>
        <w:rPr>
          <w:rFonts w:ascii="Arial Narrow" w:hAnsi="Arial Narrow" w:cs="Arial"/>
          <w:sz w:val="20"/>
          <w:szCs w:val="20"/>
        </w:rPr>
      </w:pPr>
      <w:r w:rsidRPr="00CD103B">
        <w:rPr>
          <w:rFonts w:ascii="Arial Narrow" w:hAnsi="Arial Narrow" w:cs="Arial"/>
          <w:sz w:val="20"/>
          <w:szCs w:val="20"/>
        </w:rPr>
        <w:t>Por abandonar injustificadamente el lugar de un hecho de tránsito;</w:t>
      </w:r>
    </w:p>
    <w:p w:rsidR="00075420" w:rsidRPr="00CD103B" w:rsidRDefault="00075420" w:rsidP="00974D6A">
      <w:pPr>
        <w:numPr>
          <w:ilvl w:val="0"/>
          <w:numId w:val="73"/>
        </w:numPr>
        <w:spacing w:after="0" w:line="240" w:lineRule="auto"/>
        <w:jc w:val="both"/>
        <w:rPr>
          <w:rFonts w:ascii="Arial Narrow" w:hAnsi="Arial Narrow" w:cs="Arial"/>
          <w:sz w:val="20"/>
          <w:szCs w:val="20"/>
        </w:rPr>
      </w:pPr>
      <w:r w:rsidRPr="00CD103B">
        <w:rPr>
          <w:rFonts w:ascii="Arial Narrow" w:hAnsi="Arial Narrow" w:cs="Arial"/>
          <w:sz w:val="20"/>
          <w:szCs w:val="20"/>
        </w:rPr>
        <w:t>Por conducir en estado de ebriedad completo o estado de ebriedad incompleto, o bajo el influjo de drogas o sustancias tóxicas;</w:t>
      </w:r>
    </w:p>
    <w:p w:rsidR="00075420" w:rsidRPr="00CD103B" w:rsidRDefault="00075420" w:rsidP="00974D6A">
      <w:pPr>
        <w:numPr>
          <w:ilvl w:val="0"/>
          <w:numId w:val="73"/>
        </w:numPr>
        <w:spacing w:after="0" w:line="240" w:lineRule="auto"/>
        <w:jc w:val="both"/>
        <w:rPr>
          <w:rFonts w:ascii="Arial Narrow" w:hAnsi="Arial Narrow" w:cs="Arial"/>
          <w:sz w:val="20"/>
          <w:szCs w:val="20"/>
        </w:rPr>
      </w:pPr>
      <w:r w:rsidRPr="00CD103B">
        <w:rPr>
          <w:rFonts w:ascii="Arial Narrow" w:hAnsi="Arial Narrow" w:cs="Arial"/>
          <w:sz w:val="20"/>
          <w:szCs w:val="20"/>
        </w:rPr>
        <w:t>Por sujetar simultáneamente al momento de conducir, algún tipo de aparato de comunicación; y</w:t>
      </w:r>
    </w:p>
    <w:p w:rsidR="00075420" w:rsidRPr="00CD103B" w:rsidRDefault="00075420" w:rsidP="00974D6A">
      <w:pPr>
        <w:numPr>
          <w:ilvl w:val="0"/>
          <w:numId w:val="73"/>
        </w:numPr>
        <w:spacing w:after="0" w:line="240" w:lineRule="auto"/>
        <w:jc w:val="both"/>
        <w:rPr>
          <w:rFonts w:ascii="Arial Narrow" w:hAnsi="Arial Narrow" w:cs="Arial"/>
          <w:sz w:val="20"/>
          <w:szCs w:val="20"/>
        </w:rPr>
      </w:pPr>
      <w:r w:rsidRPr="00CD103B">
        <w:rPr>
          <w:rFonts w:ascii="Arial Narrow" w:hAnsi="Arial Narrow" w:cs="Arial"/>
          <w:sz w:val="20"/>
          <w:szCs w:val="20"/>
        </w:rPr>
        <w:t>Cuando el conductor sea menor de edad y sea responsable de un hecho de tránsito.</w:t>
      </w:r>
    </w:p>
    <w:p w:rsidR="00075420" w:rsidRPr="00CD103B" w:rsidRDefault="00075420" w:rsidP="00075420">
      <w:pPr>
        <w:jc w:val="both"/>
        <w:rPr>
          <w:rFonts w:ascii="Arial Narrow" w:hAnsi="Arial Narrow" w:cs="Arial"/>
          <w:b/>
          <w:sz w:val="20"/>
          <w:szCs w:val="20"/>
        </w:rPr>
      </w:pPr>
    </w:p>
    <w:p w:rsidR="00075420" w:rsidRPr="00CD103B" w:rsidRDefault="00075420" w:rsidP="00075420">
      <w:pPr>
        <w:ind w:firstLine="708"/>
        <w:jc w:val="both"/>
        <w:rPr>
          <w:rFonts w:ascii="Arial Narrow" w:hAnsi="Arial Narrow" w:cs="Arial"/>
          <w:b/>
          <w:sz w:val="20"/>
          <w:szCs w:val="20"/>
        </w:rPr>
      </w:pPr>
      <w:r w:rsidRPr="00CD103B">
        <w:rPr>
          <w:rFonts w:ascii="Arial Narrow" w:hAnsi="Arial Narrow" w:cs="Arial"/>
          <w:b/>
          <w:sz w:val="20"/>
          <w:szCs w:val="20"/>
        </w:rPr>
        <w:t>TRATAMIENTO PSICOLÓGICO Y ARRESTO ADMINISTRATIVO</w:t>
      </w:r>
    </w:p>
    <w:p w:rsidR="00075420" w:rsidRPr="00CD103B" w:rsidRDefault="00075420" w:rsidP="00974D6A">
      <w:pPr>
        <w:numPr>
          <w:ilvl w:val="0"/>
          <w:numId w:val="74"/>
        </w:numPr>
        <w:spacing w:after="0" w:line="240" w:lineRule="auto"/>
        <w:jc w:val="both"/>
        <w:rPr>
          <w:rFonts w:ascii="Arial Narrow" w:hAnsi="Arial Narrow" w:cs="Arial"/>
          <w:sz w:val="20"/>
          <w:szCs w:val="20"/>
        </w:rPr>
      </w:pPr>
      <w:r w:rsidRPr="00CD103B">
        <w:rPr>
          <w:rFonts w:ascii="Arial Narrow" w:hAnsi="Arial Narrow" w:cs="Arial"/>
          <w:sz w:val="20"/>
          <w:szCs w:val="20"/>
        </w:rPr>
        <w:t>Por conducir en alguna de las referidas condiciones en el inciso b), deberá asistir y acreditar el tratamiento o curso de rehabilitación, además de arresto administrativo de 8-ocho a 12-doce horas o servicio comunitario.</w:t>
      </w:r>
    </w:p>
    <w:p w:rsidR="00075420" w:rsidRPr="00CD103B" w:rsidRDefault="00075420" w:rsidP="00974D6A">
      <w:pPr>
        <w:numPr>
          <w:ilvl w:val="0"/>
          <w:numId w:val="74"/>
        </w:numPr>
        <w:spacing w:after="0" w:line="240" w:lineRule="auto"/>
        <w:jc w:val="both"/>
        <w:rPr>
          <w:rFonts w:ascii="Arial Narrow" w:hAnsi="Arial Narrow" w:cs="Arial"/>
          <w:sz w:val="20"/>
          <w:szCs w:val="20"/>
        </w:rPr>
      </w:pPr>
      <w:r w:rsidRPr="00CD103B">
        <w:rPr>
          <w:rFonts w:ascii="Arial Narrow" w:hAnsi="Arial Narrow" w:cs="Arial"/>
          <w:sz w:val="20"/>
          <w:szCs w:val="20"/>
        </w:rPr>
        <w:t>Por conducir en alguna de las referidas condiciones en el inciso b), y cometer cualquier infracción administrativa al presente Reglamento, deberá asistir y acreditar el tratamiento o curso de rehabilitación, suspensión de la vigencia de la licencia hasta por 6-seis meses, además de arresto administrativo de 12-doce a 24-veinticuatro horas o servicio comunitario.</w:t>
      </w:r>
    </w:p>
    <w:p w:rsidR="00075420" w:rsidRPr="00CD103B" w:rsidRDefault="00075420" w:rsidP="00974D6A">
      <w:pPr>
        <w:numPr>
          <w:ilvl w:val="0"/>
          <w:numId w:val="74"/>
        </w:numPr>
        <w:spacing w:after="0" w:line="240" w:lineRule="auto"/>
        <w:jc w:val="both"/>
        <w:rPr>
          <w:rFonts w:ascii="Arial Narrow" w:hAnsi="Arial Narrow" w:cs="Arial"/>
          <w:sz w:val="20"/>
          <w:szCs w:val="20"/>
        </w:rPr>
      </w:pPr>
      <w:r w:rsidRPr="00CD103B">
        <w:rPr>
          <w:rFonts w:ascii="Arial Narrow" w:hAnsi="Arial Narrow" w:cs="Arial"/>
          <w:sz w:val="20"/>
          <w:szCs w:val="20"/>
        </w:rPr>
        <w:t>Por conducir en alguna de las referidas condiciones en el inciso b), por más de 2-dos veces en un lapso de 2-dos años, deberá asistir y acreditar el tratamiento o curso de rehabilitación, suspensión de la vigencia de la licencia, por doce meses, además de arresto administrativo de 24-veinticuatro a 36-treinta y seis horas, o servicio comunitario.</w:t>
      </w:r>
    </w:p>
    <w:p w:rsidR="00075420" w:rsidRPr="00CD103B" w:rsidRDefault="00075420" w:rsidP="00974D6A">
      <w:pPr>
        <w:numPr>
          <w:ilvl w:val="0"/>
          <w:numId w:val="74"/>
        </w:numPr>
        <w:spacing w:after="0" w:line="240" w:lineRule="auto"/>
        <w:jc w:val="both"/>
        <w:rPr>
          <w:rFonts w:ascii="Arial Narrow" w:hAnsi="Arial Narrow" w:cs="Arial"/>
          <w:sz w:val="20"/>
          <w:szCs w:val="20"/>
        </w:rPr>
      </w:pPr>
      <w:r w:rsidRPr="00CD103B">
        <w:rPr>
          <w:rFonts w:ascii="Arial Narrow" w:hAnsi="Arial Narrow" w:cs="Arial"/>
          <w:sz w:val="20"/>
          <w:szCs w:val="20"/>
        </w:rPr>
        <w:t>Por no acreditar haber acudido al menos al 90%-noventa por ciento de las sesiones de tratamiento o curso de rehabilitación decretada, suspensión de la licencia para conducir por 18-dieciocho meses.</w:t>
      </w:r>
    </w:p>
    <w:p w:rsidR="00075420" w:rsidRPr="00CD103B" w:rsidRDefault="00075420" w:rsidP="00075420">
      <w:pPr>
        <w:ind w:left="708"/>
        <w:jc w:val="both"/>
        <w:rPr>
          <w:rFonts w:ascii="Arial Narrow" w:hAnsi="Arial Narrow" w:cs="Arial"/>
          <w:sz w:val="20"/>
          <w:szCs w:val="20"/>
        </w:rPr>
      </w:pPr>
    </w:p>
    <w:p w:rsidR="00075420" w:rsidRPr="00CD103B" w:rsidRDefault="00075420" w:rsidP="00075420">
      <w:pPr>
        <w:ind w:left="1068"/>
        <w:jc w:val="both"/>
        <w:rPr>
          <w:rFonts w:ascii="Arial Narrow" w:hAnsi="Arial Narrow" w:cs="Arial"/>
          <w:sz w:val="20"/>
          <w:szCs w:val="20"/>
        </w:rPr>
      </w:pPr>
      <w:r w:rsidRPr="00CD103B">
        <w:rPr>
          <w:rFonts w:ascii="Arial Narrow" w:hAnsi="Arial Narrow" w:cs="Arial"/>
          <w:sz w:val="20"/>
          <w:szCs w:val="20"/>
        </w:rPr>
        <w:t>En todos los casos, el infractor se debe comprometer a asistir a tratamientos o curso de rehabilitación y acreditar su cumplimiento ante la Autoridad Competente. De no efectuar el compromiso o no acreditarlo, se le suspenderá la vigencia de la licencia de conducir, por 18- dieciocho meses.</w:t>
      </w:r>
    </w:p>
    <w:p w:rsidR="00075420" w:rsidRPr="00CD103B" w:rsidRDefault="00075420" w:rsidP="00075420">
      <w:pPr>
        <w:jc w:val="both"/>
        <w:rPr>
          <w:rFonts w:ascii="Arial Narrow" w:hAnsi="Arial Narrow" w:cs="Arial"/>
          <w:sz w:val="20"/>
          <w:szCs w:val="20"/>
        </w:rPr>
      </w:pPr>
    </w:p>
    <w:p w:rsidR="00075420" w:rsidRPr="00CD103B" w:rsidRDefault="00075420" w:rsidP="00075420">
      <w:pPr>
        <w:ind w:left="1068"/>
        <w:jc w:val="both"/>
        <w:rPr>
          <w:rFonts w:ascii="Arial Narrow" w:hAnsi="Arial Narrow" w:cs="Arial"/>
          <w:sz w:val="20"/>
          <w:szCs w:val="20"/>
        </w:rPr>
      </w:pPr>
      <w:r w:rsidRPr="00CD103B">
        <w:rPr>
          <w:rFonts w:ascii="Arial Narrow" w:hAnsi="Arial Narrow" w:cs="Arial"/>
          <w:sz w:val="20"/>
          <w:szCs w:val="20"/>
        </w:rPr>
        <w:t xml:space="preserve">Tratándose de menores no emancipados que hayan cometido infracciones con motivo de conducción de vehículos en estado de ebriedad incompleto o en estado de ebriedad completo se les cancelará la licencia para conducir o estarán inhabilitados para obtenerla hasta por 12-doce meses y el tratamiento o curso se acordará con quienes ejerzan la patria potestad o custodia, quienes deberán </w:t>
      </w:r>
      <w:r w:rsidRPr="00CD103B">
        <w:rPr>
          <w:rFonts w:ascii="Arial Narrow" w:hAnsi="Arial Narrow" w:cs="Arial"/>
          <w:sz w:val="20"/>
          <w:szCs w:val="20"/>
        </w:rPr>
        <w:lastRenderedPageBreak/>
        <w:t>acompañar al infractor a dicho tratamiento o curso y tendrán a su cargo, en su caso, las responsabilidades patrimoniales ocasionadas por los menores;</w:t>
      </w:r>
    </w:p>
    <w:p w:rsidR="00075420" w:rsidRPr="00CD103B" w:rsidRDefault="00075420" w:rsidP="00075420">
      <w:pPr>
        <w:ind w:left="708"/>
        <w:jc w:val="both"/>
        <w:rPr>
          <w:rFonts w:ascii="Arial Narrow" w:hAnsi="Arial Narrow" w:cs="Arial"/>
          <w:sz w:val="20"/>
          <w:szCs w:val="20"/>
        </w:rPr>
      </w:pPr>
    </w:p>
    <w:p w:rsidR="00075420" w:rsidRPr="00CD103B" w:rsidRDefault="00075420" w:rsidP="00075420">
      <w:pPr>
        <w:ind w:left="1068"/>
        <w:jc w:val="both"/>
        <w:rPr>
          <w:rFonts w:ascii="Arial Narrow" w:hAnsi="Arial Narrow" w:cs="Arial"/>
          <w:sz w:val="20"/>
          <w:szCs w:val="20"/>
        </w:rPr>
      </w:pPr>
      <w:r w:rsidRPr="00CD103B">
        <w:rPr>
          <w:rFonts w:ascii="Arial Narrow" w:hAnsi="Arial Narrow" w:cs="Arial"/>
          <w:sz w:val="20"/>
          <w:szCs w:val="20"/>
        </w:rPr>
        <w:t>Para efectos de la reincidencia, la Autoridad Municipal en coordinación con la Autoridad Estatal Competente elaborarán un registro de conductores infractores, el cual deberá contener los datos del conductor, las infracciones cometidas, resoluciones administrativas y fechas de las mismas.</w:t>
      </w:r>
    </w:p>
    <w:p w:rsidR="00075420" w:rsidRPr="00CD103B" w:rsidRDefault="00075420" w:rsidP="00075420">
      <w:pPr>
        <w:jc w:val="both"/>
        <w:rPr>
          <w:rFonts w:ascii="Arial Narrow" w:hAnsi="Arial Narrow" w:cs="Arial"/>
          <w:sz w:val="20"/>
          <w:szCs w:val="20"/>
        </w:rPr>
      </w:pPr>
    </w:p>
    <w:p w:rsidR="00075420" w:rsidRPr="00CD103B" w:rsidRDefault="00075420" w:rsidP="00075420">
      <w:pPr>
        <w:ind w:left="1068"/>
        <w:jc w:val="both"/>
        <w:rPr>
          <w:rFonts w:ascii="Arial Narrow" w:hAnsi="Arial Narrow" w:cs="Arial"/>
          <w:sz w:val="20"/>
          <w:szCs w:val="20"/>
        </w:rPr>
      </w:pPr>
      <w:r w:rsidRPr="00CD103B">
        <w:rPr>
          <w:rFonts w:ascii="Arial Narrow" w:hAnsi="Arial Narrow" w:cs="Arial"/>
          <w:sz w:val="20"/>
          <w:szCs w:val="20"/>
        </w:rPr>
        <w:t>Tratándose de menores de edad éstos no podrán tramitar una nueva licencia hasta la obtención de su mayoría de edad:</w:t>
      </w:r>
    </w:p>
    <w:p w:rsidR="00075420" w:rsidRPr="00CD103B" w:rsidRDefault="00075420" w:rsidP="00075420">
      <w:pPr>
        <w:ind w:left="708"/>
        <w:jc w:val="both"/>
        <w:rPr>
          <w:rFonts w:ascii="Arial Narrow" w:hAnsi="Arial Narrow" w:cs="Arial"/>
          <w:sz w:val="20"/>
          <w:szCs w:val="20"/>
        </w:rPr>
      </w:pPr>
    </w:p>
    <w:p w:rsidR="00075420" w:rsidRPr="00CD103B" w:rsidRDefault="00075420" w:rsidP="00974D6A">
      <w:pPr>
        <w:numPr>
          <w:ilvl w:val="0"/>
          <w:numId w:val="75"/>
        </w:numPr>
        <w:spacing w:after="0" w:line="240" w:lineRule="auto"/>
        <w:jc w:val="both"/>
        <w:rPr>
          <w:rFonts w:ascii="Arial Narrow" w:hAnsi="Arial Narrow" w:cs="Arial"/>
          <w:sz w:val="20"/>
          <w:szCs w:val="20"/>
        </w:rPr>
      </w:pPr>
      <w:r w:rsidRPr="00CD103B">
        <w:rPr>
          <w:rFonts w:ascii="Arial Narrow" w:hAnsi="Arial Narrow" w:cs="Arial"/>
          <w:sz w:val="20"/>
          <w:szCs w:val="20"/>
        </w:rPr>
        <w:t>Por orden judicial;</w:t>
      </w:r>
    </w:p>
    <w:p w:rsidR="00075420" w:rsidRPr="00CD103B" w:rsidRDefault="00075420" w:rsidP="00974D6A">
      <w:pPr>
        <w:numPr>
          <w:ilvl w:val="0"/>
          <w:numId w:val="75"/>
        </w:numPr>
        <w:spacing w:after="0" w:line="240" w:lineRule="auto"/>
        <w:jc w:val="both"/>
        <w:rPr>
          <w:rFonts w:ascii="Arial Narrow" w:hAnsi="Arial Narrow" w:cs="Arial"/>
          <w:sz w:val="20"/>
          <w:szCs w:val="20"/>
        </w:rPr>
      </w:pPr>
      <w:r w:rsidRPr="00CD103B">
        <w:rPr>
          <w:rFonts w:ascii="Arial Narrow" w:hAnsi="Arial Narrow" w:cs="Arial"/>
          <w:sz w:val="20"/>
          <w:szCs w:val="20"/>
        </w:rPr>
        <w:t>Por huir cuando después de cometer una infracción no se respeta la indicación de un Policía de Tránsito para detenerse;</w:t>
      </w:r>
    </w:p>
    <w:p w:rsidR="00075420" w:rsidRPr="00CD103B" w:rsidRDefault="00075420" w:rsidP="00974D6A">
      <w:pPr>
        <w:numPr>
          <w:ilvl w:val="0"/>
          <w:numId w:val="75"/>
        </w:numPr>
        <w:spacing w:after="0" w:line="240" w:lineRule="auto"/>
        <w:jc w:val="both"/>
        <w:rPr>
          <w:rFonts w:ascii="Arial Narrow" w:hAnsi="Arial Narrow" w:cs="Arial"/>
          <w:sz w:val="20"/>
          <w:szCs w:val="20"/>
        </w:rPr>
      </w:pPr>
      <w:r w:rsidRPr="00CD103B">
        <w:rPr>
          <w:rFonts w:ascii="Arial Narrow" w:hAnsi="Arial Narrow" w:cs="Arial"/>
          <w:sz w:val="20"/>
          <w:szCs w:val="20"/>
        </w:rPr>
        <w:t>Jugar carreras de vehículos sin las autorizaciones correspondientes; y</w:t>
      </w:r>
    </w:p>
    <w:p w:rsidR="00075420" w:rsidRPr="00CD103B" w:rsidRDefault="00075420" w:rsidP="00974D6A">
      <w:pPr>
        <w:numPr>
          <w:ilvl w:val="0"/>
          <w:numId w:val="75"/>
        </w:numPr>
        <w:spacing w:after="0" w:line="240" w:lineRule="auto"/>
        <w:jc w:val="both"/>
        <w:rPr>
          <w:rFonts w:ascii="Arial Narrow" w:hAnsi="Arial Narrow" w:cs="Arial"/>
          <w:sz w:val="20"/>
          <w:szCs w:val="20"/>
        </w:rPr>
      </w:pPr>
      <w:r w:rsidRPr="00CD103B">
        <w:rPr>
          <w:rFonts w:ascii="Arial Narrow" w:hAnsi="Arial Narrow" w:cs="Arial"/>
          <w:sz w:val="20"/>
          <w:szCs w:val="20"/>
        </w:rPr>
        <w:t>Transportar personas en los vehículos fuera de los lugares permitidos, de acuerdo con el Artículo 51 Fracción IV, del presente Reglamento.</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98"/>
        </w:numPr>
        <w:spacing w:after="0" w:line="240" w:lineRule="auto"/>
        <w:jc w:val="both"/>
        <w:rPr>
          <w:rFonts w:ascii="Arial Narrow" w:hAnsi="Arial Narrow" w:cs="Arial"/>
          <w:sz w:val="20"/>
          <w:szCs w:val="20"/>
        </w:rPr>
      </w:pPr>
      <w:r w:rsidRPr="00CD103B">
        <w:rPr>
          <w:rFonts w:ascii="Arial Narrow" w:hAnsi="Arial Narrow" w:cs="Arial"/>
          <w:b/>
          <w:sz w:val="20"/>
          <w:szCs w:val="20"/>
        </w:rPr>
        <w:t>CANCELACIÓN DE LA LICENCIA DE CONDUCIR. -</w:t>
      </w:r>
      <w:r w:rsidRPr="00CD103B">
        <w:rPr>
          <w:rFonts w:ascii="Arial Narrow" w:hAnsi="Arial Narrow" w:cs="Arial"/>
          <w:sz w:val="20"/>
          <w:szCs w:val="20"/>
        </w:rPr>
        <w:t xml:space="preserve"> Se cancelará la licencia de conducir en los casos siguientes:</w:t>
      </w:r>
    </w:p>
    <w:p w:rsidR="00075420" w:rsidRPr="00CD103B" w:rsidRDefault="00075420" w:rsidP="00075420">
      <w:pPr>
        <w:ind w:left="360"/>
        <w:jc w:val="both"/>
        <w:rPr>
          <w:rFonts w:ascii="Arial Narrow" w:hAnsi="Arial Narrow" w:cs="Arial"/>
          <w:sz w:val="20"/>
          <w:szCs w:val="20"/>
        </w:rPr>
      </w:pPr>
    </w:p>
    <w:p w:rsidR="00075420" w:rsidRPr="00CD103B" w:rsidRDefault="00075420" w:rsidP="00974D6A">
      <w:pPr>
        <w:numPr>
          <w:ilvl w:val="0"/>
          <w:numId w:val="76"/>
        </w:numPr>
        <w:spacing w:after="0" w:line="240" w:lineRule="auto"/>
        <w:jc w:val="both"/>
        <w:rPr>
          <w:rFonts w:ascii="Arial Narrow" w:hAnsi="Arial Narrow" w:cs="Arial"/>
          <w:sz w:val="20"/>
          <w:szCs w:val="20"/>
        </w:rPr>
      </w:pPr>
      <w:r w:rsidRPr="00CD103B">
        <w:rPr>
          <w:rFonts w:ascii="Arial Narrow" w:hAnsi="Arial Narrow" w:cs="Arial"/>
          <w:sz w:val="20"/>
          <w:szCs w:val="20"/>
        </w:rPr>
        <w:t>Por abandonar injustificadamente el lugar de un hecho de tránsito en más de una ocasión en un período de 2-dos años;</w:t>
      </w:r>
    </w:p>
    <w:p w:rsidR="00075420" w:rsidRPr="00CD103B" w:rsidRDefault="00075420" w:rsidP="00974D6A">
      <w:pPr>
        <w:numPr>
          <w:ilvl w:val="0"/>
          <w:numId w:val="76"/>
        </w:numPr>
        <w:spacing w:after="0" w:line="240" w:lineRule="auto"/>
        <w:jc w:val="both"/>
        <w:rPr>
          <w:rFonts w:ascii="Arial Narrow" w:hAnsi="Arial Narrow" w:cs="Arial"/>
          <w:sz w:val="20"/>
          <w:szCs w:val="20"/>
        </w:rPr>
      </w:pPr>
      <w:r w:rsidRPr="00CD103B">
        <w:rPr>
          <w:rFonts w:ascii="Arial Narrow" w:hAnsi="Arial Narrow" w:cs="Arial"/>
          <w:sz w:val="20"/>
          <w:szCs w:val="20"/>
        </w:rPr>
        <w:t>Por resultar responsable en más de 2-dos hechos de tránsito graves en un período de 2-dos años, entendiéndose por éstos aquellos en donde resulten personas lesionadas o fallecidas;</w:t>
      </w:r>
    </w:p>
    <w:p w:rsidR="00075420" w:rsidRPr="00CD103B" w:rsidRDefault="00075420" w:rsidP="00974D6A">
      <w:pPr>
        <w:numPr>
          <w:ilvl w:val="0"/>
          <w:numId w:val="76"/>
        </w:numPr>
        <w:spacing w:after="0" w:line="240" w:lineRule="auto"/>
        <w:jc w:val="both"/>
        <w:rPr>
          <w:rFonts w:ascii="Arial Narrow" w:hAnsi="Arial Narrow" w:cs="Arial"/>
          <w:sz w:val="20"/>
          <w:szCs w:val="20"/>
        </w:rPr>
      </w:pPr>
      <w:r w:rsidRPr="00CD103B">
        <w:rPr>
          <w:rFonts w:ascii="Arial Narrow" w:hAnsi="Arial Narrow" w:cs="Arial"/>
          <w:sz w:val="20"/>
          <w:szCs w:val="20"/>
        </w:rPr>
        <w:t>Al conducir bajo el influjo de drogas o sustancias tóxicas, en 3-tres ocasiones en un período de 6-seis meses;</w:t>
      </w:r>
    </w:p>
    <w:p w:rsidR="00075420" w:rsidRPr="00CD103B" w:rsidRDefault="00075420" w:rsidP="00974D6A">
      <w:pPr>
        <w:numPr>
          <w:ilvl w:val="0"/>
          <w:numId w:val="76"/>
        </w:numPr>
        <w:spacing w:after="0" w:line="240" w:lineRule="auto"/>
        <w:jc w:val="both"/>
        <w:rPr>
          <w:rFonts w:ascii="Arial Narrow" w:hAnsi="Arial Narrow" w:cs="Arial"/>
          <w:sz w:val="20"/>
          <w:szCs w:val="20"/>
        </w:rPr>
      </w:pPr>
      <w:r w:rsidRPr="00CD103B">
        <w:rPr>
          <w:rFonts w:ascii="Arial Narrow" w:hAnsi="Arial Narrow" w:cs="Arial"/>
          <w:sz w:val="20"/>
          <w:szCs w:val="20"/>
        </w:rPr>
        <w:t>Por orden judicial,</w:t>
      </w:r>
    </w:p>
    <w:p w:rsidR="00075420" w:rsidRPr="00CD103B" w:rsidRDefault="00075420" w:rsidP="00974D6A">
      <w:pPr>
        <w:numPr>
          <w:ilvl w:val="0"/>
          <w:numId w:val="76"/>
        </w:numPr>
        <w:spacing w:after="0" w:line="240" w:lineRule="auto"/>
        <w:jc w:val="both"/>
        <w:rPr>
          <w:rFonts w:ascii="Arial Narrow" w:hAnsi="Arial Narrow" w:cs="Arial"/>
          <w:sz w:val="20"/>
          <w:szCs w:val="20"/>
        </w:rPr>
      </w:pPr>
      <w:r w:rsidRPr="00CD103B">
        <w:rPr>
          <w:rFonts w:ascii="Arial Narrow" w:hAnsi="Arial Narrow" w:cs="Arial"/>
          <w:sz w:val="20"/>
          <w:szCs w:val="20"/>
        </w:rPr>
        <w:t>Al comprobarse a los conductores de vehículos de servicio público de pasajeros, que en el desempeño de su trabajo se encuentren bajo el influjo de drogas, sustancias tóxicas o medicamentos controlados o que agredan físicamente a los pasajeros;</w:t>
      </w:r>
    </w:p>
    <w:p w:rsidR="00075420" w:rsidRPr="00CD103B" w:rsidRDefault="00075420" w:rsidP="00974D6A">
      <w:pPr>
        <w:numPr>
          <w:ilvl w:val="0"/>
          <w:numId w:val="76"/>
        </w:numPr>
        <w:spacing w:after="0" w:line="240" w:lineRule="auto"/>
        <w:jc w:val="both"/>
        <w:rPr>
          <w:rFonts w:ascii="Arial Narrow" w:hAnsi="Arial Narrow" w:cs="Arial"/>
          <w:sz w:val="20"/>
          <w:szCs w:val="20"/>
        </w:rPr>
      </w:pPr>
      <w:r w:rsidRPr="00CD103B">
        <w:rPr>
          <w:rFonts w:ascii="Arial Narrow" w:hAnsi="Arial Narrow" w:cs="Arial"/>
          <w:sz w:val="20"/>
          <w:szCs w:val="20"/>
        </w:rPr>
        <w:t>Cuando se compruebe que la licencia de conducir fue obtenida dando información falsa; y</w:t>
      </w:r>
    </w:p>
    <w:p w:rsidR="00075420" w:rsidRPr="00CD103B" w:rsidRDefault="00075420" w:rsidP="00974D6A">
      <w:pPr>
        <w:numPr>
          <w:ilvl w:val="0"/>
          <w:numId w:val="76"/>
        </w:numPr>
        <w:spacing w:after="0" w:line="240" w:lineRule="auto"/>
        <w:jc w:val="both"/>
        <w:rPr>
          <w:rFonts w:ascii="Arial Narrow" w:hAnsi="Arial Narrow" w:cs="Arial"/>
          <w:sz w:val="20"/>
          <w:szCs w:val="20"/>
        </w:rPr>
      </w:pPr>
      <w:r w:rsidRPr="00CD103B">
        <w:rPr>
          <w:rFonts w:ascii="Arial Narrow" w:hAnsi="Arial Narrow" w:cs="Arial"/>
          <w:sz w:val="20"/>
          <w:szCs w:val="20"/>
        </w:rPr>
        <w:t>Agredir físicamente a un Policía de Tránsito en el cumplimiento de su función.</w:t>
      </w:r>
    </w:p>
    <w:p w:rsidR="00075420" w:rsidRPr="00CD103B" w:rsidRDefault="00075420" w:rsidP="00075420">
      <w:pPr>
        <w:ind w:left="709"/>
        <w:jc w:val="both"/>
        <w:rPr>
          <w:rFonts w:ascii="Arial Narrow" w:hAnsi="Arial Narrow" w:cs="Arial"/>
          <w:sz w:val="20"/>
          <w:szCs w:val="20"/>
        </w:rPr>
      </w:pPr>
    </w:p>
    <w:p w:rsidR="00075420" w:rsidRPr="00CD103B" w:rsidRDefault="00075420" w:rsidP="00075420">
      <w:pPr>
        <w:ind w:left="708"/>
        <w:jc w:val="both"/>
        <w:rPr>
          <w:rFonts w:ascii="Arial Narrow" w:hAnsi="Arial Narrow" w:cs="Arial"/>
          <w:sz w:val="20"/>
          <w:szCs w:val="20"/>
        </w:rPr>
      </w:pPr>
      <w:r w:rsidRPr="00CD103B">
        <w:rPr>
          <w:rFonts w:ascii="Arial Narrow" w:hAnsi="Arial Narrow" w:cs="Arial"/>
          <w:sz w:val="20"/>
          <w:szCs w:val="20"/>
        </w:rPr>
        <w:t>La Autoridad Municipal, al tener conocimiento de la comisión de infracciones que tengan como sanción la suspensión y cancelación de licencias de conducir:</w:t>
      </w:r>
    </w:p>
    <w:p w:rsidR="00075420" w:rsidRPr="00CD103B" w:rsidRDefault="00075420" w:rsidP="00075420">
      <w:pPr>
        <w:ind w:left="708"/>
        <w:jc w:val="both"/>
        <w:rPr>
          <w:rFonts w:ascii="Arial Narrow" w:hAnsi="Arial Narrow" w:cs="Arial"/>
          <w:b/>
          <w:sz w:val="20"/>
          <w:szCs w:val="20"/>
          <w:u w:val="single"/>
        </w:rPr>
      </w:pPr>
    </w:p>
    <w:p w:rsidR="00075420" w:rsidRPr="00CD103B" w:rsidRDefault="00075420" w:rsidP="00974D6A">
      <w:pPr>
        <w:numPr>
          <w:ilvl w:val="0"/>
          <w:numId w:val="97"/>
        </w:numPr>
        <w:spacing w:after="0" w:line="240" w:lineRule="auto"/>
        <w:jc w:val="both"/>
        <w:rPr>
          <w:rFonts w:ascii="Arial Narrow" w:hAnsi="Arial Narrow" w:cs="Arial"/>
          <w:sz w:val="20"/>
          <w:szCs w:val="20"/>
        </w:rPr>
      </w:pPr>
      <w:r w:rsidRPr="00CD103B">
        <w:rPr>
          <w:rFonts w:ascii="Arial Narrow" w:hAnsi="Arial Narrow" w:cs="Arial"/>
          <w:sz w:val="20"/>
          <w:szCs w:val="20"/>
        </w:rPr>
        <w:t>Retendrán provisionalmente, como medida preventiva, la licencia del conductor del vehículo;</w:t>
      </w:r>
    </w:p>
    <w:p w:rsidR="00075420" w:rsidRPr="00CD103B" w:rsidRDefault="00075420" w:rsidP="00974D6A">
      <w:pPr>
        <w:numPr>
          <w:ilvl w:val="0"/>
          <w:numId w:val="97"/>
        </w:numPr>
        <w:spacing w:after="0" w:line="240" w:lineRule="auto"/>
        <w:jc w:val="both"/>
        <w:rPr>
          <w:rFonts w:ascii="Arial Narrow" w:hAnsi="Arial Narrow" w:cs="Arial"/>
          <w:sz w:val="20"/>
          <w:szCs w:val="20"/>
        </w:rPr>
      </w:pPr>
      <w:r w:rsidRPr="00CD103B">
        <w:rPr>
          <w:rFonts w:ascii="Arial Narrow" w:hAnsi="Arial Narrow" w:cs="Arial"/>
          <w:sz w:val="20"/>
          <w:szCs w:val="20"/>
        </w:rPr>
        <w:t>Tomarán las medidas necesarias, de acuerdo a la normativa, para evitar que el titular de la licencia continúe conduciendo;</w:t>
      </w:r>
    </w:p>
    <w:p w:rsidR="00075420" w:rsidRPr="00CD103B" w:rsidRDefault="00075420" w:rsidP="00974D6A">
      <w:pPr>
        <w:numPr>
          <w:ilvl w:val="0"/>
          <w:numId w:val="97"/>
        </w:numPr>
        <w:spacing w:after="0" w:line="240" w:lineRule="auto"/>
        <w:jc w:val="both"/>
        <w:rPr>
          <w:rFonts w:ascii="Arial Narrow" w:hAnsi="Arial Narrow" w:cs="Arial"/>
          <w:sz w:val="20"/>
          <w:szCs w:val="20"/>
        </w:rPr>
      </w:pPr>
      <w:r w:rsidRPr="00CD103B">
        <w:rPr>
          <w:rFonts w:ascii="Arial Narrow" w:hAnsi="Arial Narrow" w:cs="Arial"/>
          <w:sz w:val="20"/>
          <w:szCs w:val="20"/>
        </w:rPr>
        <w:t>Notificarán de inmediato la suspensión y/o cancelación a la Autoridad Estatal Competente en materia de expedición de licencias; y</w:t>
      </w:r>
    </w:p>
    <w:p w:rsidR="00075420" w:rsidRPr="00CD103B" w:rsidRDefault="00075420" w:rsidP="00974D6A">
      <w:pPr>
        <w:numPr>
          <w:ilvl w:val="0"/>
          <w:numId w:val="97"/>
        </w:numPr>
        <w:spacing w:after="0" w:line="240" w:lineRule="auto"/>
        <w:jc w:val="both"/>
        <w:rPr>
          <w:rFonts w:ascii="Arial Narrow" w:hAnsi="Arial Narrow" w:cs="Arial"/>
          <w:sz w:val="20"/>
          <w:szCs w:val="20"/>
        </w:rPr>
      </w:pPr>
      <w:r w:rsidRPr="00CD103B">
        <w:rPr>
          <w:rFonts w:ascii="Arial Narrow" w:hAnsi="Arial Narrow"/>
          <w:sz w:val="20"/>
          <w:szCs w:val="20"/>
        </w:rPr>
        <w:t>Sustanciará el procedimiento correspondiente emitiendo la resolución que proceda.</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99"/>
        </w:numPr>
        <w:spacing w:after="0" w:line="240" w:lineRule="auto"/>
        <w:jc w:val="both"/>
        <w:rPr>
          <w:rFonts w:ascii="Arial Narrow" w:hAnsi="Arial Narrow" w:cs="Arial"/>
          <w:sz w:val="20"/>
          <w:szCs w:val="20"/>
        </w:rPr>
      </w:pPr>
      <w:r w:rsidRPr="00CD103B">
        <w:rPr>
          <w:rFonts w:ascii="Arial Narrow" w:hAnsi="Arial Narrow" w:cs="Arial"/>
          <w:b/>
          <w:sz w:val="20"/>
          <w:szCs w:val="20"/>
        </w:rPr>
        <w:t>DETENCIÓN DE VEHÍCULOS. -</w:t>
      </w:r>
      <w:r w:rsidRPr="00CD103B">
        <w:rPr>
          <w:rFonts w:ascii="Arial Narrow" w:hAnsi="Arial Narrow" w:cs="Arial"/>
          <w:sz w:val="20"/>
          <w:szCs w:val="20"/>
        </w:rPr>
        <w:t xml:space="preserve"> Serán detenidos los vehículos y remitidos al lote autorizado mediante el servicio de grúa por el Municipio cuando se presente cualquiera de los supuestos señalados en el Artículo 16, 19, 55, 130 Fracción II, III, IV, V, VI y IX, 132, 134, 135, 138 Fracción VIII y IX, 141, del presente Reglamento.</w:t>
      </w:r>
    </w:p>
    <w:p w:rsidR="00075420" w:rsidRPr="00CD103B" w:rsidRDefault="00075420" w:rsidP="00075420">
      <w:pPr>
        <w:ind w:left="720"/>
        <w:jc w:val="both"/>
        <w:rPr>
          <w:rFonts w:ascii="Arial Narrow" w:hAnsi="Arial Narrow" w:cs="Arial"/>
          <w:sz w:val="20"/>
          <w:szCs w:val="20"/>
        </w:rPr>
      </w:pPr>
    </w:p>
    <w:p w:rsidR="00075420" w:rsidRPr="00CD103B" w:rsidRDefault="00075420" w:rsidP="00075420">
      <w:pPr>
        <w:ind w:left="1080"/>
        <w:jc w:val="both"/>
        <w:rPr>
          <w:rFonts w:ascii="Arial Narrow" w:hAnsi="Arial Narrow" w:cs="Arial"/>
          <w:sz w:val="20"/>
          <w:szCs w:val="20"/>
        </w:rPr>
      </w:pPr>
      <w:r w:rsidRPr="00CD103B">
        <w:rPr>
          <w:rFonts w:ascii="Arial Narrow" w:hAnsi="Arial Narrow" w:cs="Arial"/>
          <w:sz w:val="20"/>
          <w:szCs w:val="20"/>
        </w:rPr>
        <w:t xml:space="preserve">Para la entrega de vehículos detenidos, será indispensable la presentación ante la Autoridad Municipal de los siguientes documentos en original y copia: factura o documento con el que se acredite la propiedad del vehículo; tarjeta de circulación y licencia de conducir vigentes según su especialidad de manejo; póliza de seguro vigente; comprobante de domicilio, con una antigüedad no mayor a tres meses; identificación personal preferentemente la credencial de elector del propietario del vehículo; comprobante oficial del pago de infracciones; comprobante de no adeudos de infracciones de tránsito y en su caso cuando así se requiera; el documento expedido por la Agencia del Ministerio Público y/o Autoridad Judicial Competente en el que se autorice la liberación del vehículo. </w:t>
      </w:r>
    </w:p>
    <w:p w:rsidR="00075420" w:rsidRPr="00CD103B" w:rsidRDefault="00075420" w:rsidP="00075420">
      <w:pPr>
        <w:ind w:left="360"/>
        <w:jc w:val="both"/>
        <w:rPr>
          <w:rFonts w:ascii="Arial Narrow" w:hAnsi="Arial Narrow" w:cs="Arial"/>
          <w:sz w:val="20"/>
          <w:szCs w:val="20"/>
        </w:rPr>
      </w:pPr>
    </w:p>
    <w:p w:rsidR="00075420" w:rsidRPr="00CD103B" w:rsidRDefault="00075420" w:rsidP="00974D6A">
      <w:pPr>
        <w:numPr>
          <w:ilvl w:val="0"/>
          <w:numId w:val="100"/>
        </w:numPr>
        <w:spacing w:after="0" w:line="240" w:lineRule="auto"/>
        <w:jc w:val="both"/>
        <w:rPr>
          <w:rFonts w:ascii="Arial Narrow" w:hAnsi="Arial Narrow" w:cs="Arial"/>
          <w:sz w:val="20"/>
          <w:szCs w:val="20"/>
        </w:rPr>
      </w:pPr>
      <w:r w:rsidRPr="00CD103B">
        <w:rPr>
          <w:rFonts w:ascii="Arial Narrow" w:hAnsi="Arial Narrow" w:cs="Arial"/>
          <w:b/>
          <w:sz w:val="20"/>
          <w:szCs w:val="20"/>
        </w:rPr>
        <w:t>RETIRO DE LA LICENCIA DE CONDUCIR. -</w:t>
      </w:r>
      <w:r w:rsidRPr="00CD103B">
        <w:rPr>
          <w:rFonts w:ascii="Arial Narrow" w:hAnsi="Arial Narrow" w:cs="Arial"/>
          <w:sz w:val="20"/>
          <w:szCs w:val="20"/>
        </w:rPr>
        <w:t xml:space="preserve"> La licencia de conducir podrá ser retirada por el Policía de Tránsito y en su caso, por el personal que designe la Autoridad competente cuando el conductor infractor sea menor de edad y/o cuando el conductor insulte, amenace o agreda al personal de tránsito en el ejercicio de sus funciones; en los casos en que proceda la suspensión o cancelación de la licencia de acuerdo con las Fracciones I y II de este Artículo;</w:t>
      </w:r>
    </w:p>
    <w:p w:rsidR="00075420" w:rsidRPr="00CD103B" w:rsidRDefault="00075420" w:rsidP="00974D6A">
      <w:pPr>
        <w:numPr>
          <w:ilvl w:val="0"/>
          <w:numId w:val="100"/>
        </w:numPr>
        <w:spacing w:after="0" w:line="240" w:lineRule="auto"/>
        <w:jc w:val="both"/>
        <w:rPr>
          <w:rFonts w:ascii="Arial Narrow" w:hAnsi="Arial Narrow" w:cs="Arial"/>
          <w:sz w:val="20"/>
          <w:szCs w:val="20"/>
        </w:rPr>
      </w:pPr>
      <w:r w:rsidRPr="00CD103B">
        <w:rPr>
          <w:rFonts w:ascii="Arial Narrow" w:hAnsi="Arial Narrow" w:cs="Arial"/>
          <w:b/>
          <w:sz w:val="20"/>
          <w:szCs w:val="20"/>
        </w:rPr>
        <w:t>MULTA. -</w:t>
      </w:r>
      <w:r w:rsidRPr="00CD103B">
        <w:rPr>
          <w:rFonts w:ascii="Arial Narrow" w:hAnsi="Arial Narrow" w:cs="Arial"/>
          <w:sz w:val="20"/>
          <w:szCs w:val="20"/>
        </w:rPr>
        <w:t xml:space="preserve"> </w:t>
      </w:r>
      <w:r w:rsidRPr="00CD103B">
        <w:rPr>
          <w:rFonts w:ascii="Arial Narrow" w:hAnsi="Arial Narrow" w:cs="Arial"/>
          <w:bCs/>
          <w:sz w:val="20"/>
          <w:szCs w:val="20"/>
        </w:rPr>
        <w:t>El cobro de una multa se hará aplicando la cantidad en pesos que corresponda al valor diario de la Unidad de Medida y Actualización, multiplicado por la sanción en cuotas que aparece final de cada infracción señalada en el tabulador siguiente:</w:t>
      </w:r>
    </w:p>
    <w:p w:rsidR="00075420" w:rsidRPr="00CD103B" w:rsidRDefault="00075420" w:rsidP="00075420">
      <w:pPr>
        <w:ind w:left="360"/>
        <w:jc w:val="both"/>
        <w:rPr>
          <w:rFonts w:ascii="Arial Narrow" w:hAnsi="Arial Narrow" w:cs="Arial"/>
          <w:b/>
          <w:sz w:val="20"/>
          <w:szCs w:val="20"/>
        </w:rPr>
      </w:pPr>
    </w:p>
    <w:p w:rsidR="00075420" w:rsidRPr="00CD103B" w:rsidRDefault="00075420" w:rsidP="00075420">
      <w:pPr>
        <w:rPr>
          <w:rFonts w:ascii="Arial Narrow" w:hAnsi="Arial Narrow" w:cs="Arial"/>
          <w:b/>
          <w:sz w:val="20"/>
          <w:szCs w:val="20"/>
        </w:rPr>
      </w:pPr>
    </w:p>
    <w:p w:rsidR="00075420" w:rsidRPr="00CD103B" w:rsidRDefault="00075420" w:rsidP="00075420">
      <w:pPr>
        <w:ind w:left="360"/>
        <w:jc w:val="center"/>
        <w:rPr>
          <w:rFonts w:ascii="Arial Narrow" w:hAnsi="Arial Narrow" w:cs="Arial"/>
          <w:sz w:val="20"/>
          <w:szCs w:val="20"/>
        </w:rPr>
      </w:pPr>
      <w:r w:rsidRPr="00CD103B">
        <w:rPr>
          <w:rFonts w:ascii="Arial Narrow" w:hAnsi="Arial Narrow" w:cs="Arial"/>
          <w:b/>
          <w:sz w:val="20"/>
          <w:szCs w:val="20"/>
        </w:rPr>
        <w:t>TABULADOR DE INFRACCIONES</w:t>
      </w:r>
    </w:p>
    <w:p w:rsidR="00075420" w:rsidRPr="00CD103B" w:rsidRDefault="00075420" w:rsidP="00075420">
      <w:pPr>
        <w:jc w:val="both"/>
        <w:rPr>
          <w:rFonts w:ascii="Arial Narrow" w:hAnsi="Arial Narrow" w:cs="Arial"/>
          <w:sz w:val="20"/>
          <w:szCs w:val="20"/>
        </w:rPr>
      </w:pPr>
    </w:p>
    <w:tbl>
      <w:tblPr>
        <w:tblpPr w:leftFromText="142" w:rightFromText="142" w:vertAnchor="text" w:horzAnchor="margin" w:tblpXSpec="center" w:tblpY="1"/>
        <w:tblW w:w="108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675"/>
        <w:gridCol w:w="5472"/>
        <w:gridCol w:w="1150"/>
        <w:gridCol w:w="1150"/>
        <w:gridCol w:w="25"/>
        <w:gridCol w:w="837"/>
        <w:gridCol w:w="13"/>
        <w:gridCol w:w="1569"/>
      </w:tblGrid>
      <w:tr w:rsidR="00075420" w:rsidRPr="00CD103B" w:rsidTr="0050540B">
        <w:trPr>
          <w:trHeight w:val="239"/>
        </w:trPr>
        <w:tc>
          <w:tcPr>
            <w:tcW w:w="675" w:type="dxa"/>
            <w:shd w:val="clear" w:color="auto" w:fill="A6A6A6"/>
            <w:hideMark/>
          </w:tcPr>
          <w:p w:rsidR="00075420" w:rsidRPr="00CD103B" w:rsidRDefault="00075420" w:rsidP="0050540B">
            <w:pPr>
              <w:jc w:val="center"/>
              <w:rPr>
                <w:rFonts w:ascii="Arial Narrow" w:hAnsi="Arial Narrow" w:cs="Arial"/>
                <w:b/>
                <w:bCs/>
                <w:sz w:val="20"/>
                <w:szCs w:val="20"/>
              </w:rPr>
            </w:pPr>
            <w:r w:rsidRPr="00CD103B">
              <w:rPr>
                <w:rFonts w:ascii="Arial Narrow" w:hAnsi="Arial Narrow" w:cs="Arial"/>
                <w:b/>
                <w:bCs/>
                <w:sz w:val="20"/>
                <w:szCs w:val="20"/>
              </w:rPr>
              <w:t>No.</w:t>
            </w:r>
          </w:p>
        </w:tc>
        <w:tc>
          <w:tcPr>
            <w:tcW w:w="5472" w:type="dxa"/>
            <w:shd w:val="clear" w:color="auto" w:fill="A6A6A6"/>
            <w:hideMark/>
          </w:tcPr>
          <w:p w:rsidR="00075420" w:rsidRPr="00CD103B" w:rsidRDefault="00075420" w:rsidP="0050540B">
            <w:pPr>
              <w:jc w:val="center"/>
              <w:rPr>
                <w:rFonts w:ascii="Arial Narrow" w:hAnsi="Arial Narrow" w:cs="Arial"/>
                <w:b/>
                <w:bCs/>
                <w:sz w:val="20"/>
                <w:szCs w:val="20"/>
              </w:rPr>
            </w:pPr>
            <w:r w:rsidRPr="00CD103B">
              <w:rPr>
                <w:rFonts w:ascii="Arial Narrow" w:hAnsi="Arial Narrow" w:cs="Arial"/>
                <w:b/>
                <w:bCs/>
                <w:sz w:val="20"/>
                <w:szCs w:val="20"/>
              </w:rPr>
              <w:t>INFRACCIÓN</w:t>
            </w:r>
          </w:p>
        </w:tc>
        <w:tc>
          <w:tcPr>
            <w:tcW w:w="1150" w:type="dxa"/>
            <w:shd w:val="clear" w:color="auto" w:fill="A6A6A6"/>
            <w:hideMark/>
          </w:tcPr>
          <w:p w:rsidR="00075420" w:rsidRPr="00CD103B" w:rsidRDefault="00075420" w:rsidP="0050540B">
            <w:pPr>
              <w:jc w:val="center"/>
              <w:rPr>
                <w:rFonts w:ascii="Arial Narrow" w:hAnsi="Arial Narrow" w:cs="Arial"/>
                <w:b/>
                <w:bCs/>
                <w:sz w:val="20"/>
                <w:szCs w:val="20"/>
              </w:rPr>
            </w:pPr>
            <w:r w:rsidRPr="00CD103B">
              <w:rPr>
                <w:rFonts w:ascii="Arial Narrow" w:hAnsi="Arial Narrow" w:cs="Arial"/>
                <w:b/>
                <w:bCs/>
                <w:sz w:val="20"/>
                <w:szCs w:val="20"/>
              </w:rPr>
              <w:t>ARTÍCULO</w:t>
            </w:r>
          </w:p>
        </w:tc>
        <w:tc>
          <w:tcPr>
            <w:tcW w:w="1175" w:type="dxa"/>
            <w:gridSpan w:val="2"/>
            <w:shd w:val="clear" w:color="auto" w:fill="A6A6A6"/>
            <w:hideMark/>
          </w:tcPr>
          <w:p w:rsidR="00075420" w:rsidRPr="00CD103B" w:rsidRDefault="00075420" w:rsidP="0050540B">
            <w:pPr>
              <w:jc w:val="center"/>
              <w:rPr>
                <w:rFonts w:ascii="Arial Narrow" w:hAnsi="Arial Narrow" w:cs="Arial"/>
                <w:b/>
                <w:bCs/>
                <w:sz w:val="20"/>
                <w:szCs w:val="20"/>
              </w:rPr>
            </w:pPr>
            <w:r w:rsidRPr="00CD103B">
              <w:rPr>
                <w:rFonts w:ascii="Arial Narrow" w:hAnsi="Arial Narrow" w:cs="Arial"/>
                <w:b/>
                <w:bCs/>
                <w:sz w:val="20"/>
                <w:szCs w:val="20"/>
              </w:rPr>
              <w:t>FRACCIÓN</w:t>
            </w:r>
          </w:p>
        </w:tc>
        <w:tc>
          <w:tcPr>
            <w:tcW w:w="850" w:type="dxa"/>
            <w:gridSpan w:val="2"/>
            <w:shd w:val="clear" w:color="auto" w:fill="A6A6A6"/>
            <w:hideMark/>
          </w:tcPr>
          <w:p w:rsidR="00075420" w:rsidRPr="00CD103B" w:rsidRDefault="00075420" w:rsidP="0050540B">
            <w:pPr>
              <w:jc w:val="center"/>
              <w:rPr>
                <w:rFonts w:ascii="Arial Narrow" w:hAnsi="Arial Narrow" w:cs="Arial"/>
                <w:b/>
                <w:bCs/>
                <w:sz w:val="20"/>
                <w:szCs w:val="20"/>
              </w:rPr>
            </w:pPr>
            <w:r w:rsidRPr="00CD103B">
              <w:rPr>
                <w:rFonts w:ascii="Arial Narrow" w:hAnsi="Arial Narrow" w:cs="Arial"/>
                <w:b/>
                <w:bCs/>
                <w:sz w:val="20"/>
                <w:szCs w:val="20"/>
              </w:rPr>
              <w:t>INCISO</w:t>
            </w:r>
          </w:p>
        </w:tc>
        <w:tc>
          <w:tcPr>
            <w:tcW w:w="1569" w:type="dxa"/>
            <w:shd w:val="clear" w:color="auto" w:fill="A6A6A6"/>
            <w:hideMark/>
          </w:tcPr>
          <w:p w:rsidR="00075420" w:rsidRPr="00CD103B" w:rsidRDefault="00075420" w:rsidP="0050540B">
            <w:pPr>
              <w:jc w:val="center"/>
              <w:rPr>
                <w:rFonts w:ascii="Arial Narrow" w:hAnsi="Arial Narrow" w:cs="Arial"/>
                <w:b/>
                <w:bCs/>
                <w:sz w:val="20"/>
                <w:szCs w:val="20"/>
              </w:rPr>
            </w:pPr>
            <w:r w:rsidRPr="00CD103B">
              <w:rPr>
                <w:rFonts w:ascii="Arial Narrow" w:hAnsi="Arial Narrow" w:cs="Arial"/>
                <w:b/>
                <w:bCs/>
                <w:sz w:val="20"/>
                <w:szCs w:val="20"/>
              </w:rPr>
              <w:t>SANCIÓN EN CUOTAS</w:t>
            </w:r>
          </w:p>
        </w:tc>
      </w:tr>
      <w:tr w:rsidR="00075420" w:rsidRPr="00CD103B" w:rsidTr="0050540B">
        <w:trPr>
          <w:trHeight w:val="37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Para que los vehículos automotores circulen dentro del Municipio deberán portar lo siguiente:</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Placas de circulación vigentes, expedidas por la autoridad competente; (circular con placas vencidas).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24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que los vehículos automotores circulen dentro del Municipio deberán portar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Placas de circulación vigentes, expedidas por la autoridad competente; (circular sin placas).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que los vehículos automotores circulen dentro del Municipio deberán portar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Permiso provisional vigente, sólo en el caso de no portar placas de circulación los vehículos de uso particular; únicamente cuando este sea expedido en otra Entidad Federativa o en el extranjero;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5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que los vehículos automotores circulen dentro del Municipio deberán portar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Tarjeta de circulación vigente original. En su caso la copia cotejada vigente de la tarjeta de circulación emitida por la Autoridad Competente, será equivalente al original;</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5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que los vehículos automotores circulen dentro del Municipio deberán portar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Calcomanía de placas y refrendo vigente.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 a 4</w:t>
            </w:r>
          </w:p>
        </w:tc>
      </w:tr>
      <w:tr w:rsidR="00075420" w:rsidRPr="00CD103B" w:rsidTr="0050540B">
        <w:trPr>
          <w:trHeight w:val="67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colocar a los vehículos dispositivos u objetos que se asemejen a placas de circulación nacionales o extranjeras, salvo los vehículos autorizados por la Autoridad Competente.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Las placas deberán ser colocadas en los vehículos autorizados, y serán las que expidan las Autoridades correspondientes; en caso de falsificación de placas de circulación, el vehículo que las porte será retirado de la circulación dando vista de lo anterior al Ministerio Público.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76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CD103B">
              <w:rPr>
                <w:rFonts w:ascii="Arial Narrow" w:hAnsi="Arial Narrow" w:cs="Arial"/>
                <w:i/>
                <w:iCs/>
                <w:sz w:val="20"/>
                <w:szCs w:val="20"/>
              </w:rPr>
              <w:t>y</w:t>
            </w:r>
            <w:r w:rsidRPr="00CD103B">
              <w:rPr>
                <w:rFonts w:ascii="Arial Narrow" w:hAnsi="Arial Narrow" w:cs="Arial"/>
                <w:sz w:val="20"/>
                <w:szCs w:val="20"/>
              </w:rPr>
              <w:t xml:space="preserve"> frontal exterior, según sea el caso. (circular con placas en lugar indebido).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PRIMER PÁRRAFO</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 a 15</w:t>
            </w:r>
          </w:p>
        </w:tc>
      </w:tr>
      <w:tr w:rsidR="00075420" w:rsidRPr="00CD103B" w:rsidTr="0050540B">
        <w:trPr>
          <w:trHeight w:val="27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CD103B">
              <w:rPr>
                <w:rFonts w:ascii="Arial Narrow" w:hAnsi="Arial Narrow" w:cs="Arial"/>
                <w:i/>
                <w:iCs/>
                <w:sz w:val="20"/>
                <w:szCs w:val="20"/>
              </w:rPr>
              <w:t>y</w:t>
            </w:r>
            <w:r w:rsidRPr="00CD103B">
              <w:rPr>
                <w:rFonts w:ascii="Arial Narrow" w:hAnsi="Arial Narrow" w:cs="Arial"/>
                <w:sz w:val="20"/>
                <w:szCs w:val="20"/>
              </w:rPr>
              <w:t xml:space="preserve"> frontal exterior, según sea el caso. (falta de visibilidad en placas).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PRIMER PÁRRAFO</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90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Además deberán mantenerse en buen estado de conservación y libres de objetos distintivos, de rótulos, micas obscuras, sistemas anti-radares o detector de dispositivos tecnológicos, dobleces, porta placas luminosas, opaco o cualquier alteración que dificulte o impida su legibilidad. (instalar </w:t>
            </w:r>
            <w:r w:rsidRPr="00CD103B">
              <w:rPr>
                <w:rFonts w:ascii="Arial Narrow" w:hAnsi="Arial Narrow"/>
                <w:sz w:val="20"/>
                <w:szCs w:val="20"/>
              </w:rPr>
              <w:t>o utilizar micas, antirradares o detectores de radares en los vehículos).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SEGUNDO PÁRRAFO</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40</w:t>
            </w:r>
          </w:p>
        </w:tc>
      </w:tr>
      <w:tr w:rsidR="00075420" w:rsidRPr="00CD103B" w:rsidTr="0050540B">
        <w:trPr>
          <w:trHeight w:val="52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Queda prohibido el uso de placas en vehículos diferentes para los que fueron expedidas. Para el caso en que se detecten las placas en vehículos distintos a los registrados, se procederá a recoger y retener los documentos, así como el vehículo, dando vista al Ministerio Público.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40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propietarios de los vehículos están obligados a reportar en forma inmediata a la Autoridad Estatal competente, los siguientes movimientos o eventos sobre los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Cambio de propietario;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Cambio de domicilio;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Cambio de tipo de vehículo;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Cambio de tipo de servicio;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Robo total del vehículo;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Incendio, destrucción, desuso o desarme;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Recuperación después de un robo.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21</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9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vehículos de carga con peso bruto mayor de 3,500-tres mil quinientos kilogramos, y todos aquellos que presten algún servicio (recolección, entrega, grúas) deberán llevar en sus puertas las leyendas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Nombre, domicilio y teléfono de la Persona Física o Moral para atención al público;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23</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 a 10</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LLANTAS.-</w:t>
            </w:r>
            <w:r w:rsidRPr="00CD103B">
              <w:rPr>
                <w:rFonts w:ascii="Arial Narrow" w:hAnsi="Arial Narrow" w:cs="Arial"/>
                <w:sz w:val="20"/>
                <w:szCs w:val="20"/>
              </w:rPr>
              <w:t xml:space="preserve"> Los vehículos de 4-cuatro o más ruedas, deberán traer una llanta de refacción, así como herramienta en buen estado para su cambio;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15</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LUCES Y REFLEJANTES.-</w:t>
            </w:r>
            <w:r w:rsidRPr="00CD103B">
              <w:rPr>
                <w:rFonts w:ascii="Arial Narrow" w:hAnsi="Arial Narrow" w:cs="Arial"/>
                <w:sz w:val="20"/>
                <w:szCs w:val="20"/>
              </w:rPr>
              <w:t xml:space="preserve"> Las luces y reflejantes de los vehículos deben estar dispuestos en cantidad, calidad, color, tamaño y posición </w:t>
            </w:r>
            <w:r w:rsidRPr="00CD103B">
              <w:rPr>
                <w:rFonts w:ascii="Arial Narrow" w:hAnsi="Arial Narrow" w:cs="Arial"/>
                <w:sz w:val="20"/>
                <w:szCs w:val="20"/>
              </w:rPr>
              <w:lastRenderedPageBreak/>
              <w:t xml:space="preserve">marcada en las especificaciones de fabricación del vehículo de que se trate.                                                                                                                     </w:t>
            </w:r>
            <w:r w:rsidRPr="00CD103B">
              <w:rPr>
                <w:rFonts w:ascii="Arial Narrow" w:hAnsi="Arial Narrow" w:cs="Arial"/>
                <w:b/>
                <w:sz w:val="20"/>
                <w:szCs w:val="20"/>
              </w:rPr>
              <w:t>1.</w:t>
            </w:r>
            <w:r w:rsidRPr="00CD103B">
              <w:rPr>
                <w:rFonts w:ascii="Arial Narrow" w:hAnsi="Arial Narrow" w:cs="Arial"/>
                <w:sz w:val="20"/>
                <w:szCs w:val="20"/>
              </w:rPr>
              <w:t xml:space="preserve"> Los vehículos de motor de 4-cuatro o más ruedas deberán contar con: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Luces indicadoras de frenado en la parte trasera que emitan luz roja y sean visibles desde una distancia considerable. Estas luces deberán encenderse y aumentar de intensidad en forma automática al aplicarse los frenos;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Luces direccionales de destello intermitente. Las delanteras deberán ser de color ámbar y las traseras de color rojo o ámbar;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Faros o cuartos y reflejantes que emitan y reflejen luz amarilla en la parte delantera y luz roja en la parte trasera;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Luces de destello intermitente para estacionamiento de emergencia; debiendo ser las delanteras de color ámbar y las traseras de color rojo o ámbar;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Luz blanca que ilumine la placa posterior (según fabricante);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Luces indicadoras de reversa. Debiendo estar colocadas en la parte posterior y que emitan luz blanca al aplicar la reversa (según fabricante);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Luces y/o reflejantes especiales según el tipo y dimensiones del vehículo. Para lo anterior, se aplicará lo establecido en el Reglamento de Tránsito para Carreteras Federales;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Luz interior en el compartimiento de pasajeros. La cual sólo debe ser utilizada por intervalos cortos, evitando con ello la distracción del conductor o entorpecer su visibilidad hacia el exterior; y                                                                                                                                          Luz que ilumine el tablero de control.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2.</w:t>
            </w:r>
            <w:r w:rsidRPr="00CD103B">
              <w:rPr>
                <w:rFonts w:ascii="Arial Narrow" w:hAnsi="Arial Narrow" w:cs="Arial"/>
                <w:sz w:val="20"/>
                <w:szCs w:val="20"/>
              </w:rPr>
              <w:t xml:space="preserve"> Los transportes escolares deberán contar en la parte superior del vehículo, con 2-dos luces que emitan al frente luz amarilla y atrás 2-dos luces que emitan luz roja;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3.</w:t>
            </w:r>
            <w:r w:rsidRPr="00CD103B">
              <w:rPr>
                <w:rFonts w:ascii="Arial Narrow" w:hAnsi="Arial Narrow" w:cs="Arial"/>
                <w:sz w:val="20"/>
                <w:szCs w:val="20"/>
              </w:rPr>
              <w:t xml:space="preserve"> Los vehículos destinados a la conservación y mantenimiento de la vía pública, las grúas y demás vehículos de auxilio vial deben utilizar torretas de color ámbar;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lastRenderedPageBreak/>
              <w:t>4.</w:t>
            </w:r>
            <w:r w:rsidRPr="00CD103B">
              <w:rPr>
                <w:rFonts w:ascii="Arial Narrow" w:hAnsi="Arial Narrow" w:cs="Arial"/>
                <w:sz w:val="20"/>
                <w:szCs w:val="20"/>
              </w:rPr>
              <w:t xml:space="preserve"> Los remolques y semirremolques deberán cumplir con lo marcado en los incisos b), c), d), e), f), g) del numeral 1;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 xml:space="preserve">5. </w:t>
            </w:r>
            <w:r w:rsidRPr="00CD103B">
              <w:rPr>
                <w:rFonts w:ascii="Arial Narrow" w:hAnsi="Arial Narrow" w:cs="Arial"/>
                <w:sz w:val="20"/>
                <w:szCs w:val="20"/>
              </w:rPr>
              <w:t xml:space="preserve">Las motocicletas deberán contar con el equipo de luces siguiente: Al menos un faro delantero que emita luz blanca con dispositivo para el cambio de intensidad;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Al menos un faro trasero que emita luz roja y que aumente de intensidad al aplicar los frenos;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Luces direccionales iguales a las de los vehículos de cuatro o más ruedas, así como una luz iluminadora de placa;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Contar con espejos laterales por ambos lados.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6.</w:t>
            </w:r>
            <w:r w:rsidRPr="00CD103B">
              <w:rPr>
                <w:rFonts w:ascii="Arial Narrow" w:hAnsi="Arial Narrow" w:cs="Arial"/>
                <w:sz w:val="20"/>
                <w:szCs w:val="20"/>
              </w:rPr>
              <w:t xml:space="preserve"> Las bicicletas deberán contar con un faro o reflejante de color blanco en la parte delantera y un reflejante de color rojo en la parte posterior; y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7.</w:t>
            </w:r>
            <w:r w:rsidRPr="00CD103B">
              <w:rPr>
                <w:rFonts w:ascii="Arial Narrow" w:hAnsi="Arial Narrow" w:cs="Arial"/>
                <w:sz w:val="20"/>
                <w:szCs w:val="20"/>
              </w:rPr>
              <w:t xml:space="preserve"> Los vehículos de tracción animal deben contar al frente con 2-dos reflejantes de color blanco o ámbar y con 2-dos de color rojo en la parte de atrás. Estos deberán tener un tamaño mínimo de 5-cinco centímetros de diámetro en el caso de ser redondos o de 5-cinco centímetros por cada lado si tienen otra forma. Estos deberán estar situados en los extremos de la parte delantera y posterior. </w:t>
            </w:r>
            <w:r w:rsidRPr="00CD103B">
              <w:rPr>
                <w:rFonts w:ascii="Arial Narrow" w:hAnsi="Arial Narrow"/>
                <w:sz w:val="20"/>
                <w:szCs w:val="20"/>
              </w:rPr>
              <w:t>(circular sin luces delanteras y/o traseras).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 xml:space="preserve">24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LUCES Y REFLEJANTES.-</w:t>
            </w:r>
            <w:r w:rsidRPr="00CD103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Los vehículos de motor de 4-cuatro o más ruedas deberán contar con:                                                                                                                                                                                                      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a</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39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LUCES Y REFLEJANTES.-</w:t>
            </w:r>
            <w:r w:rsidRPr="00CD103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vehículos de motor de 4-cuatro o más ruedas deberán contar con: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lastRenderedPageBreak/>
              <w:t xml:space="preserve">Luces indicadoras de frenado en la parte trasera que emitan luz roja y sean visibles desde una distancia considerable. Estas luces deberán encenderse y aumentar de intensidad en forma automática al aplicarse los frenos; </w:t>
            </w:r>
            <w:r w:rsidRPr="00CD103B">
              <w:rPr>
                <w:rFonts w:ascii="Arial Narrow" w:hAnsi="Arial Narrow"/>
                <w:sz w:val="20"/>
                <w:szCs w:val="20"/>
              </w:rPr>
              <w:t xml:space="preserve"> (circular con una luz indicadora de frenado).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b</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 a 5</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LUCES Y REFLEJANTES.-</w:t>
            </w:r>
            <w:r w:rsidRPr="00CD103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r w:rsidRPr="00CD103B">
              <w:rPr>
                <w:rFonts w:ascii="Arial Narrow" w:hAnsi="Arial Narrow" w:cs="Arial"/>
                <w:b/>
                <w:bCs/>
                <w:sz w:val="20"/>
                <w:szCs w:val="20"/>
              </w:rPr>
              <w:t xml:space="preserve"> </w:t>
            </w:r>
            <w:r w:rsidRPr="00CD103B">
              <w:rPr>
                <w:rFonts w:ascii="Arial Narrow" w:hAnsi="Arial Narrow" w:cs="Arial"/>
                <w:sz w:val="20"/>
                <w:szCs w:val="20"/>
              </w:rPr>
              <w:t xml:space="preserve">Los vehículos de motor de 4-cuatro o más ruedas deberán contar con: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Luces indicadoras de frenado en la parte trasera que emitan luz roja y sean visibles desde una distancia considerable. Estas luces deberán encenderse y aumentar de intensidad en forma automática al aplicarse los frenos; </w:t>
            </w:r>
            <w:r w:rsidRPr="00CD103B">
              <w:rPr>
                <w:rFonts w:ascii="Arial Narrow" w:hAnsi="Arial Narrow"/>
                <w:sz w:val="20"/>
                <w:szCs w:val="20"/>
              </w:rPr>
              <w:t xml:space="preserve"> (circular sin luces indicadoras de frenado).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b</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LUCES Y REFLEJANTES.-</w:t>
            </w:r>
            <w:r w:rsidRPr="00CD103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Los vehículos de motor de 4-cuatro o más ruedas deberán contar con: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Luces direccionales de destello intermitente. Las delanteras deberán ser de color ámbar y las traseras de color rojo o ámbar;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c</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LUCES Y REFLEJANTES.-</w:t>
            </w:r>
            <w:r w:rsidRPr="00CD103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r w:rsidRPr="00CD103B">
              <w:rPr>
                <w:rFonts w:ascii="Arial Narrow" w:hAnsi="Arial Narrow" w:cs="Arial"/>
                <w:b/>
                <w:bCs/>
                <w:sz w:val="20"/>
                <w:szCs w:val="20"/>
              </w:rPr>
              <w:t xml:space="preserve"> </w:t>
            </w:r>
            <w:r w:rsidRPr="00CD103B">
              <w:rPr>
                <w:rFonts w:ascii="Arial Narrow" w:hAnsi="Arial Narrow" w:cs="Arial"/>
                <w:sz w:val="20"/>
                <w:szCs w:val="20"/>
              </w:rPr>
              <w:t xml:space="preserve">Los vehículos de motor de 4-cuatro o más ruedas deberán contar con: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Luz blanca que ilumine la placa posterior (según fabricante);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f</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 a 5</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LUCES Y REFLEJANTES.-</w:t>
            </w:r>
            <w:r w:rsidRPr="00CD103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r w:rsidRPr="00CD103B">
              <w:rPr>
                <w:rFonts w:ascii="Arial Narrow" w:hAnsi="Arial Narrow" w:cs="Arial"/>
                <w:b/>
                <w:bCs/>
                <w:sz w:val="20"/>
                <w:szCs w:val="20"/>
              </w:rPr>
              <w:t xml:space="preserve"> </w:t>
            </w:r>
            <w:r w:rsidRPr="00CD103B">
              <w:rPr>
                <w:rFonts w:ascii="Arial Narrow" w:hAnsi="Arial Narrow" w:cs="Arial"/>
                <w:sz w:val="20"/>
                <w:szCs w:val="20"/>
              </w:rPr>
              <w:t xml:space="preserve">Los vehículos de motor de 4-cuatro o más ruedas deberán contar con: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lastRenderedPageBreak/>
              <w:t>Luces indicadoras de reversa. Debiendo estar colocadas en la parte posterior y que emitan luz blanca al aplicar la reversa (según fabricante);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g</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LUCES Y REFLEJANTES.-</w:t>
            </w:r>
            <w:r w:rsidRPr="00CD103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r w:rsidRPr="00CD103B">
              <w:rPr>
                <w:rFonts w:ascii="Arial Narrow" w:hAnsi="Arial Narrow" w:cs="Arial"/>
                <w:b/>
                <w:bCs/>
                <w:sz w:val="20"/>
                <w:szCs w:val="20"/>
              </w:rPr>
              <w:t xml:space="preserve">1. </w:t>
            </w:r>
            <w:r w:rsidRPr="00CD103B">
              <w:rPr>
                <w:rFonts w:ascii="Arial Narrow" w:hAnsi="Arial Narrow" w:cs="Arial"/>
                <w:sz w:val="20"/>
                <w:szCs w:val="20"/>
              </w:rPr>
              <w:t xml:space="preserve">Los vehículos de motor de 4-cuatro o más ruedas deberán contar con: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Luces y/o reflejantes especiales según el tipo y dimensiones del vehículo. Para lo anterior, se aplicará lo establecido en el Reglamento de Tránsito para Carreteras Federales;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h</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CINTURÓN DE SEGURIDAD.-</w:t>
            </w:r>
            <w:r w:rsidRPr="00CD103B">
              <w:rPr>
                <w:rFonts w:ascii="Arial Narrow" w:hAnsi="Arial Narrow" w:cs="Arial"/>
                <w:sz w:val="20"/>
                <w:szCs w:val="20"/>
              </w:rPr>
              <w:t xml:space="preserve"> Todos los vehículos automotores deberán contar con cinturón de seguridad adecuado según el fabricante y el modelo;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24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V                                       </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 a 15</w:t>
            </w:r>
          </w:p>
        </w:tc>
      </w:tr>
      <w:tr w:rsidR="00075420" w:rsidRPr="00CD103B" w:rsidTr="0050540B">
        <w:trPr>
          <w:trHeight w:val="53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TAPÓN O TAPA DEL TANQUE DEL COMBUSTIBLE.-</w:t>
            </w:r>
            <w:r w:rsidRPr="00CD103B">
              <w:rPr>
                <w:rFonts w:ascii="Arial Narrow" w:hAnsi="Arial Narrow" w:cs="Arial"/>
                <w:sz w:val="20"/>
                <w:szCs w:val="20"/>
              </w:rPr>
              <w:t xml:space="preserve"> Este deberá ser de diseño original o universal. Debe evitarse el uso de madera, estopa, tela, botes o cualquier dispositivo;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 a 5</w:t>
            </w:r>
          </w:p>
        </w:tc>
      </w:tr>
      <w:tr w:rsidR="00075420" w:rsidRPr="00CD103B" w:rsidTr="0050540B">
        <w:trPr>
          <w:trHeight w:val="8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 xml:space="preserve">CRISTALES.- </w:t>
            </w:r>
            <w:r w:rsidRPr="00CD103B">
              <w:rPr>
                <w:rFonts w:ascii="Arial Narrow" w:hAnsi="Arial Narrow" w:cs="Arial"/>
                <w:sz w:val="20"/>
                <w:szCs w:val="20"/>
              </w:rPr>
              <w:t>Todos los cristales de los vehículos automotores deberán estar en buenas condiciones, mantenerse limpios y libres de objetos o materiales que impidan o limiten la visibilidad del exterior al interior y a la inversa.                                                                                                                                                                                                                           Todos los vehículos automotores deberán estar provistos de un cristal parabrisas transparente, inastillable y sin fracturas. (</w:t>
            </w:r>
            <w:r w:rsidRPr="00CD103B">
              <w:rPr>
                <w:rFonts w:ascii="Arial Narrow" w:hAnsi="Arial Narrow"/>
                <w:sz w:val="20"/>
                <w:szCs w:val="20"/>
              </w:rPr>
              <w:t>circular con parabrisas sin cristal, astillado o con fracturas).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20</w:t>
            </w:r>
          </w:p>
        </w:tc>
      </w:tr>
      <w:tr w:rsidR="00075420" w:rsidRPr="00CD103B" w:rsidTr="0050540B">
        <w:trPr>
          <w:trHeight w:val="27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 xml:space="preserve">CRISTALES.- </w:t>
            </w:r>
            <w:r w:rsidRPr="00CD103B">
              <w:rPr>
                <w:rFonts w:ascii="Arial Narrow" w:hAnsi="Arial Narrow" w:cs="Arial"/>
                <w:sz w:val="20"/>
                <w:szCs w:val="20"/>
              </w:rPr>
              <w:t>Todos los cristales de los vehículos automotores deberán estar en buenas condiciones, mantenerse limpios y libres de objetos o materiales que impidan o limiten la visibilidad del exterior al interior y a la inversa.                                                                                                                                                                                                                  Todos los vehículos automotores deberán estar provistos de un cristal parabrisas transparente, inastillable y sin fracturas. (c</w:t>
            </w:r>
            <w:r w:rsidRPr="00CD103B">
              <w:rPr>
                <w:rFonts w:ascii="Arial Narrow" w:hAnsi="Arial Narrow"/>
                <w:sz w:val="20"/>
                <w:szCs w:val="20"/>
              </w:rPr>
              <w:t xml:space="preserve">ircular con los </w:t>
            </w:r>
            <w:r w:rsidRPr="00CD103B">
              <w:rPr>
                <w:rFonts w:ascii="Arial Narrow" w:hAnsi="Arial Narrow"/>
                <w:sz w:val="20"/>
                <w:szCs w:val="20"/>
              </w:rPr>
              <w:lastRenderedPageBreak/>
              <w:t>cristales con objetos o materiales que impidan o limiten la visibilidad del exterior al interior y a la inversa, polarizados u opacos).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70 a 80</w:t>
            </w:r>
          </w:p>
        </w:tc>
      </w:tr>
      <w:tr w:rsidR="00075420" w:rsidRPr="00CD103B" w:rsidTr="0050540B">
        <w:trPr>
          <w:trHeight w:val="116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EXTINGUIDOR DE INCENDIOS.-</w:t>
            </w:r>
            <w:r w:rsidRPr="00CD103B">
              <w:rPr>
                <w:rFonts w:ascii="Arial Narrow" w:hAnsi="Arial Narrow" w:cs="Arial"/>
                <w:sz w:val="20"/>
                <w:szCs w:val="20"/>
              </w:rPr>
              <w:t xml:space="preserve"> Todos los vehículos automotores deberán contar con un extinguidor de incendios en buen estado de funcionamiento, excepto las motocicletas;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223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SISTEMA DE ESCAPE.-</w:t>
            </w:r>
            <w:r w:rsidRPr="00CD103B">
              <w:rPr>
                <w:rFonts w:ascii="Arial Narrow" w:hAnsi="Arial Narrow" w:cs="Arial"/>
                <w:sz w:val="20"/>
                <w:szCs w:val="20"/>
              </w:rPr>
              <w:t xml:space="preserve"> Todos los vehículos automotores deberán estar provistos de un sistema de escape para controlar la emisión de ruidos, gases y humos derivados del funcionamiento del motor.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Este sistema deberá ajustarse a los siguientes requisitos:                                                                                                                                                                    No deberá haber roturas o fugas en ninguno de sus componentes desde el motor hasta la salida;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Ninguna parte de sus componentes deberá pasar a través del compartimento para los pasajeros;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salida del tubo de escape deberá estar colocada de manera que las emisiones de gases y humos salgan en un lugar más atrás del compartimento de pasajeros; sin que esta salida sobresalga más allá de la defensa posterior;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vehículos de carga que utilizan combustible diesel, además de cumplir con lo establecido en los incisos anteriores, deberán tener la salida del tubo de escape por lo menos 15-quince centímetros más arriba de la parte superior de la carrocería;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motocicletas deberán contar con una protección en el sistema de escape, que impida el contacto directo del conductor o pasajero, para evitarles quemaduras.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Es obligación de los conductores de vehículos evitar que estos emitan humos y gases contaminantes; el producir ostensiblemente contaminación al medio ambiente, será causa de infracción.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En caso de incumplimiento a lo dispuesto en este artículo, la multa será incrementada al doble de la impuesta y será retirado de la circulación. (c</w:t>
            </w:r>
            <w:r w:rsidRPr="00CD103B">
              <w:rPr>
                <w:rFonts w:ascii="Arial Narrow" w:hAnsi="Arial Narrow"/>
                <w:sz w:val="20"/>
                <w:szCs w:val="20"/>
              </w:rPr>
              <w:t>ircular con mofle o sistema de escape ruidoso o defectuoso).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223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SISTEMA DE ESCAPE.- Todos los vehículos automotores deberán estar provistos de un sistema de escape para controlar la emisión de ruidos, gases y humos derivados del funcionamiento del motor.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Este sistema deberá ajustarse a los siguientes requisitos: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No deberá haber roturas o fugas en ninguno de sus componentes desde el motor hasta la salida;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Ninguna parte de sus componentes deberá pasar a través del compartimento para los pasajeros;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salida del tubo de escape deberá estar colocada de manera que las emisiones de gases y humos salgan en un lugar más atrás del compartimento de pasajeros; sin que esta salida sobresalga más allá de la defensa posterior;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vehículos de carga que utilizan combustible diesel, además de cumplir con lo establecido en los incisos anteriores, deberán tener la salida del tubo de escape por lo menos 15-quince centímetros más arriba de la parte superior de la carrocería;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motocicletas deberán contar con una protección en el sistema de escape, que impida el contacto directo del conductor o pasajero, para evitarles quemaduras. Es obligación de los conductores de vehículos evitar que estos emitan humos y gases contaminantes; el producir ostensiblemente contaminación al medio ambiente, será causa de infracción.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caso de incumplimiento a lo dispuesto en este artículo, la multa será incrementada al doble de la impuesta y será retirado de la circulación.</w:t>
            </w:r>
            <w:r w:rsidRPr="00CD103B">
              <w:rPr>
                <w:rFonts w:ascii="Arial Narrow" w:hAnsi="Arial Narrow"/>
                <w:sz w:val="20"/>
                <w:szCs w:val="20"/>
              </w:rPr>
              <w:t xml:space="preserve"> (expedir humo o ruido en excesivo).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41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PANTALONERAS O CUBRELLANTAS.-</w:t>
            </w:r>
            <w:r w:rsidRPr="00CD103B">
              <w:rPr>
                <w:rFonts w:ascii="Arial Narrow" w:hAnsi="Arial Narrow" w:cs="Arial"/>
                <w:sz w:val="20"/>
                <w:szCs w:val="20"/>
              </w:rPr>
              <w:t xml:space="preserve"> Los vehículos de plataforma, caja, remolque, quinta rueda o de cualquier otro tipo en el que las llantas posteriores no tengan concha en la parte superior; deberán contar con pantaloneras (zoqueteras);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1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30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r w:rsidRPr="00CD103B">
              <w:rPr>
                <w:rFonts w:ascii="Arial Narrow" w:hAnsi="Arial Narrow" w:cs="Arial"/>
                <w:b/>
                <w:bCs/>
                <w:sz w:val="20"/>
                <w:szCs w:val="20"/>
              </w:rPr>
              <w:t>ESPEJOS RETROVISORES.-</w:t>
            </w:r>
            <w:r w:rsidRPr="00CD103B">
              <w:rPr>
                <w:rFonts w:ascii="Arial Narrow" w:hAnsi="Arial Narrow" w:cs="Arial"/>
                <w:sz w:val="20"/>
                <w:szCs w:val="20"/>
              </w:rPr>
              <w:t xml:space="preserve"> Todo vehículo automotor deberá contar con un espejo retrovisor en su interior y espejos retrovisores laterales en el exterior del vehículo. Estos deberán estar siempre limpios y sin roturas.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 a 5</w:t>
            </w:r>
          </w:p>
        </w:tc>
      </w:tr>
      <w:tr w:rsidR="00075420" w:rsidRPr="00CD103B" w:rsidTr="0050540B">
        <w:trPr>
          <w:trHeight w:val="41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DISPOSITIVOS PARA REMOLQUES.-</w:t>
            </w:r>
            <w:r w:rsidRPr="00CD103B">
              <w:rPr>
                <w:rFonts w:ascii="Arial Narrow" w:hAnsi="Arial Narrow" w:cs="Arial"/>
                <w:sz w:val="20"/>
                <w:szCs w:val="20"/>
              </w:rPr>
              <w:t xml:space="preserve"> Todos los remolques deberán tener además del dispositivo de unión al vehículo automotor, 2-dos cadenas adecuadas al peso de cada remolque; debiendo ir una a cada lado del frente del remolque. Estas cadenas deberán unirse al vehículo automotor para evitar el desprendimiento total del remolque en caso de falla del dispositivo de unión;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20</w:t>
            </w:r>
          </w:p>
        </w:tc>
      </w:tr>
      <w:tr w:rsidR="00075420" w:rsidRPr="00CD103B" w:rsidTr="0050540B">
        <w:trPr>
          <w:trHeight w:val="27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VEHÍCULOS DE TRANSPORTE ESCOLAR.-</w:t>
            </w:r>
            <w:r w:rsidRPr="00CD103B">
              <w:rPr>
                <w:rFonts w:ascii="Arial Narrow" w:hAnsi="Arial Narrow" w:cs="Arial"/>
                <w:sz w:val="20"/>
                <w:szCs w:val="20"/>
              </w:rPr>
              <w:t xml:space="preserve"> Los vehículos de transporte escolar deberán cumplir además con los siguientes requisitos: Ventanillas protegidas con malla metálica para evitar que los escolares saquen alguna parte de su cuerpo;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a</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25</w:t>
            </w:r>
          </w:p>
        </w:tc>
      </w:tr>
      <w:tr w:rsidR="00075420" w:rsidRPr="00CD103B" w:rsidTr="0050540B">
        <w:trPr>
          <w:trHeight w:val="58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33</w:t>
            </w:r>
          </w:p>
        </w:tc>
        <w:tc>
          <w:tcPr>
            <w:tcW w:w="5472" w:type="dxa"/>
            <w:hideMark/>
          </w:tcPr>
          <w:p w:rsidR="00075420" w:rsidRPr="00CD103B" w:rsidRDefault="00075420" w:rsidP="0050540B">
            <w:pPr>
              <w:jc w:val="both"/>
              <w:rPr>
                <w:rFonts w:ascii="Arial Narrow" w:hAnsi="Arial Narrow" w:cs="Arial"/>
                <w:b/>
                <w:bCs/>
                <w:sz w:val="20"/>
                <w:szCs w:val="20"/>
              </w:rPr>
            </w:pPr>
            <w:r w:rsidRPr="00CD103B">
              <w:rPr>
                <w:rFonts w:ascii="Arial Narrow" w:hAnsi="Arial Narrow" w:cs="Arial"/>
                <w:sz w:val="20"/>
                <w:szCs w:val="20"/>
              </w:rPr>
              <w:t>Todos los vehículos que transiten por la vía pública en el Municipio, deberán tener en buen estado los dispositivos siguientes:</w:t>
            </w:r>
            <w:r w:rsidRPr="00CD103B">
              <w:rPr>
                <w:rFonts w:ascii="Arial Narrow" w:hAnsi="Arial Narrow" w:cs="Arial"/>
                <w:b/>
                <w:bCs/>
                <w:sz w:val="20"/>
                <w:szCs w:val="20"/>
              </w:rPr>
              <w:t xml:space="preserve">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VEHÍCULOS DE TRANSPORTE ESCOLAR.-</w:t>
            </w:r>
            <w:r w:rsidRPr="00CD103B">
              <w:rPr>
                <w:rFonts w:ascii="Arial Narrow" w:hAnsi="Arial Narrow" w:cs="Arial"/>
                <w:sz w:val="20"/>
                <w:szCs w:val="20"/>
              </w:rPr>
              <w:t xml:space="preserve"> Los vehículos de transporte escolar deberán cumplir además con los siguientes requisitos: Colores distintivos, ámbar con una franja blanca y leyendas en color negro;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b</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57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VEHÍCULOS TRANSPORTADORES DE CARGA PELIGROSA.-</w:t>
            </w:r>
            <w:r w:rsidRPr="00CD103B">
              <w:rPr>
                <w:rFonts w:ascii="Arial Narrow" w:hAnsi="Arial Narrow" w:cs="Arial"/>
                <w:sz w:val="20"/>
                <w:szCs w:val="20"/>
              </w:rPr>
              <w:t xml:space="preserve"> Los vehículos transportadores de materiales explosivos, flamables, tóxicos o peligrosos de cualquier índole, deberán llevar en la parte posterior y en los lados las leyendas siguientes: PELIGRO, MATERIAL EXPLOSIVO, FLAMABLE, TÓXICO O PELIGROSO. Lo anterior, además de cumplir con lo que establece la Sección 5 del Capítulo III;</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25 a 35</w:t>
            </w:r>
          </w:p>
        </w:tc>
      </w:tr>
      <w:tr w:rsidR="00075420" w:rsidRPr="00CD103B" w:rsidTr="0050540B">
        <w:trPr>
          <w:trHeight w:val="57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que transiten por la vía pública en el Municipio, deberán tener en buen estado los dispositivos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VEHÍCULOS CONDUCIDOS POR PERSONAS CON DISCAPACIDAD.-</w:t>
            </w:r>
            <w:r w:rsidRPr="00CD103B">
              <w:rPr>
                <w:rFonts w:ascii="Arial Narrow" w:hAnsi="Arial Narrow" w:cs="Arial"/>
                <w:sz w:val="20"/>
                <w:szCs w:val="20"/>
              </w:rPr>
              <w:t xml:space="preserve"> Los vehículos que sean conducidos por personas con discapacidad deberán contar con los dispositivos especiales para </w:t>
            </w:r>
            <w:r w:rsidRPr="00CD103B">
              <w:rPr>
                <w:rFonts w:ascii="Arial Narrow" w:hAnsi="Arial Narrow" w:cs="Arial"/>
                <w:sz w:val="20"/>
                <w:szCs w:val="20"/>
              </w:rPr>
              <w:lastRenderedPageBreak/>
              <w:t>cada caso. Estos y los que transportan a personas con discapacidad deberán contar con placas expedidas por la Autoridad Competente en donde aparezca el emblema correspondiente, para que puedan hacer uso de los lugares exclusivos. Estos vehículos no podrán hacer uso de los lugares exclusivos cuando no sean conducidos por personas con discapacidad o bien cuando no transporten a éstos.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 a 5</w:t>
            </w:r>
          </w:p>
        </w:tc>
      </w:tr>
      <w:tr w:rsidR="00075420" w:rsidRPr="00CD103B" w:rsidTr="0050540B">
        <w:trPr>
          <w:trHeight w:val="45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36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que los vehículos que circulen en la vía pública porten los accesorios o artículos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Faros encendidos o reflejantes de colores diferentes al blanco o ámbar en la parte delantera;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20</w:t>
            </w:r>
          </w:p>
        </w:tc>
      </w:tr>
      <w:tr w:rsidR="00075420" w:rsidRPr="00CD103B" w:rsidTr="0050540B">
        <w:trPr>
          <w:trHeight w:val="49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que los vehículos que circulen en la vía pública porten los accesorios o artículos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Faros encendidos o reflejantes de colores diferentes al rojo o ámbar en la parte posterior; con excepción solamente de las luces de reversa y de placa;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20</w:t>
            </w:r>
          </w:p>
        </w:tc>
      </w:tr>
      <w:tr w:rsidR="00075420" w:rsidRPr="00CD103B" w:rsidTr="0050540B">
        <w:trPr>
          <w:trHeight w:val="27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que los vehículos que circulen en la vía pública porten los accesorios o artículos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Radios que utilicen la frecuencia de la Dependencia de Tránsito correspondiente o cualquier otro cuerpo de seguridad;</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7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que los vehículos que circulen en la vía pública porten los accesorios o artículos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Sirena o aparatos que emitan sonidos semejantes a ella, torreta y/o luces estroboscópicas de cualquier color con excepción de los vehículos oficiales, de emergencia o especiales;</w:t>
            </w:r>
            <w:r w:rsidRPr="00CD103B">
              <w:rPr>
                <w:rFonts w:ascii="Arial Narrow" w:hAnsi="Arial Narrow"/>
                <w:sz w:val="20"/>
                <w:szCs w:val="20"/>
              </w:rPr>
              <w:t xml:space="preserve"> (circular con sirena abierta los vehículos no autorizados).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25</w:t>
            </w:r>
          </w:p>
        </w:tc>
      </w:tr>
      <w:tr w:rsidR="00075420" w:rsidRPr="00CD103B" w:rsidTr="0050540B">
        <w:trPr>
          <w:trHeight w:val="49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que los vehículos que circulen en la vía pública porten los accesorios o artículos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Sirena o aparatos que emitan sonidos semejantes a ella, torreta y/o luces estroboscópicas de cualquier color con excepción de los vehículos oficiales, de emergencia o especiales;</w:t>
            </w:r>
            <w:r w:rsidRPr="00CD103B">
              <w:rPr>
                <w:rFonts w:ascii="Arial Narrow" w:hAnsi="Arial Narrow"/>
                <w:sz w:val="20"/>
                <w:szCs w:val="20"/>
              </w:rPr>
              <w:t xml:space="preserve"> (utilizar luces estroboscópicas en vehículos no autorizados).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105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41</w:t>
            </w:r>
          </w:p>
        </w:tc>
        <w:tc>
          <w:tcPr>
            <w:tcW w:w="5472" w:type="dxa"/>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 xml:space="preserve">Los vehículos de transporte de carga pesada deberán circular por las vías que forman parte de la red troncal, establecidas en el </w:t>
            </w:r>
            <w:r w:rsidRPr="00CD103B">
              <w:rPr>
                <w:rFonts w:ascii="Arial Narrow" w:hAnsi="Arial Narrow"/>
                <w:b/>
                <w:sz w:val="20"/>
                <w:szCs w:val="20"/>
              </w:rPr>
              <w:t>Anexo 1</w:t>
            </w:r>
            <w:r w:rsidRPr="00CD103B">
              <w:rPr>
                <w:rFonts w:ascii="Arial Narrow" w:hAnsi="Arial Narrow"/>
                <w:sz w:val="20"/>
                <w:szCs w:val="20"/>
              </w:rPr>
              <w:t xml:space="preserve"> del presente Reglamento, de forma obligatoria por los carriles establecidos para su circulación, siendo éstos los carriles derechos; a excepción de los ya señalizados.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37 </w:t>
            </w:r>
          </w:p>
          <w:p w:rsidR="00075420" w:rsidRPr="00CD103B" w:rsidRDefault="00075420" w:rsidP="0050540B">
            <w:pPr>
              <w:jc w:val="center"/>
              <w:rPr>
                <w:rFonts w:ascii="Arial Narrow" w:hAnsi="Arial Narrow" w:cs="Arial"/>
                <w:sz w:val="20"/>
                <w:szCs w:val="20"/>
              </w:rPr>
            </w:pP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105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42</w:t>
            </w:r>
          </w:p>
        </w:tc>
        <w:tc>
          <w:tcPr>
            <w:tcW w:w="5472" w:type="dxa"/>
            <w:hideMark/>
          </w:tcPr>
          <w:p w:rsidR="00075420" w:rsidRPr="00CD103B" w:rsidRDefault="00075420" w:rsidP="0050540B">
            <w:pPr>
              <w:jc w:val="both"/>
              <w:rPr>
                <w:rFonts w:ascii="Arial Narrow" w:hAnsi="Arial Narrow"/>
                <w:sz w:val="20"/>
                <w:szCs w:val="20"/>
              </w:rPr>
            </w:pPr>
            <w:r w:rsidRPr="00CD103B">
              <w:rPr>
                <w:rFonts w:ascii="Arial Narrow" w:hAnsi="Arial Narrow"/>
                <w:sz w:val="20"/>
                <w:szCs w:val="20"/>
              </w:rPr>
              <w:t xml:space="preserve">Los vehículos de transporte de carga pesada, no podrán circular por las vías limitadas, que forman parte de la red troncal de acuerdo al </w:t>
            </w:r>
            <w:r w:rsidRPr="00CD103B">
              <w:rPr>
                <w:rFonts w:ascii="Arial Narrow" w:hAnsi="Arial Narrow"/>
                <w:b/>
                <w:sz w:val="20"/>
                <w:szCs w:val="20"/>
              </w:rPr>
              <w:t>Anexo 2</w:t>
            </w:r>
            <w:r w:rsidRPr="00CD103B">
              <w:rPr>
                <w:rFonts w:ascii="Arial Narrow" w:hAnsi="Arial Narrow"/>
                <w:sz w:val="20"/>
                <w:szCs w:val="20"/>
              </w:rPr>
              <w:t xml:space="preserve">, en un horario de 06:30 a 09:30 hrs., además se tendrá la restricción de horario vespertino de las 18:00 a las 20:00 hrs. en las vías limitadas establecidas en el </w:t>
            </w:r>
            <w:r w:rsidRPr="00CD103B">
              <w:rPr>
                <w:rFonts w:ascii="Arial Narrow" w:hAnsi="Arial Narrow"/>
                <w:b/>
                <w:sz w:val="20"/>
                <w:szCs w:val="20"/>
              </w:rPr>
              <w:t>Anexo 3</w:t>
            </w:r>
            <w:r w:rsidRPr="00CD103B">
              <w:rPr>
                <w:rFonts w:ascii="Arial Narrow" w:hAnsi="Arial Narrow"/>
                <w:sz w:val="20"/>
                <w:szCs w:val="20"/>
              </w:rPr>
              <w:t>;  en ambos casos las restricciones se aplicarán únicamente de lunes a viernes.</w:t>
            </w:r>
          </w:p>
          <w:p w:rsidR="00075420" w:rsidRPr="00CD103B" w:rsidRDefault="00075420" w:rsidP="0050540B">
            <w:pPr>
              <w:jc w:val="both"/>
              <w:rPr>
                <w:rFonts w:ascii="Arial Narrow" w:hAnsi="Arial Narrow"/>
                <w:sz w:val="20"/>
                <w:szCs w:val="20"/>
              </w:rPr>
            </w:pPr>
          </w:p>
          <w:p w:rsidR="00075420" w:rsidRPr="00CD103B" w:rsidRDefault="00075420" w:rsidP="0050540B">
            <w:pPr>
              <w:pStyle w:val="Default"/>
              <w:jc w:val="both"/>
              <w:rPr>
                <w:rFonts w:ascii="Arial Narrow" w:hAnsi="Arial Narrow"/>
                <w:sz w:val="20"/>
                <w:szCs w:val="20"/>
              </w:rPr>
            </w:pPr>
            <w:r w:rsidRPr="00CD103B">
              <w:rPr>
                <w:rFonts w:ascii="Arial Narrow" w:hAnsi="Arial Narrow"/>
                <w:sz w:val="20"/>
                <w:szCs w:val="20"/>
              </w:rPr>
              <w:t xml:space="preserve">Los vehículos de transporte de carga pesada que circulen en la red troncal con configuraciones vehiculares de hasta 4-cuatro ejes no serán sujetos a las restricciones contenidas en el párrafo anterior. </w:t>
            </w:r>
          </w:p>
          <w:p w:rsidR="00075420" w:rsidRPr="00CD103B" w:rsidRDefault="00075420" w:rsidP="0050540B">
            <w:pPr>
              <w:jc w:val="both"/>
              <w:rPr>
                <w:rFonts w:ascii="Arial Narrow" w:hAnsi="Arial Narrow"/>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Los vehículos de transporte de materiales, sustancias o residuos peligrosos a granel, que no tengan destino final el área metropolitana de Monterrey obligatoriamente deberán hacer uso de los libramientos periféricos. Para los casos en que se tenga como origen el área metropolitana de Monterrey, deberá sujetarse a las rutas que al efecto se establezcan, y sean acordadas por los Municipios, la Secretaría de Comunicaciones y Transportes, Protección Civil y la Industria.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39</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27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43</w:t>
            </w:r>
          </w:p>
        </w:tc>
        <w:tc>
          <w:tcPr>
            <w:tcW w:w="5472" w:type="dxa"/>
            <w:hideMark/>
          </w:tcPr>
          <w:p w:rsidR="00075420" w:rsidRPr="00CD103B" w:rsidRDefault="00075420" w:rsidP="0050540B">
            <w:pPr>
              <w:jc w:val="both"/>
              <w:rPr>
                <w:rFonts w:ascii="Arial Narrow" w:hAnsi="Arial Narrow"/>
                <w:sz w:val="20"/>
                <w:szCs w:val="20"/>
                <w:highlight w:val="yellow"/>
              </w:rPr>
            </w:pPr>
            <w:r w:rsidRPr="00CD103B">
              <w:rPr>
                <w:rFonts w:ascii="Arial Narrow" w:hAnsi="Arial Narrow"/>
                <w:sz w:val="20"/>
                <w:szCs w:val="20"/>
              </w:rPr>
              <w:t xml:space="preserve">Son vías restringidas para la circulación de vehículos de transporte de carga pesada, aquellas que conforman el primer cuadro del Municipio, las calles y avenidas de fraccionamientos habitacionales, además de aquellas vías que no se contemplen en el </w:t>
            </w:r>
            <w:r w:rsidRPr="00CD103B">
              <w:rPr>
                <w:rFonts w:ascii="Arial Narrow" w:hAnsi="Arial Narrow"/>
                <w:b/>
                <w:sz w:val="20"/>
                <w:szCs w:val="20"/>
              </w:rPr>
              <w:t>Anexo 1.</w:t>
            </w:r>
            <w:r w:rsidRPr="00CD103B">
              <w:rPr>
                <w:rFonts w:ascii="Arial Narrow" w:hAnsi="Arial Narrow"/>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40                                   </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25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sz w:val="20"/>
                <w:szCs w:val="20"/>
              </w:rPr>
              <w:t>Los vehículos de transporte de carga pesada con tractor doblemente articulado, es decir con una configuración T-S-R (tracto camión-semirremolque-remolque), T-S-S (tracto camión-semiremolque-semiremolque) o C-R (camión-remolque), podrán circular por las vías que forman parte de la red troncal, a excepción de aquellas vueltas o retornos en los tramos de vías que por su diseño geométrico no permitan la circulación de estas unidades, mismas que estarán debidamente señalizadas.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42</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100</w:t>
            </w:r>
          </w:p>
        </w:tc>
      </w:tr>
      <w:tr w:rsidR="00075420" w:rsidRPr="00CD103B" w:rsidTr="0050540B">
        <w:trPr>
          <w:trHeight w:val="242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45</w:t>
            </w:r>
          </w:p>
        </w:tc>
        <w:tc>
          <w:tcPr>
            <w:tcW w:w="5472" w:type="dxa"/>
            <w:hideMark/>
          </w:tcPr>
          <w:p w:rsidR="00075420" w:rsidRPr="00CD103B" w:rsidRDefault="00075420" w:rsidP="0050540B">
            <w:pPr>
              <w:jc w:val="both"/>
              <w:rPr>
                <w:rFonts w:ascii="Arial Narrow" w:hAnsi="Arial Narrow"/>
                <w:color w:val="000000"/>
                <w:sz w:val="20"/>
                <w:szCs w:val="20"/>
              </w:rPr>
            </w:pPr>
            <w:r w:rsidRPr="00CD103B">
              <w:rPr>
                <w:rFonts w:ascii="Arial Narrow" w:hAnsi="Arial Narrow" w:cs="Arial"/>
                <w:color w:val="000000"/>
                <w:sz w:val="20"/>
                <w:szCs w:val="20"/>
              </w:rPr>
              <w:t xml:space="preserve">La Autoridad Municipal podrá otorgar permiso para la circulación de alguno(s) vehículo(s) de transporte de carga pesada </w:t>
            </w:r>
            <w:r w:rsidRPr="00CD103B">
              <w:rPr>
                <w:rFonts w:ascii="Arial Narrow" w:hAnsi="Arial Narrow"/>
                <w:color w:val="000000"/>
                <w:sz w:val="20"/>
                <w:szCs w:val="20"/>
              </w:rPr>
              <w:t xml:space="preserve">por las vías limitadas y por las vías restringidas del Municipio, en los siguientes supuestos:    </w:t>
            </w:r>
          </w:p>
          <w:p w:rsidR="00075420" w:rsidRPr="00CD103B" w:rsidRDefault="00075420" w:rsidP="0050540B">
            <w:pPr>
              <w:jc w:val="both"/>
              <w:rPr>
                <w:rFonts w:ascii="Arial Narrow" w:hAnsi="Arial Narrow"/>
                <w:color w:val="000000"/>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Para la carga o descarga y/o prestación de un bien o servicio que se lleve a cabo de forma extraordinaria e imprescindible dentro del Municipio;</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 xml:space="preserve">Cuando se cuente con un permiso de construcción emitido por la </w:t>
            </w:r>
            <w:r w:rsidRPr="00CD103B">
              <w:rPr>
                <w:rFonts w:ascii="Arial Narrow" w:hAnsi="Arial Narrow"/>
                <w:sz w:val="20"/>
                <w:szCs w:val="20"/>
              </w:rPr>
              <w:lastRenderedPageBreak/>
              <w:t>Autoridad correspondiente; y</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 xml:space="preserve">Las demás que la Autoridad Municipal correspondiente considere como circunstancias especiales. </w:t>
            </w:r>
          </w:p>
          <w:p w:rsidR="00075420" w:rsidRPr="00CD103B" w:rsidRDefault="00075420" w:rsidP="0050540B">
            <w:pPr>
              <w:jc w:val="both"/>
              <w:rPr>
                <w:rFonts w:ascii="Arial Narrow" w:hAnsi="Arial Narrow"/>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La Autoridad Municipal analizará cada caso en específico señalando con claridad en el permiso la fecha de expedición, ruta, vigencia, horario y demás condiciones que se requieran.</w:t>
            </w:r>
          </w:p>
          <w:p w:rsidR="00075420" w:rsidRPr="00CD103B" w:rsidRDefault="00075420" w:rsidP="0050540B">
            <w:pPr>
              <w:jc w:val="both"/>
              <w:rPr>
                <w:rFonts w:ascii="Arial Narrow" w:hAnsi="Arial Narrow"/>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Para la obtención del permiso para circular por las vías limitadas y restringidas, el interesado deberá presentar los siguientes documentos vigentes en los días y horarios establecidos por la Autoridad Municipal que corresponda:</w:t>
            </w:r>
          </w:p>
          <w:p w:rsidR="00075420" w:rsidRPr="00CD103B" w:rsidRDefault="00075420" w:rsidP="0050540B">
            <w:pPr>
              <w:jc w:val="both"/>
              <w:rPr>
                <w:rFonts w:ascii="Arial Narrow" w:hAnsi="Arial Narrow"/>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Solicitud por escrito o en su caso de forma electrónica, señalando ruta, horario, tipo de carga, tipo de vehículo, así como la empresa originaria y destinataria;</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Factura o contrato de arrendamiento que acredite la propiedad o posesión legal del vehículo en original o certificada;</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Tarjeta de circulación en original o certificada;</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 xml:space="preserve">Póliza de seguro de responsabilidad civil por daños a terceros en copia certificada; </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Licencia de conducir acorde con el vehículo; y</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Permiso o licencia de construcción en su caso.</w:t>
            </w:r>
          </w:p>
          <w:p w:rsidR="00075420" w:rsidRPr="00CD103B" w:rsidRDefault="00075420" w:rsidP="0050540B">
            <w:pPr>
              <w:jc w:val="both"/>
              <w:rPr>
                <w:rFonts w:ascii="Arial Narrow" w:hAnsi="Arial Narrow"/>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Se podrán realizar los trámites para la obtención de permisos para circular por vías limitadas o restringidas a través de sistemas o medios tecnológicos que se designen para tal efecto. (circular los vehículos de transporte de carga o tracto camiones trasgrediendo restricciones o incumpliendo condiciones establecidas por la Autoridad Municipal).</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43</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40</w:t>
            </w:r>
          </w:p>
        </w:tc>
      </w:tr>
      <w:tr w:rsidR="00075420" w:rsidRPr="00CD103B" w:rsidTr="0050540B">
        <w:trPr>
          <w:trHeight w:val="38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46</w:t>
            </w:r>
          </w:p>
        </w:tc>
        <w:tc>
          <w:tcPr>
            <w:tcW w:w="5472" w:type="dxa"/>
            <w:hideMark/>
          </w:tcPr>
          <w:p w:rsidR="00075420" w:rsidRPr="00CD103B" w:rsidRDefault="00075420" w:rsidP="0050540B">
            <w:pPr>
              <w:jc w:val="both"/>
              <w:rPr>
                <w:rFonts w:ascii="Arial Narrow" w:hAnsi="Arial Narrow"/>
                <w:color w:val="000000"/>
                <w:sz w:val="20"/>
                <w:szCs w:val="20"/>
              </w:rPr>
            </w:pPr>
            <w:r w:rsidRPr="00CD103B">
              <w:rPr>
                <w:rFonts w:ascii="Arial Narrow" w:hAnsi="Arial Narrow" w:cs="Arial"/>
                <w:color w:val="000000"/>
                <w:sz w:val="20"/>
                <w:szCs w:val="20"/>
              </w:rPr>
              <w:t xml:space="preserve">La Autoridad Municipal podrá otorgar permiso para la circulación de alguno(s) vehículo(s) de transporte de carga pesada </w:t>
            </w:r>
            <w:r w:rsidRPr="00CD103B">
              <w:rPr>
                <w:rFonts w:ascii="Arial Narrow" w:hAnsi="Arial Narrow"/>
                <w:color w:val="000000"/>
                <w:sz w:val="20"/>
                <w:szCs w:val="20"/>
              </w:rPr>
              <w:t xml:space="preserve">por las vías limitadas y por las vías restringidas del Municipio, en los siguientes supuestos:    </w:t>
            </w:r>
          </w:p>
          <w:p w:rsidR="00075420" w:rsidRPr="00CD103B" w:rsidRDefault="00075420" w:rsidP="0050540B">
            <w:pPr>
              <w:jc w:val="both"/>
              <w:rPr>
                <w:rFonts w:ascii="Arial Narrow" w:hAnsi="Arial Narrow"/>
                <w:color w:val="000000"/>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lastRenderedPageBreak/>
              <w:t>Para la carga o descarga y/o prestación de un bien o servicio que se lleve a cabo de forma extraordinaria e imprescindible dentro del Municipio;</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Cuando se cuente con un permiso de construcción emitido por la Autoridad correspondiente; y</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 xml:space="preserve">Las demás que la Autoridad Municipal correspondiente considere como circunstancias especiales. </w:t>
            </w:r>
          </w:p>
          <w:p w:rsidR="00075420" w:rsidRPr="00CD103B" w:rsidRDefault="00075420" w:rsidP="0050540B">
            <w:pPr>
              <w:jc w:val="both"/>
              <w:rPr>
                <w:rFonts w:ascii="Arial Narrow" w:hAnsi="Arial Narrow"/>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La Autoridad Municipal analizará cada caso en específico señalando con claridad en el permiso la fecha de expedición, ruta, vigencia, horario y demás condiciones que se requieran.</w:t>
            </w:r>
          </w:p>
          <w:p w:rsidR="00075420" w:rsidRPr="00CD103B" w:rsidRDefault="00075420" w:rsidP="0050540B">
            <w:pPr>
              <w:jc w:val="both"/>
              <w:rPr>
                <w:rFonts w:ascii="Arial Narrow" w:hAnsi="Arial Narrow"/>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Para la obtención del permiso para circular por las vías limitadas y restringidas, el interesado deberá presentar los siguientes documentos vigentes en los días y horarios establecidos por la Autoridad Municipal que corresponda:</w:t>
            </w:r>
          </w:p>
          <w:p w:rsidR="00075420" w:rsidRPr="00CD103B" w:rsidRDefault="00075420" w:rsidP="0050540B">
            <w:pPr>
              <w:jc w:val="both"/>
              <w:rPr>
                <w:rFonts w:ascii="Arial Narrow" w:hAnsi="Arial Narrow"/>
                <w:sz w:val="20"/>
                <w:szCs w:val="20"/>
              </w:rPr>
            </w:pP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Solicitud por escrito o en su caso de forma electrónica, señalando ruta, horario, tipo de carga, tipo de vehículo, así como la empresa originaria y destinataria;</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Factura o contrato de arrendamiento que acredite la propiedad o posesión legal del vehículo en original o certificada;</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Tarjeta de circulación en original o certificada;</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 xml:space="preserve">Póliza de seguro de responsabilidad civil por daños a terceros en copia certificada; </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Licencia de conducir acorde con el vehículo; y</w:t>
            </w:r>
          </w:p>
          <w:p w:rsidR="00075420" w:rsidRPr="00CD103B" w:rsidRDefault="00075420" w:rsidP="0050540B">
            <w:pPr>
              <w:jc w:val="both"/>
              <w:rPr>
                <w:rFonts w:ascii="Arial Narrow" w:hAnsi="Arial Narrow"/>
                <w:sz w:val="20"/>
                <w:szCs w:val="20"/>
              </w:rPr>
            </w:pPr>
            <w:r w:rsidRPr="00CD103B">
              <w:rPr>
                <w:rFonts w:ascii="Arial Narrow" w:hAnsi="Arial Narrow"/>
                <w:sz w:val="20"/>
                <w:szCs w:val="20"/>
              </w:rPr>
              <w:t>Permiso o licencia de construcción en su caso.</w:t>
            </w:r>
          </w:p>
          <w:p w:rsidR="00075420" w:rsidRPr="00CD103B" w:rsidRDefault="00075420" w:rsidP="0050540B">
            <w:pPr>
              <w:jc w:val="both"/>
              <w:rPr>
                <w:rFonts w:ascii="Arial Narrow" w:hAnsi="Arial Narrow"/>
                <w:sz w:val="20"/>
                <w:szCs w:val="20"/>
              </w:rPr>
            </w:pPr>
          </w:p>
          <w:p w:rsidR="00075420" w:rsidRPr="00CD103B" w:rsidRDefault="00075420" w:rsidP="0050540B">
            <w:pPr>
              <w:jc w:val="both"/>
              <w:rPr>
                <w:rFonts w:ascii="Arial Narrow" w:hAnsi="Arial Narrow" w:cs="Arial"/>
                <w:sz w:val="20"/>
                <w:szCs w:val="20"/>
              </w:rPr>
            </w:pPr>
            <w:r w:rsidRPr="00CD103B">
              <w:rPr>
                <w:rFonts w:ascii="Arial Narrow" w:hAnsi="Arial Narrow"/>
                <w:sz w:val="20"/>
                <w:szCs w:val="20"/>
              </w:rPr>
              <w:t>Se podrán realizar los trámites para la obtención de permisos para circular por vías limitadas o restringidas a través de sistemas o medios tecnológicos que se designen para tal efecto.</w:t>
            </w:r>
            <w:r w:rsidRPr="00CD103B">
              <w:rPr>
                <w:rFonts w:ascii="Arial Narrow" w:hAnsi="Arial Narrow" w:cs="Arial"/>
                <w:sz w:val="20"/>
                <w:szCs w:val="20"/>
              </w:rPr>
              <w:t xml:space="preserve"> </w:t>
            </w:r>
            <w:r w:rsidRPr="00CD103B">
              <w:rPr>
                <w:rFonts w:ascii="Arial Narrow" w:hAnsi="Arial Narrow"/>
                <w:color w:val="000000"/>
                <w:sz w:val="20"/>
                <w:szCs w:val="20"/>
              </w:rPr>
              <w:t>(circular por las vías restringidas sin permiso correspondiente, los transportes de carga).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43</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38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47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los vehículos en movimiento que transporten carga,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lastRenderedPageBreak/>
              <w:t>Transportar en vehículos abiertos, material que despida mal olor;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47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38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48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los vehículos en movimiento que transporten carga,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Transportar en vehículos abiertos, cadáveres de animales;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38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los vehículos en movimiento que transporten carga,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Obstruir uno o más carriles de circulación por caída parcial o total de la carga.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200</w:t>
            </w:r>
          </w:p>
        </w:tc>
      </w:tr>
      <w:tr w:rsidR="00075420" w:rsidRPr="00CD103B" w:rsidTr="0050540B">
        <w:trPr>
          <w:trHeight w:val="28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 carga deberán cumplir lo siguiente:                                                                                                                         Acomodar la carga dentro de los límites laterales del vehículo y de forma que no obstruya su visibilidad;</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48</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28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 carga deberán cumplir lo siguiente:                                                                                                                      Cubrir, mojar y sujetar al vehículo la carga que pueda esparcirse y sujetar debidamente los cables tensores, lonas y demás accesorios que sujeten la carga; (</w:t>
            </w:r>
            <w:r w:rsidRPr="00CD103B">
              <w:rPr>
                <w:rFonts w:ascii="Arial Narrow" w:hAnsi="Arial Narrow"/>
                <w:sz w:val="20"/>
                <w:szCs w:val="20"/>
              </w:rPr>
              <w:t>transportar carga que se esparza sin mojarla, sujetarla o cubrirla).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48</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8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 carga deberán cumplir lo siguiente:                                                                                                                        Cubrir, mojar y sujetar al vehículo la carga que pueda esparcirse y sujetar debidamente los cables tensores, lonas y demás accesorios que sujeten la carga;</w:t>
            </w:r>
            <w:r w:rsidRPr="00CD103B">
              <w:rPr>
                <w:rFonts w:ascii="Arial Narrow" w:hAnsi="Arial Narrow"/>
                <w:sz w:val="20"/>
                <w:szCs w:val="20"/>
              </w:rPr>
              <w:t xml:space="preserve"> (transportar carga con cables, lonas, y accesorios sin estar debidamente sujetos).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48</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8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 carga deberán cumplir lo siguiente:                                                                                                                  Que el peso y dimensiones de la carga cumplan con la Norma Oficial Mexicana correspondiente;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48</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100</w:t>
            </w:r>
          </w:p>
        </w:tc>
      </w:tr>
      <w:tr w:rsidR="00075420" w:rsidRPr="00CD103B" w:rsidTr="0050540B">
        <w:trPr>
          <w:trHeight w:val="22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 carga deberán cumplir lo siguiente:                                                                                                                    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No se podrá transportar carga sobresaliente cuando las condiciones climatológicas dificulten la conducción;</w:t>
            </w:r>
            <w:r w:rsidRPr="00CD103B">
              <w:rPr>
                <w:rFonts w:ascii="Arial Narrow" w:hAnsi="Arial Narrow"/>
                <w:sz w:val="20"/>
                <w:szCs w:val="20"/>
              </w:rPr>
              <w:t xml:space="preserve"> (transportar carga sobresaliente hacia atrás más de lo permitido).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48</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22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de carga deberán cumplir lo siguiente:                                                                                                                          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w:t>
            </w:r>
            <w:r w:rsidRPr="00CD103B">
              <w:rPr>
                <w:rFonts w:ascii="Arial Narrow" w:hAnsi="Arial Narrow" w:cs="Arial"/>
                <w:sz w:val="20"/>
                <w:szCs w:val="20"/>
              </w:rPr>
              <w:lastRenderedPageBreak/>
              <w:t>carga sobresaliente podrá tener longitud mayor a la cuarta parte de la longitud del vehículo. No se podrá transportar carga sobresaliente cuando las condiciones climatológicas dificulten la conducción;</w:t>
            </w:r>
            <w:r w:rsidRPr="00CD103B">
              <w:rPr>
                <w:rFonts w:ascii="Arial Narrow" w:hAnsi="Arial Narrow"/>
                <w:sz w:val="20"/>
                <w:szCs w:val="20"/>
              </w:rPr>
              <w:t xml:space="preserve"> (transportar carga sobresaliente sin protección).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48</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1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56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 carga deberán cumplir lo siguiente:                                                                                                                       Portar la autorización correspondiente cuando transporte explosivos, material tóxico o materiales peligrosos. En este caso el vehículo deberá contar con las características adecuadas para transportar dicha carga; de acuerdo al Reglamento para el Transporte Terrestre de Materiales y Residuos Peligrosos;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48</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31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 carga deberán cumplir lo siguiente:                                                                                                                  Abstenerse de utilizar personas para sujetar la carga y abstenerse de transportar carga que arrastre. (</w:t>
            </w:r>
            <w:r w:rsidRPr="00CD103B">
              <w:rPr>
                <w:rFonts w:ascii="Arial Narrow" w:hAnsi="Arial Narrow"/>
                <w:sz w:val="20"/>
                <w:szCs w:val="20"/>
              </w:rPr>
              <w:t>transportar carga que arrastre o pueda caerse).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48</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32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 carga deberán cumplir lo siguiente:                                                                                                                Abstenerse de utilizar personas para sujetar la carga y abstenerse de transportar carga que arrastre. (</w:t>
            </w:r>
            <w:r w:rsidRPr="00CD103B">
              <w:rPr>
                <w:rFonts w:ascii="Arial Narrow" w:hAnsi="Arial Narrow"/>
                <w:sz w:val="20"/>
                <w:szCs w:val="20"/>
              </w:rPr>
              <w:t>utilizar personas para proteger o sujetar carga).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48</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deberán cumplir con lo siguiente:                                                                                                                                    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w:t>
            </w:r>
            <w:r w:rsidRPr="00CD103B">
              <w:rPr>
                <w:rFonts w:ascii="Arial Narrow" w:hAnsi="Arial Narrow"/>
                <w:sz w:val="20"/>
                <w:szCs w:val="20"/>
              </w:rPr>
              <w:t xml:space="preserve"> (no respetar indicaciones de promotores voluntarios).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deberán cumplir con lo siguiente:                                                                                                                                        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 </w:t>
            </w:r>
            <w:r w:rsidRPr="00CD103B">
              <w:rPr>
                <w:rFonts w:ascii="Arial Narrow" w:hAnsi="Arial Narrow"/>
                <w:sz w:val="20"/>
                <w:szCs w:val="20"/>
              </w:rPr>
              <w:t xml:space="preserve"> (no respetar indicaciones del Policía de Transito).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25 a 50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deberán cumplir con lo siguiente:                                                                                                                    Circular con las puertas de sus vehículos cerradas;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deberán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Utilizar el cinturón de seguridad y hacer que los pasajeros hagan lo mismo. Para el caso de menores de 7-siete años, se ajustará a lo ordenado por el Artículo 50 del presente Reglamento;</w:t>
            </w:r>
            <w:r w:rsidRPr="00CD103B">
              <w:rPr>
                <w:rFonts w:ascii="Arial Narrow" w:hAnsi="Arial Narrow" w:cs="Arial"/>
                <w:b/>
                <w:bCs/>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 a 15</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63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deberán cumplir con lo siguiente:                                                                                                                   Ascender y descender pasajeros a una distancia no mayor de 50-cincuenta centímetros de la banqueta o acotamiento;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49                                      </w:t>
            </w:r>
          </w:p>
          <w:p w:rsidR="00075420" w:rsidRPr="00CD103B" w:rsidRDefault="00075420" w:rsidP="0050540B">
            <w:pPr>
              <w:jc w:val="center"/>
              <w:rPr>
                <w:rFonts w:ascii="Arial Narrow" w:hAnsi="Arial Narrow" w:cs="Arial"/>
                <w:sz w:val="20"/>
                <w:szCs w:val="20"/>
              </w:rPr>
            </w:pP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V                                     </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deberán cumplir con lo siguiente:                                                                                                                                 Ceder el paso a los invidentes y personas con discapacidad en cualquier lugar y respetar los “Exclusivos” para éstos en áreas públicas y/o privadas con acceso al público;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deberán cumplir con lo siguiente:                                                                                                                           Ceder el paso a los peatones que en zonas de cruce permitidas que se encuentren sobre los carriles de circulación o hayan iniciado el cruce de éstos;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deberán cumplir con lo siguiente:                                                                                                                                 Ceder el paso a los peatones cuando se tenga que atravesar la banqueta, al entrar o salir de cocheras o estacionamientos;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deberán cumplir con lo siguiente:                                                                                                                              Hacer alto en cruce de vía férrea; </w:t>
            </w:r>
            <w:r w:rsidRPr="00CD103B">
              <w:rPr>
                <w:rFonts w:ascii="Arial Narrow" w:hAnsi="Arial Narrow"/>
                <w:sz w:val="20"/>
                <w:szCs w:val="20"/>
              </w:rPr>
              <w:t>(no respetar paso de vehículos sobre rieles).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deberán cumplir con lo siguiente:                                                                                                                              Hacer alto en cruce de vía férrea; </w:t>
            </w:r>
            <w:r w:rsidRPr="00CD103B">
              <w:rPr>
                <w:rFonts w:ascii="Arial Narrow" w:hAnsi="Arial Narrow"/>
                <w:sz w:val="20"/>
                <w:szCs w:val="20"/>
              </w:rPr>
              <w:t>(no hacer alto en la vía de ferrocarril).</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deberán cumplir con lo siguiente:                                                                                                                                Utilizar solamente un carril a la vez;</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5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deberán cumplir con lo siguiente:                                                                                                                                         Usar anteojos o cualquier dispositivo cuando así lo tenga indicado por prescripción médica como necesarios para conducir vehículos;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5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deberán cumplir con lo siguiente:                                                                                                                                                Entregar al personal designado de la Autoridad Municipal su licencia de conducir, la tarjeta de circulación del vehículo y póliza de seguro vigente cuando se le soliciten. En caso de hechos de tránsito y/o infracción, los documentos serán retenidos por el Policía de Tránsito sólo si las placas del vehículo no son expedidas por la Autoridad Competente en el Estado de Nuevo León;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49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XIII                                   </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57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deberán cumplir con lo siguiente:                                                                                                                                  Iniciar la marcha con precaución y gradualmente, cediendo el paso a los vehículos que estando en movimiento, estén rebasando al vehículo detenido para adelantarlo y también a los vehículos en movimiento en forma transversal al vehículo detenido; si esto ocurre en un crucero o intersección;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52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73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deberán cumplir con lo siguiente:                                                                                                                          Someterse a un examen para determinar los grados de alcohol en la sangre o su equivalente en cualquier otro sistema de medición, o bien, para detectar la influencia de drogas o estupefacientes, cuando le sea requerido por el personal autorizado del Municipio;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200</w:t>
            </w:r>
          </w:p>
        </w:tc>
      </w:tr>
      <w:tr w:rsidR="00075420" w:rsidRPr="00CD103B" w:rsidTr="0050540B">
        <w:trPr>
          <w:trHeight w:val="45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deberán cumplir con lo siguiente:                                                                                                                              Reducir la velocidad ante cualquier concentración de peatones y/o vehículos.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49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81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automóviles que viajen con pasajeros menores de 7-siete años de edad, deberán asegurarse que éstos ocupen una de las plazas traseras sobre la hilera inmediatamente posterior a los asientos del conductor o del copiloto que cuente con cinturón de seguridad de tres puntos.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menores de 7-siete años deberán ser transportados en un Sistema de Retención Infantil o asiento elevador debidamente colocado, que cumpla con certificación estandarizada, con un sistema de anclaje adecuado y que se ajuste a las características indicadas en el Anexo 5 de este Reglamento. Únicamente si el vehículo no cuenta con asiento trasero, los menores de 7-siete años podrán viajar en el asiento delantero, siempre y cuando cuenten con espacio suficiente para instalar un Sistema de Retención Infantil acordes a su peso o talla y se desactive el sistema de bolsas de aire.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Anexo 5</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CD103B">
              <w:rPr>
                <w:rFonts w:ascii="Arial Narrow" w:hAnsi="Arial Narrow"/>
                <w:sz w:val="20"/>
                <w:szCs w:val="20"/>
              </w:rPr>
              <w:t xml:space="preserve"> (conducir bajo efectos de medicamentos que alteren las facultades).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200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CD103B">
              <w:rPr>
                <w:rFonts w:ascii="Arial Narrow" w:hAnsi="Arial Narrow"/>
                <w:sz w:val="20"/>
                <w:szCs w:val="20"/>
              </w:rPr>
              <w:t xml:space="preserve"> (conducir bajo el influjo de drogas o sustancias toxicas).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200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CD103B">
              <w:rPr>
                <w:rFonts w:ascii="Arial Narrow" w:hAnsi="Arial Narrow"/>
                <w:sz w:val="20"/>
                <w:szCs w:val="20"/>
              </w:rPr>
              <w:t xml:space="preserve"> (conducir en estado de </w:t>
            </w:r>
            <w:r w:rsidRPr="00CD103B">
              <w:rPr>
                <w:rFonts w:ascii="Arial Narrow" w:hAnsi="Arial Narrow"/>
                <w:sz w:val="20"/>
                <w:szCs w:val="20"/>
              </w:rPr>
              <w:lastRenderedPageBreak/>
              <w:t>ebriedad incompleto o en estado de ebriedad completo).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200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79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CD103B">
              <w:rPr>
                <w:rFonts w:ascii="Arial Narrow" w:hAnsi="Arial Narrow"/>
                <w:sz w:val="20"/>
                <w:szCs w:val="20"/>
              </w:rPr>
              <w:t xml:space="preserve"> (conducir en estado de ebriedad incompleta o en estado de ebriedad completa y cometer cualquier infracción del presente reglamento).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100 a 300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 (c</w:t>
            </w:r>
            <w:r w:rsidRPr="00CD103B">
              <w:rPr>
                <w:rFonts w:ascii="Arial Narrow" w:hAnsi="Arial Narrow"/>
                <w:sz w:val="20"/>
                <w:szCs w:val="20"/>
              </w:rPr>
              <w:t>onducir en estado de ebriedad incompleta o en estado de ebriedad completa en forma reincidente).</w:t>
            </w:r>
            <w:r w:rsidRPr="00CD103B">
              <w:rPr>
                <w:rFonts w:ascii="Arial Narrow" w:hAnsi="Arial Narrow" w:cs="Arial"/>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51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I                                           </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b</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200 a 600</w:t>
            </w:r>
          </w:p>
        </w:tc>
      </w:tr>
      <w:tr w:rsidR="00075420" w:rsidRPr="00CD103B" w:rsidTr="0050540B">
        <w:trPr>
          <w:trHeight w:val="24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Sujetar, con una o ambas manos, aparatos de telecomunicación, teléfonos celulares, radios o cualquier aparato electrónico u objeto de las nuevas tecnologías de la información y comunicación, que puedan distraer al conductor al momento de conducir un vehículo. Se exceptúa de lo anterior, a los conductores de las unidades de seguridad, de conformidad con lo establecido en la Ley de Seguridad Pública para el Estado de Nuevo León; así como a las unidades de asistencia médica, protección civil, bomberos y de emergencias, dada la naturaleza de sus funciones;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Entorpecer la circulación de vehículos;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Transportar personas en el exterior del vehículo o en lugar no especificado para el transporte de pasajeros;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15</w:t>
            </w:r>
          </w:p>
        </w:tc>
      </w:tr>
      <w:tr w:rsidR="00075420" w:rsidRPr="00CD103B" w:rsidTr="0050540B">
        <w:trPr>
          <w:trHeight w:val="64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Entorpecer la marcha de desfiles o manifestaciones permitidas, cortejos fúnebres o eventos deportivos autorizados en la vía pública;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Efectuar competencias de cualquier tipo con sus vehículos sin </w:t>
            </w:r>
            <w:r w:rsidRPr="00CD103B">
              <w:rPr>
                <w:rFonts w:ascii="Arial Narrow" w:hAnsi="Arial Narrow" w:cs="Arial"/>
                <w:sz w:val="20"/>
                <w:szCs w:val="20"/>
              </w:rPr>
              <w:lastRenderedPageBreak/>
              <w:t xml:space="preserve">autorización de la Autoridad Municipal;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50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86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Llevar consigo aparatos que hagan uso de la frecuencia de radio de la Autoridad Municipal u otro cuerpo de seguridad;</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Utilizar equipos de sonido de tal forma que su volumen sea molesto para el ciudadano o pasajeros en caso de transporte de servicio público;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Utilizar audífonos con excepción de aquellos aparatos que cuenten con un solo auricular;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Ascenso o descenso de pasaje sobre el segundo carril de circulación;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51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43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Circular a los lados, adelante o atrás de vehículos de emergencia que estén haciendo uso de su sirena o de torretas de luz roja, azul, blanca o ámbar;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35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Circular sobre las mangueras de bomberos o de protección civil, banquetas o zonas exclusivas para uso de peatones, parques públicos, camellones, barreras que dividan carriles de circulación opuesta o canalicen carriles de movimiento específico de circulación, barreras o dispositivos para la protección de obras u obstáculos en la vía pública y sus marcas de aproximación;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 a 20</w:t>
            </w:r>
          </w:p>
        </w:tc>
      </w:tr>
      <w:tr w:rsidR="00075420" w:rsidRPr="00CD103B" w:rsidTr="0050540B">
        <w:trPr>
          <w:trHeight w:val="24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Circular en sentido contrario, a menos que así lo indique la Autoridad facultada, o bien, los señalamientos o dispositivos viales;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31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Circular con vehículos o encender sus motores cuando éstos expidan humo o ruidos excesivos;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51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XIV                                </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31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Permitir a terceros el uso de dispositivos de control y manejo del vehículo en movimiento;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1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95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Circular por los carriles exclusivos para el transporte confinado; exceptuando cualquier tipo de vehículo de emergencia;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200</w:t>
            </w:r>
          </w:p>
        </w:tc>
      </w:tr>
      <w:tr w:rsidR="00075420" w:rsidRPr="00CD103B" w:rsidTr="0050540B">
        <w:trPr>
          <w:trHeight w:val="71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Empalmarse con otro vehículo o rebasarlo utilizando un mismo carril de circulación, o hacer uso de más de un carril a la vez;</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71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Transportar pasajeros en estado de ebriedad o bajo el influjo de alguna droga o enervante, en autobuses y camiones de pasajeros de servicio público de transporte;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71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Transportar animales sin los dispositivos adecuados de sujeción, entendiéndose por estos correas o pecheras con adaptador especial para el cinturón de seguridad, cajas transportadoras, barreras que imposibiliten el acceso del animal al asiento del conductor, entre otros, de acuerdo a lo previsto en el </w:t>
            </w:r>
            <w:r w:rsidRPr="00CD103B">
              <w:rPr>
                <w:rFonts w:ascii="Arial Narrow" w:hAnsi="Arial Narrow" w:cs="Arial"/>
                <w:b/>
                <w:sz w:val="20"/>
                <w:szCs w:val="20"/>
              </w:rPr>
              <w:t>ANEXO 6</w:t>
            </w:r>
            <w:r w:rsidRPr="00CD103B">
              <w:rPr>
                <w:rFonts w:ascii="Arial Narrow" w:hAnsi="Arial Narrow" w:cs="Arial"/>
                <w:sz w:val="20"/>
                <w:szCs w:val="20"/>
              </w:rPr>
              <w:t xml:space="preserve"> del presente Reglamento de los Dispositivos de Protección Animal.</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Cuando el animal viaje en las cajas de las camionetas tipo pick up, los animales invariablemente deberán ir dentro de cajas transportadoras de tamaño adecuado para cada animal, mismas que a su vez deben ir sujetas de manera firme al interior de la caja;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71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Conducir con personas, animales u objetos que obstruyan o limiten las maniobras de manejo;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48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Remolcar vehículos si no se cuenta con el equipo especial para ello;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XXI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71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tienen prohibido lo siguiente:                                                                                                                             Transportar más de dos pasajeros en el asiento delantero de cualquier tipo de vehículo, en caso de ser asiento individual. Se permite sólo un pasajero en cada asiento; se prohíbe que un pasajero viaje encima de otro. La cantidad de pasajeros lo determinará el fabricante, excluyéndose los vehículos modificados;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XXII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71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Manifestar una conducta evidente de hostigamiento hacia otros conductores haciendo mal uso del vehículo que conduce;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XXV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71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103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Conducir el vehículo con un aparato de televisión encendido, ubicado en el tablero, asiento delantero o adherido al vehículo, de manera que el conductor del mismo pueda observar la pantalla del aparato televisivo; así como sostener el conductor, pasajero o acompañante el aparato de televisión encendido, de manera que el conductor pueda observar la pantalla del mismo;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XXVI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32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Poseer, en el área de pasajeros de un vehículo, una botella, lata u otro envase que contenga una bebida alcohólica que haya sido abierta o que tenga los sellos rotos o el contenido parcialmente consumido; no se considerará como área de pasajeros aquella con asientos habilitados para carga;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XXVII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200</w:t>
            </w:r>
          </w:p>
        </w:tc>
      </w:tr>
      <w:tr w:rsidR="00075420" w:rsidRPr="00CD103B" w:rsidTr="0050540B">
        <w:trPr>
          <w:trHeight w:val="31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Permitir la suplantación como conductor por otra persona, en un hecho de tránsito;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XXVIII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200</w:t>
            </w:r>
          </w:p>
        </w:tc>
      </w:tr>
      <w:tr w:rsidR="00075420" w:rsidRPr="00CD103B" w:rsidTr="0050540B">
        <w:trPr>
          <w:trHeight w:val="25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sz w:val="20"/>
                <w:szCs w:val="20"/>
              </w:rPr>
              <w:t>Permitir el ascenso y descenso de pasajeros en lugares no autorizados para los vehículos del servicio público Local o Federal de pasajeros;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51</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XXIX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5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velocidad máxima en el Municipio es de 50-cincuenta kilómetros por hora, excepto en los lugares en los que se especifique mediante el señalamiento respectivo una velocidad diferente.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52</w:t>
            </w:r>
          </w:p>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PRIMER PÁRRAFO</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 a 15</w:t>
            </w:r>
          </w:p>
        </w:tc>
      </w:tr>
      <w:tr w:rsidR="00075420" w:rsidRPr="00CD103B" w:rsidTr="0050540B">
        <w:trPr>
          <w:trHeight w:val="34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velocidad máxima en el Municipio es de 50-cincuenta kilómetros por hora, excepto en los lugares en los que se especifique mediante el señalamiento respectivo una velocidad diferente.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No obstante, lo anterior, se establece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velocidad máxima es de 30-treinta kilómetros por hora en zonas y horarios escolares, dichos horarios serán de 7:00 a 9:30, de 11:30 a 14:30 y 16:30 a 18:30 horas, en días hábiles escolares;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98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Además de lo que les corresponda en lo hasta aquí establecido, los motociclistas deberán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Usar casco protector el conductor y en su caso su acompañante, así como portar lentes u otros protectores oculares;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53</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36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Además de lo que les corresponda en lo hasta aquí establecido, los motociclistas deberán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lastRenderedPageBreak/>
              <w:t>No efectuar piruetas o zigzaguear;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53</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40</w:t>
            </w:r>
          </w:p>
        </w:tc>
      </w:tr>
      <w:tr w:rsidR="00075420" w:rsidRPr="00CD103B" w:rsidTr="0050540B">
        <w:trPr>
          <w:trHeight w:val="45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111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Además de lo que les corresponda en lo hasta aquí establecido, los motociclistas deberán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No remolcar o empujar otro vehículo;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53</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28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Además de lo que les corresponda en lo hasta aquí establecido, los motociclistas deberán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No sujetarse a vehículos en movimiento;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53</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 a 20</w:t>
            </w:r>
          </w:p>
        </w:tc>
      </w:tr>
      <w:tr w:rsidR="00075420" w:rsidRPr="00CD103B" w:rsidTr="0050540B">
        <w:trPr>
          <w:trHeight w:val="50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Además de lo que les corresponda en lo hasta aquí establecido, los motociclistas deberán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No rebasar a ningún vehículo de motor por el mismo carril, a excepción de aquellos que pertenezcan a Policía o Tránsito en el cumplimiento de su trabajo;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53</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25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Queda estrictamente prohibido circular por los carriles exclusivos para el transporte confinado.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54</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50</w:t>
            </w:r>
          </w:p>
        </w:tc>
      </w:tr>
      <w:tr w:rsidR="00075420" w:rsidRPr="00CD103B" w:rsidTr="0050540B">
        <w:trPr>
          <w:trHeight w:val="58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Cuando un vehículo esté indebidamente estacionado, cause interrupción a la circulación u obstruya la visibilidad de señales o dispositivos de tránsito, será retirado con grúa y se depositará en el lote autorizado, si la interrupción de la circulación es intencional, se hará acreedor a una sanción sin derecho a descuento ni cancelación.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gastos de acarreo y pensión serán por cuenta del infractor.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55</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25 a 35</w:t>
            </w:r>
          </w:p>
        </w:tc>
      </w:tr>
      <w:tr w:rsidR="00075420" w:rsidRPr="00CD103B" w:rsidTr="0050540B">
        <w:trPr>
          <w:trHeight w:val="88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Cuando por circunstancias ajenas al conductor, el vehículo se encuentre sobre un carril de circulación y le sea imposible el movimiento del vehículo, se deberán de colocar inmediatamente los siguientes dispositivos: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 xml:space="preserve">DE DÍA: </w:t>
            </w:r>
            <w:r w:rsidRPr="00CD103B">
              <w:rPr>
                <w:rFonts w:ascii="Arial Narrow" w:hAnsi="Arial Narrow" w:cs="Arial"/>
                <w:sz w:val="20"/>
                <w:szCs w:val="20"/>
              </w:rPr>
              <w:t xml:space="preserve">Dos banderolas de color rojo de tamaño no menor a 50-cincuenta centímetros por lado, o reflejantes del mismo color;                                                                                                                                                                                                                   </w:t>
            </w:r>
            <w:r w:rsidRPr="00CD103B">
              <w:rPr>
                <w:rFonts w:ascii="Arial Narrow" w:hAnsi="Arial Narrow" w:cs="Arial"/>
                <w:b/>
                <w:bCs/>
                <w:sz w:val="20"/>
                <w:szCs w:val="20"/>
              </w:rPr>
              <w:t xml:space="preserve">DE NOCHE: </w:t>
            </w:r>
            <w:r w:rsidRPr="00CD103B">
              <w:rPr>
                <w:rFonts w:ascii="Arial Narrow" w:hAnsi="Arial Narrow" w:cs="Arial"/>
                <w:sz w:val="20"/>
                <w:szCs w:val="20"/>
              </w:rPr>
              <w:t>Linternas, luces o reflejantes, también de color rojo. Estos dispositivos deben colocarse a 10-diez metros y 50-cincuenta metros hacia cada lado de donde se aproximen vehículos, de tal forma que sean visibles desde una distancia de 100-cien metros.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 y 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20</w:t>
            </w:r>
          </w:p>
        </w:tc>
      </w:tr>
      <w:tr w:rsidR="00075420" w:rsidRPr="00CD103B" w:rsidTr="0050540B">
        <w:trPr>
          <w:trHeight w:val="40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separar lugares de estacionamiento si el lugar no está autorizado como exclusivo.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El personal de la Dependencia correspondiente deberá retirar cualquier dispositivo utilizado con el propósito anterior.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67</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53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118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Queda prohibido el estacionamiento en áreas habitacionales y vía pública a aquellos vehículos o combinación de éstos con longitud mayor a 6.50 seis metros con cincuenta centímetros, a menos que estén realizando maniobras de carga y descarga o que se cuente con permiso especial expedido por la Autoridad Municipal, la cual podrá cancelar el permiso por razones de vialidad.</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68</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30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Queda prohibido el estacionamiento en la vía pública de remolques y semirremolques, si no están unidos o acoplados a los vehículos que los estiran.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69</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43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Las empresas de cualquier tipo que posean flotillas de vehículos deben tener un área de su propiedad para estacionarlos sin afectar a sus vecinos. Por lo tanto, no podrán estacionar sus vehículos frente a domicilios contiguos a su domicilio social o centro de operaciones.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71</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38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estacionar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Sobre banquetas, isletas, camellones o áreas diseñadas para separación de carriles, rotondas, zonas peatonales o diseñados para uso exclusivo de peatones y sobre y alrededor de parques públicos;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Dentro de intersecciones y en cualquier área diseñada solamente para la circulación de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esquinas u ochavos;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 una distancia menor a un metro de las zonas de cruce de peatones, pintadas o imaginarias;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 una distancia menor a un metro o mayor de 1.50-un metro con cincuenta centímetros del límite de propiedad cuando no haya banqueta;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un área comprendida desde 50-cincuenta metros antes y hasta 50-cincuenta metros después de puentes, túneles, vados, lomas, pasos a desnivel para vehículos, curvas y en cualquier otro lugar donde la visibilidad del vehículo estacionado no sea posible desde 100-cien metros;                                                                                                                           Frente a hidrantes, rampas de carga y descarga o de acceso para personas con discapacidad o cocheras;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 acera derecha, en las calles cuya circulación sea de un solo sentido;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carriles principales cuando haya carriles secundarios;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zonas de carga y descarga sin estar realizando estas maniobras;                                                                                                               A menos de 10-diez metros a cada lado de una señal de parada </w:t>
            </w:r>
            <w:r w:rsidRPr="00CD103B">
              <w:rPr>
                <w:rFonts w:ascii="Arial Narrow" w:hAnsi="Arial Narrow" w:cs="Arial"/>
                <w:sz w:val="20"/>
                <w:szCs w:val="20"/>
              </w:rPr>
              <w:lastRenderedPageBreak/>
              <w:t xml:space="preserve">obligatoria para camiones de pasajeros, debiendo dejar un espacio mínimo de 10-diez metros;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 menos de 5-cinco metros o sobre vías de ferrocarril;                                                                                                                                     En cualquier forma que obstruya a los conductores la visibilidad de semáforos, señales de ALTO y de CEDA EL PASO, o cualquier otra señal de vialidad;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donde lo prohíba una señal o Policía de Tránsito, o en lugares exclusivos, sin permiso del titular;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calles con amplitud menor a 5-cinco metros, a excepción de motocicletas, bicicletas y bicimotos;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 un lado de rotondas, camellones o isletas;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línea con la banqueta en donde el estacionamiento se haga en forma diagonal o viceversa;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cajones de estacionamiento para uso exclusivo de personas con discapacidad, a menos que se trate de un vehículo que esté debidamente identificado y que cuente con el permiso vigente y que transporte a la persona con discapacidad;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cajones de estacionamiento donde existan estacionómetros instalados por la autoridad correspondiente, sin que se cubra el monto respectivo para utilizarlo;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Estacionarse arriba de guías táctiles, pues obstaculizarían la movilidad de las personas con discapacidad visual.</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72</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8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122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estacionar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Sobre banquetas, isletas, camellones o áreas diseñadas para separación de carriles, rotondas, zonas peatonales o diseñados para uso exclusivo de peatones y sobre y alrededor de parques públicos;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20</w:t>
            </w:r>
          </w:p>
        </w:tc>
      </w:tr>
      <w:tr w:rsidR="00075420" w:rsidRPr="00CD103B" w:rsidTr="0050540B">
        <w:trPr>
          <w:trHeight w:val="34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estacionar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Dentro de intersecciones y en cualquier área diseñada solamente para la circulación de vehículos;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70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124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estacionar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Frente a hidrantes, rampas de carga y descarga o de acceso para personas con discapacidad o cocheras;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25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estacionar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donde lo prohíba una señal o Policía de Tránsito, o en lugares exclusivos, sin permiso del titular;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40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126</w:t>
            </w:r>
          </w:p>
          <w:p w:rsidR="00075420" w:rsidRPr="00CD103B" w:rsidRDefault="00075420" w:rsidP="0050540B">
            <w:pPr>
              <w:jc w:val="center"/>
              <w:rPr>
                <w:rFonts w:ascii="Arial Narrow" w:hAnsi="Arial Narrow" w:cs="Arial"/>
                <w:sz w:val="20"/>
                <w:szCs w:val="20"/>
              </w:rPr>
            </w:pP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estacionar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cajones de estacionamiento para uso exclusivo de personas con discapacidad, a menos que se trate de un vehículo que esté debidamente identificado y que cuente con el permiso vigente y que transporte a la persona con discapacidad;</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95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estacionar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cajones de estacionamiento donde existan estacionómetros instalados por la autoridad correspondiente, sin que se cubra el monto respectivo para utilizarlo;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 a 2</w:t>
            </w:r>
          </w:p>
        </w:tc>
      </w:tr>
      <w:tr w:rsidR="00075420" w:rsidRPr="00CD103B" w:rsidTr="0050540B">
        <w:trPr>
          <w:trHeight w:val="53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estacionar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esquinas u ochavos;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 una distancia menor a un metro de las zonas de cruce de peatones, pintadas o imaginarias;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 una distancia menor a un metro o mayor de 1.50-un metro con cincuenta centímetros del límite de propiedad cuando no haya banqueta;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un área comprendida desde 50-cincuenta metros antes y hasta 50-cincuenta metros después de puentes, túneles, vados, lomas, pasos a desnivel para vehículos, curvas y en cualquier otro lugar donde la visibilidad del vehículo estacionado no sea posible desde 100-cien metros;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 acera derecha, en las calles cuya circulación sea de un solo sentido;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carriles principales cuando haya carriles secundarios;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zonas de carga y descarga sin estar realizando estas maniobras;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 menos de 10-diez metros a cada lado de una señal de parada obligatoria para camiones de pasajeros, debiendo dejar un espacio </w:t>
            </w:r>
            <w:r w:rsidRPr="00CD103B">
              <w:rPr>
                <w:rFonts w:ascii="Arial Narrow" w:hAnsi="Arial Narrow" w:cs="Arial"/>
                <w:sz w:val="20"/>
                <w:szCs w:val="20"/>
              </w:rPr>
              <w:lastRenderedPageBreak/>
              <w:t xml:space="preserve">mínimo de 10-diez metros;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 menos de 5-cinco metros o sobre vías de ferrocarril;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cualquier forma que obstruya a los conductores la visibilidad de semáforos, señales de ALTO y de CEDA EL PASO, o cualquier otra señal de vialidad;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calles con amplitud menor a 5-cinco metros, a excepción de motocicletas, bicicletas y bicimotos;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 un lado de rotondas, camellones o isletas;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línea con la banqueta en donde el estacionamiento se haga en forma diagonal o viceversa;</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Estacionarse arriba de guías táctiles, pues obstaculizarían la movilidad de las personas con discapacidad visual.</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72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IIII,IV,V,VI,VIII, IX, X, XI, XII, XIII, XV, XVI, XVII, XX, XXI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20</w:t>
            </w:r>
          </w:p>
        </w:tc>
      </w:tr>
      <w:tr w:rsidR="00075420" w:rsidRPr="00CD103B" w:rsidTr="0050540B">
        <w:trPr>
          <w:trHeight w:val="68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129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unidades de transporte escolar están obligados a encender sus luces especiales cuando se detengan para el ascenso y/o descenso de escolares y no deberán hacerlo en ninguna otra circunstancia.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73</w:t>
            </w:r>
          </w:p>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SEGUNDO PÁRRAFO</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53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pasajeros y ocupantes de vehículos, según el caso, deberán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Usar el cinturón de seguridad;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Viajar debidamente sentados en el lugar que les corresponda;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Descender siempre por el lado de la banqueta o acotamiento;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Usar debidamente casco protector al viajar en motocicleta. </w:t>
            </w:r>
            <w:r w:rsidRPr="00CD103B">
              <w:rPr>
                <w:rFonts w:ascii="Arial Narrow" w:hAnsi="Arial Narrow"/>
                <w:sz w:val="20"/>
                <w:szCs w:val="20"/>
              </w:rPr>
              <w:t xml:space="preserve"> (faltas diversas por conductores del servicio público del transporte).</w:t>
            </w:r>
            <w:r w:rsidRPr="00CD103B">
              <w:rPr>
                <w:rFonts w:ascii="Arial Narrow" w:hAnsi="Arial Narrow" w:cs="Arial"/>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75</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81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131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pasajeros y ocupantes de vehículos, según el caso, deberán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Usar el cinturón de seguridad;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Viajar debidamente sentados en el lugar que les corresponda;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Descender siempre por el lado de la banqueta o acotamiento;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Usar debidamente casco protector al viajar en motocicleta.</w:t>
            </w:r>
            <w:r w:rsidRPr="00CD103B">
              <w:rPr>
                <w:rFonts w:ascii="Arial Narrow" w:hAnsi="Arial Narrow"/>
                <w:sz w:val="20"/>
                <w:szCs w:val="20"/>
              </w:rPr>
              <w:t xml:space="preserve"> (faltas diversas cometidas por pasajeros y ocupantes de vehículos). </w:t>
            </w:r>
            <w:r w:rsidRPr="00CD103B">
              <w:rPr>
                <w:rFonts w:ascii="Arial Narrow" w:hAnsi="Arial Narrow" w:cs="Arial"/>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75                                  </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53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pasajeros y ocupantes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Ingerir bebidas alcohólicas en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Sacar del vehículo parte de su cuerpo u objetos;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Arrojar basura u objetos a la vía pública;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Abrir las puertas de vehículos en movimiento;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Abrir sin precaución las puertas de vehículos estacionados hacia el lado de la circulación;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Descender de vehículos en movimiento;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Sujetarse del conductor o distraerlo;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Operar los dispositivos de control del vehículo;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Interferir en las funciones de los Policías de Tránsito;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Viajar en lugares destinados para carga o fuera del vehículo.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El propietario del vehículo será el responsable solidario de las infracciones en que incurran los ocupantes. </w:t>
            </w:r>
            <w:r w:rsidRPr="00CD103B">
              <w:rPr>
                <w:rFonts w:ascii="Arial Narrow" w:hAnsi="Arial Narrow"/>
                <w:sz w:val="20"/>
                <w:szCs w:val="20"/>
              </w:rPr>
              <w:t xml:space="preserve">(faltas diversas cometidas por pasajeros y ocupantes de vehículos). </w:t>
            </w:r>
            <w:r w:rsidRPr="00CD103B">
              <w:rPr>
                <w:rFonts w:ascii="Arial Narrow" w:hAnsi="Arial Narrow" w:cs="Arial"/>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76</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2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pasajeros y ocupantes de vehículos, tienen prohibido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Interferir en las funciones de los Policías de Tránsito;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76</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41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cruceros donde converjan dos o más avenidas, calles o carreteras, </w:t>
            </w:r>
            <w:r w:rsidRPr="00CD103B">
              <w:rPr>
                <w:rFonts w:ascii="Arial Narrow" w:hAnsi="Arial Narrow" w:cs="Arial"/>
                <w:sz w:val="20"/>
                <w:szCs w:val="20"/>
              </w:rPr>
              <w:lastRenderedPageBreak/>
              <w:t xml:space="preserve">la prioridad de paso se determinará como sigue: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Cuando todas las calles o carreteras convergentes en un crucero tengan señal de ALTO, la prioridad de paso será como sigue: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vehículos deben hacer ALTO al llegar al cruce, el derecho de paso lo tiene el primero en llegar.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Si solo uno hace ALTO y otro(s) no, el derecho de paso es de quien haya hecho ALTO.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esquinas o lugares donde exista señal gráfica de CEDA EL PASO, los conductores podrán entrar a la intersección si por la calle transversal no se aproxima ningún vehículo que constituya peligro de hecho de tránsito; en caso contrario deberán cederle el paso;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cruceros o intersecciones donde no existan señales gráficas de ALTO o CEDA EL PASO, no haya semáforos funcionando normalmente y no se encuentre un Policía de Tránsito dirigiendo la circulación; tendrán prioridad de paso: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avenidas sobre las calles;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calle o avenida que tenga mayor cantidad de carriles de circulación;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intersecciones en forma de “T”, la que atraviese sobre la que entronca;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calle pavimentada sobre la no-pavimentada;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rotondas donde la circulación no esté controlada por señales o semáforos, los conductores que vayan a incorporarse a la misma deberán ceder el paso a los vehículos que ya se encuentren en ella.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Al no presentarse las condiciones marcadas en los incisos anteriores, al conductor de un vehículo al que se le presente otro entrando a un crucero o aproximándose al suyo sobre su lado derecho, deberá cederle el paso.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80</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1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135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cruceros donde converjan dos o más avenidas, calles o carreteras, la prioridad de paso se determinará como sigue: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 a 15</w:t>
            </w:r>
          </w:p>
        </w:tc>
      </w:tr>
      <w:tr w:rsidR="00075420" w:rsidRPr="00CD103B" w:rsidTr="0050540B">
        <w:trPr>
          <w:trHeight w:val="18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vehículos de emergencia que hagan uso simultáneo de su sirena y torretas de luz roja, azul, blanca o ámbar, tendrán derecho de paso y movimiento sobre los demás vehículos los cuales deberán extremar precauciones. Se exceptúan los que circulen sobre rieles sin tener la obligación de respetar la preferencia o prioridad de paso en los cruceros o intersecciones. Los conductores de los demás vehículos deberán cederles el paso y auxiliarles en el libre movimiento.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el caso de un hecho de tránsito entre 2-dos o más vehículos de emergencia, haciendo uso de sirena y torretas de luz roja, azul, blanca o ámbar, se aplicará este Reglamento en forma normal.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82</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24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que inicien la marcha desde un carril o posición de estacionamiento, deberán ceder el paso a los vehículos en movimiento. Los que se encuentren detenidos sobre un carril de circulación, antes de iniciar la marcha deberán ceder el paso a todo vehículo que haya iniciado alguna maniobra de rebase o vuelta sobre ellos o que haya iniciado el cruce de la calle transversal.</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83</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6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circulación en calles o avenidas de doble circulación deberá hacerse como sigue: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Cuando haya sólo un carril para cada circulación opuesta, la circulación deberá hacerse por el carril derecho, pudiendo usarse el carril opuesto si éste está libre, para: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Rebasar en lugares permitidos;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Dar vuelta a la izquierda o en “U” en lugares permitidos;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Cuando el carril derecho, se encuentre parcial o totalmente obstruido.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cualquiera de los 3-tres casos mencionados, se deberá ceder el paso a los vehículos que circulen acorde al sentido de circulación que </w:t>
            </w:r>
            <w:r w:rsidRPr="00CD103B">
              <w:rPr>
                <w:rFonts w:ascii="Arial Narrow" w:hAnsi="Arial Narrow" w:cs="Arial"/>
                <w:sz w:val="20"/>
                <w:szCs w:val="20"/>
              </w:rPr>
              <w:lastRenderedPageBreak/>
              <w:t>se invade;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84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46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139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circulación en calles o avenidas de doble circulación deberá hacerse como sigue: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camiones o autobuses de pasajeros y los vehículos de transporte de carga pesada, deberán hacerlo siempre por el carril de la derecha, a menos que vayan a dar vuelta a la izquierda o a rebasar;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81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circulación en calles o avenidas de doble circulación deberá hacerse como sigue: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las avenidas que cuenten con carril central neutro, este deberá de utilizarse para dar vuelta hacia la izquierda y no entorpecer los carriles normales de circulación.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69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maniobras de rebase, los conductores deberán acatar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El conductor que va a rebasar debe: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Cerciorarse antes de iniciar la maniobra de que ningún vehículo que le siga haya iniciado previamente la misma maniobra de rebase;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86</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b</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69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maniobras de rebase, los conductores deberán acatar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El conductor que va a rebasar debe: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Cerciorarse que el carril de circulación opuesta se encuentra libre de vehículos y obstáculos, en una longitud suficiente que permita realizar la maniobra de rebase sin peligro y sin impedir la marcha normal de vehículos que circulen en sentido opuesto;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86</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c</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498"/>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las maniobras de rebase, los conductores deberán acatar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El conductor que va a rebasar debe: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Anunciar la maniobra de rebase con luces direccionales y en caso necesario con claxon. Por la noche, deberá hacerlo además con cambio de luces;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86</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d</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0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rebasar de las siguientes formas: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Por el carril de circulación en: curvas horizontales y verticales, vados, túneles, pasos a desnivel, puentes, intersecciones o cruceros, vías de ferrocarril, en zonas escolares, cuando haya una línea central continua en el pavimento y en todo lugar donde la visibilidad esté obstruida o </w:t>
            </w:r>
            <w:r w:rsidRPr="00CD103B">
              <w:rPr>
                <w:rFonts w:ascii="Arial Narrow" w:hAnsi="Arial Narrow" w:cs="Arial"/>
                <w:sz w:val="20"/>
                <w:szCs w:val="20"/>
              </w:rPr>
              <w:lastRenderedPageBreak/>
              <w:t xml:space="preserve">limitada;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Esta prohibición tendrá efecto desde 50-cincuenta metros antes de los lugares mencionados. Cuando en el pavimento existan simultáneamente una línea central continua y otra discontinua, la prohibición de rebasar será para aquellos vehículos que circulen sobre el carril donde esté la línea continua;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87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30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145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rebasar de las siguientes formas: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Por el acotamiento;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30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rebasar de las siguientes formas: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Por el lado derecho en calles o avenidas de doble circulación que tengan solamente un carril para cada sentido de circulación;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0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rebasar de las siguientes formas: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A los vehículos que se encuentran detenidos cediendo el paso a peatones;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25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prohíbe rebasar de las siguientes formas: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Por el carril central neutro en las avenidas que cuenten con éste.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0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cambios de carril se deberán efectuar de la siguiente manera:                                                                                                                      Señalar la maniobra con anticipación mediante el uso de las luces direccionales o con la mano;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40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cambios de carril se deberán efectuar de la siguiente manera:                                                                                                                      En todos los casos el cambio de carril se hará de uno a la vez, transitando por cada uno una distancia considerable antes de pasar al siguiente, nunca se deberá hacer en forma intempestiva;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89</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46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vueltas se deberán realizar de la siguiente manera: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cualquier tipo de vuelta o cambio de dirección: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Tomar su carril correspondiente y señalar la maniobra mediante luces direccionales o con la mano desde una distancia de 50-cincuenta metros antes del lugar donde se vaya a voltear. Se permiten vueltas en más de una fila cuando en el lugar así se permita mediante señalamiento.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a</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6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vueltas se deberán realizar de la siguiente manera: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cualquier tipo de vuelta o cambio de dirección: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lastRenderedPageBreak/>
              <w:t>Durante la maniobra, la velocidad será moderada.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90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c</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6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153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vueltas se deberán realizar de la siguiente manera:                                                                                                                                         Para cualquier tipo de vuelta o cambio de dirección: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Durante la maniobra se deberá ceder el paso a los peatones que crucen la calle o avenida hacia donde se está efectuando la vuelta.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d</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6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vueltas se deberán realizar de la siguiente manera: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cualquier tipo de vuelta o cambio de dirección: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Utilizar los carriles exclusivos canalizados o marcados para la realización de vueltas o cambio de dirección.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e</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70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vueltas se deberán realizar de la siguiente manera:                                                                                                                                         Para cualquier tipo de vuelta o cambio de dirección: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Tomar su carril correspondiente y señalar la maniobra mediante luces direccionales o con la mano desde una distancia de 50-cincuenta metros antes del lugar donde se vaya a voltear. Se permiten vueltas en más de una fila cuando en el lugar así se permita mediante señalamiento.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Antes de efectuar la maniobra se deberá reducir gradualmente la velocidad.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Durante la maniobra, la velocidad será moderada.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Durante la maniobra se deberá ceder el paso a los peatones que crucen la calle o avenida hacia donde se está efectuando la vuelta.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Utilizar los carriles exclusivos canalizados o marcados para la realización de vueltas o cambio de dirección.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todos los casos deberá hacerse alto total antes de la zona de peatones marcada, o 6-seis metros antes de la esquina en caso de que no esté marcada, cediendo el paso a los peatones que estén cruzando o inicien el cruce.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vueltas a la izquierda de una calle de doble circulación a cochera, estacionamiento, o cualquier lugar fuera de crucero o intersección deberán realizarse de la siguiente manera: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aproximación al lugar se hará sobre el carril izquierdo de su sentido de circulación junto al camellón o línea central pintada o imaginaria divisora de carriles;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Antes de entrar al carril de circulación opuesto, deberán ceder el paso a los vehículos que circulen en sentido opuesto, y a los que circulando </w:t>
            </w:r>
            <w:r w:rsidRPr="00CD103B">
              <w:rPr>
                <w:rFonts w:ascii="Arial Narrow" w:hAnsi="Arial Narrow" w:cs="Arial"/>
                <w:sz w:val="20"/>
                <w:szCs w:val="20"/>
              </w:rPr>
              <w:lastRenderedPageBreak/>
              <w:t xml:space="preserve">atrás de ellos los puedan venir rebasando.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vueltas a la izquierda de una calle de una sola circulación a una calle de doble circulación deberán realizarse de la siguiente manera: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aproximación al crucero o intersección se deberá hacer por el carril de la izquierda, lo más próximo posible a la banqueta, acotamiento o límite de arroyo de circulación;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Al entrar a la calle transversal, deberán hacerlo a la derecha del centro de la misma, a menos que en el lugar existan señales para dar vuelta en más de una fila.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vueltas a la izquierda en cruceros donde ambas calles sean de una sola circulación deberán realizarse de la siguiente manera: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 aproximación se hará sobre el carril de la izquierda, lo más próximo posible a la banqueta, acotamiento o límite de arroyo de circulación; a menos que en el lugar existan señales para dar vuelta en más de una fila;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Al entrar a la calle transversal podrán hacerlo en cualquiera de sus carriles.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90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 IV, V y 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 a 15</w:t>
            </w:r>
          </w:p>
        </w:tc>
      </w:tr>
      <w:tr w:rsidR="00075420" w:rsidRPr="00CD103B" w:rsidTr="0050540B">
        <w:trPr>
          <w:trHeight w:val="44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156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El conductor que de vuelta en “U”, en cruceros donde la calle transversal es de doble circulación, además de ceder el paso a los vehículos que circulen en sentido contrario, debe ceder el paso a los vehículos que circulando por la calle transversal estén dando vuelta a la derecha.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94</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1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Quedan prohibidas las vueltas en “U” en los casos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A media cuadra, se exceptúan los casos cuando haya carriles de retorno;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1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Quedan prohibidas las vueltas en “U” en los casos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puentes, túneles, vados, pasos a desnivel, lomas, curvas horizontales y verticales,</w:t>
            </w:r>
            <w:r w:rsidRPr="00CD103B">
              <w:rPr>
                <w:rFonts w:ascii="Arial Narrow" w:hAnsi="Arial Narrow" w:cs="Arial"/>
                <w:i/>
                <w:iCs/>
                <w:sz w:val="20"/>
                <w:szCs w:val="20"/>
              </w:rPr>
              <w:t xml:space="preserve"> </w:t>
            </w:r>
            <w:r w:rsidRPr="00CD103B">
              <w:rPr>
                <w:rFonts w:ascii="Arial Narrow" w:hAnsi="Arial Narrow" w:cs="Arial"/>
                <w:sz w:val="20"/>
                <w:szCs w:val="20"/>
              </w:rPr>
              <w:t>zonas escolares y vías de ferrocarril;</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 a 15</w:t>
            </w:r>
          </w:p>
        </w:tc>
      </w:tr>
      <w:tr w:rsidR="00075420" w:rsidRPr="00CD103B" w:rsidTr="0050540B">
        <w:trPr>
          <w:trHeight w:val="31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Quedan prohibidas las vueltas en “U” en los casos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cualquier lugar en donde la maniobra no pueda ser realizada sin efectuar reversa;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19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Quedan prohibidas las vueltas en “U” en los casos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sentido contrario al que tenga la calle transversal;</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53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161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Se permite circular en reversa solamente para entrar o salir de cajones de estacionamiento o cocheras, siempre y cuando el espacio que se circule no sea mayor a la longitud del vehículo que lo realice y sin atravesar cruceros. En caso de que la circulación hacia delante esté obstruida totalmente, se permitirá circular en reversa el tramo necesario de acuerdo a las circunstancias.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96</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60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r w:rsidRPr="00CD103B">
              <w:rPr>
                <w:rFonts w:ascii="Arial Narrow" w:hAnsi="Arial Narrow"/>
                <w:sz w:val="20"/>
                <w:szCs w:val="20"/>
              </w:rPr>
              <w:t xml:space="preserve"> (no ceder el paso al circular en reversa).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97</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60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r w:rsidRPr="00CD103B">
              <w:rPr>
                <w:rFonts w:ascii="Arial Narrow" w:hAnsi="Arial Narrow"/>
                <w:sz w:val="20"/>
                <w:szCs w:val="20"/>
              </w:rPr>
              <w:t xml:space="preserve"> (no ceder el paso a vehículo que entra de reversa a estacionamiento).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97</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34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que circulen en pendientes descendentes demasiado pronunciadas, deberán usar freno de motor además de los frenos de servicio.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98</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7</w:t>
            </w:r>
          </w:p>
        </w:tc>
      </w:tr>
      <w:tr w:rsidR="00075420" w:rsidRPr="00CD103B" w:rsidTr="0050540B">
        <w:trPr>
          <w:trHeight w:val="24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El conductor de un vehículo debe conservar, respecto del que va adelante, la distancia de seguridad que le garantice su detención oportuna, tomando en cuenta la velocidad, el estado de las calles o avenidas, las condiciones climáticas y las del propio vehículo.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conservarán entre su vehículo y el que les antecede una distancia como sigue: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los vehículos con peso bruto menor de 3,500-tres mil quinientos kilogramos, la distancia será de 3-tres metros por cada 10-diez kilómetros por hora de velocidad;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los vehículos con peso mayor al anterior, la distancia será igual que en la fracción anterior, si la velocidad es menor a 50-cincuenta kilómetros por hora. Si ésta es mayor, la distancia, deberá ser de 5-cinco metros por cada 10-diez kilómetros de velocidad.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Cuando las condiciones sean adversas, que limiten la visibilidad o hagan difícil la conducción de vehículos, se deberán aumentar las distancias antes referidas, de acuerdo a las circunstancias.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99</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61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166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que entren o salgan de cocheras particulares, cajones o espacios de estacionamiento, estacionamientos públicos o privados, áreas privadas, parques o cualquier lugar no destinado para circulación de vehículos deberán ceder el paso al desplazamiento de peatones y circulación de vehículos en movimiento, con excepción de cuando estos últimos circulen en reversa o en sentido contrario a la circulación.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100</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42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w:t>
            </w:r>
            <w:r w:rsidRPr="00CD103B">
              <w:rPr>
                <w:rFonts w:ascii="Arial Narrow" w:hAnsi="Arial Narrow"/>
                <w:sz w:val="20"/>
                <w:szCs w:val="20"/>
              </w:rPr>
              <w:t xml:space="preserve"> (circular con luces apagadas).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101</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42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 </w:t>
            </w:r>
            <w:r w:rsidRPr="00CD103B">
              <w:rPr>
                <w:rFonts w:ascii="Arial Narrow" w:hAnsi="Arial Narrow"/>
                <w:sz w:val="20"/>
                <w:szCs w:val="20"/>
              </w:rPr>
              <w:t xml:space="preserve"> (circular sin luces delanteras y/o traseras).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101</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51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deberán realizar el cambio de luz alta a baja a favor de los conductores de vehículos que se les aproximen en sentido opuesto. Así mismo éstos deberán realizarlo cuando se siga a otro vehículo de tal forma que el uso de la luz alta pueda deslumbrar al conductor del vehículo de adelante.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102</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31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170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Queda prohibido el uso de luces direccionales o de emergencia en caso innecesario y hacer uso de las luces altas en zona urbana, cuando el área esté iluminada.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103</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171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Alterar, destruir, derribar, cubrir, cambiar de posición o lugar las señales y/o dispositivos para el control de tránsito y vialidad;</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172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Colocar señales o dispositivos de tránsito, tales como boyas, bordos, barreras, aplicar pintura en banquetas, calles o demás vías públicas; o separar de alguna forma espacios para estacionar vehículos sin la autorización de la Autoridad Municipal;</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25</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173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Colocar anuncios de cualquier tipo cuya disposición de forma, color, luz o símbolos, se haga de tal forma que puedan confundirse con señales </w:t>
            </w:r>
            <w:r w:rsidRPr="00CD103B">
              <w:rPr>
                <w:rFonts w:ascii="Arial Narrow" w:hAnsi="Arial Narrow" w:cs="Arial"/>
                <w:sz w:val="20"/>
                <w:szCs w:val="20"/>
              </w:rPr>
              <w:lastRenderedPageBreak/>
              <w:t>de tránsito y vialidad, u obstaculizar la visibilidad de los mismos; así como colocar espejos en inmuebles que provoquen reflejos en los conductores de los vehículos;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25</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174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 </w:t>
            </w:r>
            <w:r w:rsidRPr="00CD103B">
              <w:rPr>
                <w:rFonts w:ascii="Arial Narrow" w:hAnsi="Arial Narrow"/>
                <w:sz w:val="20"/>
                <w:szCs w:val="20"/>
              </w:rPr>
              <w:t>(arrojar materiales en vía pública).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50</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175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w:t>
            </w:r>
            <w:r w:rsidRPr="00CD103B">
              <w:rPr>
                <w:rFonts w:ascii="Arial Narrow" w:hAnsi="Arial Narrow"/>
                <w:sz w:val="20"/>
                <w:szCs w:val="20"/>
              </w:rPr>
              <w:t xml:space="preserve"> (tirar basura o líquidos o colocar y abandonar objetos en la vía pública).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50</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176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Al abrir zanjas o efectuar trabajos en la vía pública sin la autorización de la Autoridad Municipal, se procederá a retirar de la vía pública de los trabajos abanderando el área y asegurar los vehículos, equipo o maquinaria para garantizar el pago de los daños ocasionados a la vía pública, así como cumplir con la obligación de que soliciten las autorizaciones correspondientes a la Dependencia Municipal competente.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Cuando por circunstancias especiales, la Autoridad antes mencionada otorgue un permiso para depositar materiales, hacer zanjas o realizar trabajos en la vía pública, se deberá señalar el lugar en los términos que para este efecto establezca la Autoridad Municipal requiriendo que la empresa que realice trabajos en la vía pública presente proyecto relativo al señalamiento de protección de obra, el cual deberá ser autorizado y supervisado por la propia Autoridad Municipal, requiriendo cuando menos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DE DÍA:</w:t>
            </w:r>
            <w:r w:rsidRPr="00CD103B">
              <w:rPr>
                <w:rFonts w:ascii="Arial Narrow" w:hAnsi="Arial Narrow" w:cs="Arial"/>
                <w:sz w:val="20"/>
                <w:szCs w:val="20"/>
              </w:rPr>
              <w:t xml:space="preserve"> Con una barrera metálica canalizadora de tres tableros de 30-treinta centímetros de ancho por 122-ciento veintidós centímetros como mínimo a cada lado del obstáculo o zona de trabajo por donde se aproximen peatones, semovientes o vehículos.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DE NOCHE:</w:t>
            </w:r>
            <w:r w:rsidRPr="00CD103B">
              <w:rPr>
                <w:rFonts w:ascii="Arial Narrow" w:hAnsi="Arial Narrow" w:cs="Arial"/>
                <w:sz w:val="20"/>
                <w:szCs w:val="20"/>
              </w:rPr>
              <w:t xml:space="preserve"> Con una barrera metálica canalizadora de 3-tres tableros de 30-treinta centímetros de ancho por 122-ciento veintidós centímetros y 2-dos lámparas de celdas atornilladas en cada extremo de la barrera. Estos dispositivos deberán estar visibles a una distancia de, por lo menos, 100-cien metros de donde se efectúen los trabajos y de ser </w:t>
            </w:r>
            <w:r w:rsidRPr="00CD103B">
              <w:rPr>
                <w:rFonts w:ascii="Arial Narrow" w:hAnsi="Arial Narrow" w:cs="Arial"/>
                <w:sz w:val="20"/>
                <w:szCs w:val="20"/>
              </w:rPr>
              <w:lastRenderedPageBreak/>
              <w:t>necesario reforzar con trafitambos colocados a cada 5-cinco metros en el sentido del tránsito hasta completar la distancia de visibilidad.</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30</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177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Reparar o dar mantenimiento a vehículos, a menos que se trate de una evidente emergencia; esta disposición deberá ser respetada especialmente frente a los talleres de servicio automotriz de cualquier clase;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178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Utilizar las vías públicas como lotes para venta de vehículos;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179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El abastecer de gas butano a vehículos en la vía pública;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100 a 200</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180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El hacer uso indebido del claxon; en zonas escolares, hospitales,  parques, plazas públicas, iglesias y donde exista concentración de personas; </w:t>
            </w:r>
            <w:r w:rsidRPr="00CD103B">
              <w:rPr>
                <w:rFonts w:ascii="Arial Narrow" w:hAnsi="Arial Narrow"/>
                <w:sz w:val="20"/>
                <w:szCs w:val="20"/>
              </w:rPr>
              <w:t>(utilizar el claxon de manera prolongada a un ciclista o peatón).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 a 10</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181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El hacer uso indebido del claxon; en zonas escolares, hospitales,  parques, plazas públicas, iglesias y donde exista concentración de personas; </w:t>
            </w:r>
            <w:r w:rsidRPr="00CD103B">
              <w:rPr>
                <w:rFonts w:ascii="Arial Narrow" w:hAnsi="Arial Narrow"/>
                <w:sz w:val="20"/>
                <w:szCs w:val="20"/>
              </w:rPr>
              <w:t xml:space="preserve"> (hacer uso indebido del claxon).</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 a 5</w:t>
            </w:r>
          </w:p>
        </w:tc>
      </w:tr>
      <w:tr w:rsidR="00075420" w:rsidRPr="00CD103B" w:rsidTr="0050540B">
        <w:trPr>
          <w:trHeight w:val="26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182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El abandonar vehículos en la vía pública;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18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183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Queda prohibido en las vías públicas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Utilizar la vía pública como área de carga y descarga sin permiso de la Autoridad correspondiente.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7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184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la realización de desfiles, caravanas, manifestaciones, peregrinaciones o cualquier otro tipo de concentración humana de carácter político, religioso, sindical, deportivo, recreativo, conmemorativo, con finalidad lícita los cuales pueden originar conflictos viales, será necesario que sus organizadores den aviso por escrito a la Autoridad Municipal, por lo menos con 10-diez días hábiles antes del inicio de su celebración, a fin de que oportunamente ésta adopte las medidas preventivas e indispensables a la preservación de la seguridad de los participantes y al mismo tiempo se eviten trastornos a la vialidad, </w:t>
            </w:r>
            <w:r w:rsidRPr="00CD103B">
              <w:rPr>
                <w:rFonts w:ascii="Arial Narrow" w:hAnsi="Arial Narrow" w:cs="Arial"/>
                <w:sz w:val="20"/>
                <w:szCs w:val="20"/>
              </w:rPr>
              <w:lastRenderedPageBreak/>
              <w:t xml:space="preserve">haciendo todo lo posible por encontrar, de común acuerdo, la Autoridad Municipal y los organizadores el horario y la vía o espacio público más adecuados a la conservación de la tranquilidad vial, sin menoscabo de los derechos humanos  reconocidos por la Constitución Política de los Estados Unidos Mexicanos.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En caso de hacer uso de abanderamiento por parte de la Autoridad Municipal, el organizador deberá realizar el pago de derechos correspondientes.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106</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86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185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conductores deben obtener y llevar consigo la licencia de conducir vigente, de acuerdo al vehículo o servicio que corresponda. </w:t>
            </w:r>
            <w:r w:rsidRPr="00CD103B">
              <w:rPr>
                <w:rFonts w:ascii="Arial Narrow" w:hAnsi="Arial Narrow"/>
                <w:sz w:val="20"/>
                <w:szCs w:val="20"/>
              </w:rPr>
              <w:t xml:space="preserve"> (conducir sin licencia).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107</w:t>
            </w:r>
          </w:p>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PRIMER PÁRRAFO</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95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186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conductores deben obtener y llevar consigo la licencia de conducir vigente, de acuerdo al vehículo o servicio que corresponda. La licencia debe contener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Nombre Completo;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Domicilio.- Este deberá corresponder al lugar donde el conductor resida habitualmente;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Tipo de Conductor;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Fecha de Vigencia y Número; (c</w:t>
            </w:r>
            <w:r w:rsidRPr="00CD103B">
              <w:rPr>
                <w:rFonts w:ascii="Arial Narrow" w:hAnsi="Arial Narrow"/>
                <w:sz w:val="20"/>
                <w:szCs w:val="20"/>
              </w:rPr>
              <w:t>onducir con licencia no acorde al vehículo o servicio que presta).</w:t>
            </w:r>
            <w:r w:rsidRPr="00CD103B">
              <w:rPr>
                <w:rFonts w:ascii="Arial Narrow" w:hAnsi="Arial Narrow" w:cs="Arial"/>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 xml:space="preserve">107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 II, III, IV                           ,</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95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187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conductores deben obtener y llevar consigo la licencia de conducir vigente, de acuerdo al vehículo o servicio que corresponda. La licencia debe contener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Nombre Completo;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Fecha de Vigencia y Número; (c</w:t>
            </w:r>
            <w:r w:rsidRPr="00CD103B">
              <w:rPr>
                <w:rFonts w:ascii="Arial Narrow" w:hAnsi="Arial Narrow"/>
                <w:sz w:val="20"/>
                <w:szCs w:val="20"/>
              </w:rPr>
              <w:t>onducir con licencia vencida).</w:t>
            </w:r>
            <w:r w:rsidRPr="00CD103B">
              <w:rPr>
                <w:rFonts w:ascii="Arial Narrow" w:hAnsi="Arial Narrow" w:cs="Arial"/>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107</w:t>
            </w:r>
          </w:p>
          <w:p w:rsidR="00075420" w:rsidRPr="00CD103B" w:rsidRDefault="00075420" w:rsidP="0050540B">
            <w:pPr>
              <w:jc w:val="center"/>
              <w:rPr>
                <w:rFonts w:ascii="Arial Narrow" w:hAnsi="Arial Narrow" w:cs="Arial"/>
                <w:sz w:val="20"/>
                <w:szCs w:val="20"/>
              </w:rPr>
            </w:pP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 y 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98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188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Todos los conductores deben obtener y llevar consigo la licencia de conducir vigente, de acuerdo al vehículo o servicio que corresponda. La licencia debe contener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Nombre Completo;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Domicilio.- Este deberá corresponder al lugar donde el conductor resida habitualmente;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Tipo de Conductor;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Fecha de Vigencia y Número;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lastRenderedPageBreak/>
              <w:t xml:space="preserve">Tipo de Sangre;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Clave Única de Registro de Población (CURP);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Tipo de Alergias.</w:t>
            </w:r>
            <w:r w:rsidRPr="00CD103B">
              <w:rPr>
                <w:rFonts w:ascii="Arial Narrow" w:hAnsi="Arial Narrow"/>
                <w:sz w:val="20"/>
                <w:szCs w:val="20"/>
              </w:rPr>
              <w:t xml:space="preserve"> (proporcionar datos falsos en expedición de licencia).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107</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 II, III, IV, V, VI y 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29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189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No se permite a ninguna persona trabajar como chofer con licencia de conducir expedida en el extranjero, a menos que el vehículo que se conduzca sea del mismo país donde se expidió la licencia.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108</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50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conductores se clasifican en: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 xml:space="preserve">CHOFER DE VEHÍCULOS DE SERVICIO PÚBLICO FEDERAL: </w:t>
            </w:r>
            <w:r w:rsidRPr="00CD103B">
              <w:rPr>
                <w:rFonts w:ascii="Arial Narrow" w:hAnsi="Arial Narrow" w:cs="Arial"/>
                <w:sz w:val="20"/>
                <w:szCs w:val="20"/>
              </w:rPr>
              <w:t xml:space="preserve">Este deberá tener licencia del tipo indicado en la Ley de Caminos, Puentes y Autotransporte Federal, según sea el tipo de vehículo, de pasajeros o de carga;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 xml:space="preserve">CHOFER DE VEHÍCULOS DE SERVICIO PÚBLICO LOCAL: </w:t>
            </w:r>
            <w:r w:rsidRPr="00CD103B">
              <w:rPr>
                <w:rFonts w:ascii="Arial Narrow" w:hAnsi="Arial Narrow" w:cs="Arial"/>
                <w:sz w:val="20"/>
                <w:szCs w:val="20"/>
              </w:rPr>
              <w:t xml:space="preserve">Conductor de vehículos de servicio público, particular o industrial de 10-diez o más pasajeros. Conductor de toda clase de vehículos automotores de 4-cuatro o 6-seis ruedas, de servicio público de carga; así mismo toda persona que preste servicio conduciendo vehículos y reciba un salario, aún cuando éstos sean de servicio particular;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Estará facultado para conducir vehículos de servicio particular.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AUTOMOVILISTA:</w:t>
            </w:r>
            <w:r w:rsidRPr="00CD103B">
              <w:rPr>
                <w:rFonts w:ascii="Arial Narrow" w:hAnsi="Arial Narrow" w:cs="Arial"/>
                <w:sz w:val="20"/>
                <w:szCs w:val="20"/>
              </w:rPr>
              <w:t xml:space="preserve"> Conductor de vehículos de servicio particular de pasajeros y vehículos medianos de carga entendiéndose estos últimos como los vehículos que tengan una capacidad de carga de hasta 3,500-tres mil quinientos kilogramos.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MOTOCICLISTA:</w:t>
            </w:r>
            <w:r w:rsidRPr="00CD103B">
              <w:rPr>
                <w:rFonts w:ascii="Arial Narrow" w:hAnsi="Arial Narrow" w:cs="Arial"/>
                <w:sz w:val="20"/>
                <w:szCs w:val="20"/>
              </w:rPr>
              <w:t xml:space="preserve"> Los conductores de motocicletas;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VEHÍCULOS DE TRACCIÓN ANIMAL:</w:t>
            </w:r>
            <w:r w:rsidRPr="00CD103B">
              <w:rPr>
                <w:rFonts w:ascii="Arial Narrow" w:hAnsi="Arial Narrow" w:cs="Arial"/>
                <w:sz w:val="20"/>
                <w:szCs w:val="20"/>
              </w:rPr>
              <w:t xml:space="preserve"> Los que conducen este tipo de vehículos; y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CICLISTA:</w:t>
            </w:r>
            <w:r w:rsidRPr="00CD103B">
              <w:rPr>
                <w:rFonts w:ascii="Arial Narrow" w:hAnsi="Arial Narrow" w:cs="Arial"/>
                <w:sz w:val="20"/>
                <w:szCs w:val="20"/>
              </w:rPr>
              <w:t xml:space="preserve"> Conductores de bicicletas, bicimotos y triciclos. (c</w:t>
            </w:r>
            <w:r w:rsidRPr="00CD103B">
              <w:rPr>
                <w:rFonts w:ascii="Arial Narrow" w:hAnsi="Arial Narrow"/>
                <w:sz w:val="20"/>
                <w:szCs w:val="20"/>
              </w:rPr>
              <w:t>onducir con licencia no acorde al vehículo o servicio que presta).</w:t>
            </w:r>
            <w:r w:rsidRPr="00CD103B">
              <w:rPr>
                <w:rFonts w:ascii="Arial Narrow" w:hAnsi="Arial Narrow" w:cs="Arial"/>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111</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505"/>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Los conductores de vehículos de transporte escolar que se detengan en la vía pública para efectuar maniobras de ascenso o descenso, deberán poner en funcionamiento las luces intermitentes de advertencia del vehículo, además de las establecidas en el Artículo 24 Fracción III Numeral 2 del presente reglamento.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120</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58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Es responsabilidad del conductor del vehículo de transporte escolar tomar las debidas precauciones para que se realicen las maniobras de ascenso y descenso de escolares de manera segura.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121</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58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193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Además de las obligaciones y prohibiciones que se establecen para los conductores en los Artículos 49 y 51 de este mismo Reglamento, los conductores estarán obligados 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Al alcanzar un vehículo de transporte escolar detenido para el ascenso y descenso de escolares, todo conductor detendrá su vehículo atrás del transporte escolar.</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122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302"/>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impedirá la circulación de vehículos y se retirarán de la vía pública: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Cuando notoriamente el vehículo sea un riesgo para la seguridad de su propio conductor, peatones y demás conductores;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15</w:t>
            </w:r>
          </w:p>
        </w:tc>
      </w:tr>
      <w:tr w:rsidR="00075420" w:rsidRPr="00CD103B" w:rsidTr="0050540B">
        <w:trPr>
          <w:trHeight w:val="281"/>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Se impedirá la circulación de vehículos y se retirarán de la vía pública, y en su caso se remitirán para depósito mediante el servicio de grúa, al verificarse cualquiera de los siguientes supuestos: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No mover el vehículo en un hecho de tránsito, cuando el Policía de Tránsito así lo indique;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134</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XV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100</w:t>
            </w:r>
          </w:p>
        </w:tc>
      </w:tr>
      <w:tr w:rsidR="00075420" w:rsidRPr="00CD103B" w:rsidTr="0050540B">
        <w:trPr>
          <w:trHeight w:val="60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vehículos destinados al servicio público de transporte, además de los casos a que se refiere el artículo anterior, serán impedidos de circular y remitidos al lote autorizado por las siguientes causas: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Prestar servicios públicos de transporte de pasajeros con itinerario fijo fuera de la ruta autorizada o por hacer base o parada en lugar no autorizado previamente;</w:t>
            </w:r>
            <w:r w:rsidRPr="00CD103B">
              <w:rPr>
                <w:rFonts w:ascii="Arial Narrow" w:hAnsi="Arial Narrow"/>
                <w:sz w:val="20"/>
                <w:szCs w:val="20"/>
              </w:rPr>
              <w:t xml:space="preserve"> (estacionarse más de dos vehículos autobuses, ómnibus en paradas o terminales).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60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Los vehículos destinados al servicio público de transporte, además de los casos a que se refiere el artículo anterior, serán impedidos de circular y remitidos al lote autorizado por las siguientes causas: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Prestar servicios públicos de transporte de pasajeros con itinerario fijo fuera de la ruta autorizada o por hacer base o parada en lugar no autorizado previamente;</w:t>
            </w:r>
            <w:r w:rsidRPr="00CD103B">
              <w:rPr>
                <w:rFonts w:ascii="Arial Narrow" w:hAnsi="Arial Narrow"/>
                <w:sz w:val="20"/>
                <w:szCs w:val="20"/>
              </w:rPr>
              <w:t xml:space="preserve"> (circular fuera de itinerario los vehículos del servicio público de pasajeros).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135</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30 a 50</w:t>
            </w:r>
          </w:p>
        </w:tc>
      </w:tr>
      <w:tr w:rsidR="00075420" w:rsidRPr="00CD103B" w:rsidTr="0050540B">
        <w:trPr>
          <w:trHeight w:val="123"/>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198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Un hecho de tránsito, es consecuencia de la omisión o transgresión a una norma de circulación por un conductor derivado del movimiento de uno o más vehículos, los cuales pueden chocar entre sí o con personas, semovientes u objetos ocasionándose separada o conjuntamente lesiones, pérdida de la vida o daños materiales, y se clasifican en: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ALCANCE. -</w:t>
            </w:r>
            <w:r w:rsidRPr="00CD103B">
              <w:rPr>
                <w:rFonts w:ascii="Arial Narrow" w:hAnsi="Arial Narrow" w:cs="Arial"/>
                <w:sz w:val="20"/>
                <w:szCs w:val="20"/>
              </w:rPr>
              <w:t xml:space="preserve"> Ocurre entre 2-dos vehículos que circulan uno delante de otro, en el mismo carril o con la misma trayectoria y el de atrás impacta al de adelante, ya sea que este último vaya en circulación o se detenga </w:t>
            </w:r>
            <w:r w:rsidRPr="00CD103B">
              <w:rPr>
                <w:rFonts w:ascii="Arial Narrow" w:hAnsi="Arial Narrow" w:cs="Arial"/>
                <w:sz w:val="20"/>
                <w:szCs w:val="20"/>
              </w:rPr>
              <w:lastRenderedPageBreak/>
              <w:t xml:space="preserve">normal o repentinamente;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CHOQUE DE CRUCERO. -</w:t>
            </w:r>
            <w:r w:rsidRPr="00CD103B">
              <w:rPr>
                <w:rFonts w:ascii="Arial Narrow" w:hAnsi="Arial Narrow" w:cs="Arial"/>
                <w:sz w:val="20"/>
                <w:szCs w:val="20"/>
              </w:rPr>
              <w:t xml:space="preserve"> Ocurre entre 2-dos o más vehículos provenientes de arroyos de circulación que convergen o se cruzan, invadiendo un vehículo parcial o totalmente el arroyo de circulación de otro;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CHOQUE DE FRENTE. -</w:t>
            </w:r>
            <w:r w:rsidRPr="00CD103B">
              <w:rPr>
                <w:rFonts w:ascii="Arial Narrow" w:hAnsi="Arial Narrow" w:cs="Arial"/>
                <w:sz w:val="20"/>
                <w:szCs w:val="20"/>
              </w:rPr>
              <w:t xml:space="preserve"> Ocurre entre 2-dos o más vehículos provenientes de arroyos de circulación opuestos, los cuales chocan cuando uno de ellos invade (n) parcial o totalmente el carril, arroyo de circulación o trayectoria contraria;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CHOQUE LATERAL. -</w:t>
            </w:r>
            <w:r w:rsidRPr="00CD103B">
              <w:rPr>
                <w:rFonts w:ascii="Arial Narrow" w:hAnsi="Arial Narrow" w:cs="Arial"/>
                <w:sz w:val="20"/>
                <w:szCs w:val="20"/>
              </w:rPr>
              <w:t xml:space="preserve"> Ocurre entre 2-dos o más vehículos cuyos conductores circulan en carriles o con trayectorias paralelas, en el mismo sentido chocando los vehículos entre sí, cuando uno de ellos invada parcial o totalmente el carril o trayectoria donde circula el otro;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SALIDA DE LA SUPERFICIE DE RODAMIENTO. -</w:t>
            </w:r>
            <w:r w:rsidRPr="00CD103B">
              <w:rPr>
                <w:rFonts w:ascii="Arial Narrow" w:hAnsi="Arial Narrow" w:cs="Arial"/>
                <w:sz w:val="20"/>
                <w:szCs w:val="20"/>
              </w:rPr>
              <w:t xml:space="preserve"> Ocurre cuando un conductor pierde el control de su vehículo y se sale de la calle, avenida o carretera;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ESTRELLAMIENTO. -</w:t>
            </w:r>
            <w:r w:rsidRPr="00CD103B">
              <w:rPr>
                <w:rFonts w:ascii="Arial Narrow" w:hAnsi="Arial Narrow" w:cs="Arial"/>
                <w:sz w:val="20"/>
                <w:szCs w:val="20"/>
              </w:rPr>
              <w:t xml:space="preserve"> Ocurre cuando un vehículo en movimiento en cualquier sentido choca con algo que se encuentra provisional o permanentemente estático;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VOLCADURA. -</w:t>
            </w:r>
            <w:r w:rsidRPr="00CD103B">
              <w:rPr>
                <w:rFonts w:ascii="Arial Narrow" w:hAnsi="Arial Narrow" w:cs="Arial"/>
                <w:sz w:val="20"/>
                <w:szCs w:val="20"/>
              </w:rPr>
              <w:t xml:space="preserve"> Ocurre cuando un vehículo pierde completamente el contacto entre llantas y superficie de rodamiento originándose giros verticales o transversales;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PROYECCIÓN. -</w:t>
            </w:r>
            <w:r w:rsidRPr="00CD103B">
              <w:rPr>
                <w:rFonts w:ascii="Arial Narrow" w:hAnsi="Arial Narrow" w:cs="Arial"/>
                <w:sz w:val="20"/>
                <w:szCs w:val="20"/>
              </w:rPr>
              <w:t xml:space="preserve"> Ocurre cuando un vehículo en movimiento choca con o pasa sobre alguien o algo o lo suelta y lo proyecta contra alguien o algo, la proyección puede ser de tal forma que lo proyectado caiga en el carril o trayectoria de otro vehículo y se origine otro hecho de tránsito;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ATROPELLO. -</w:t>
            </w:r>
            <w:r w:rsidRPr="00CD103B">
              <w:rPr>
                <w:rFonts w:ascii="Arial Narrow" w:hAnsi="Arial Narrow" w:cs="Arial"/>
                <w:sz w:val="20"/>
                <w:szCs w:val="20"/>
              </w:rPr>
              <w:t xml:space="preserve"> Ocurre cuando un vehículo en movimiento impacta con una persona. La persona puede estar estática o en movimiento ya sea caminando, corriendo o montando en patines, patinetas, o cualquier juguete similar, o trasladándose asistiéndose de aparatos o de vehículos no regulados por este reglamento, esto en el caso de las personas con discapacidad;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CAÍDA DE PERSONA. -</w:t>
            </w:r>
            <w:r w:rsidRPr="00CD103B">
              <w:rPr>
                <w:rFonts w:ascii="Arial Narrow" w:hAnsi="Arial Narrow" w:cs="Arial"/>
                <w:sz w:val="20"/>
                <w:szCs w:val="20"/>
              </w:rPr>
              <w:t xml:space="preserve"> Ocurre cuando una persona cae hacia fuera o dentro de un vehículo en movimiento;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CHOQUE CON MÓVIL DE VEHÍCULO. -</w:t>
            </w:r>
            <w:r w:rsidRPr="00CD103B">
              <w:rPr>
                <w:rFonts w:ascii="Arial Narrow" w:hAnsi="Arial Narrow" w:cs="Arial"/>
                <w:sz w:val="20"/>
                <w:szCs w:val="20"/>
              </w:rPr>
              <w:t xml:space="preserve"> Ocurre cuando alguna parte de un vehículo en movimiento o estacionado es abierto, sale, desprende o cae de éste e impacta con algo estático o en movimiento. En esta clasificación se incluyen aquellos casos en los que se caiga o se desprenda algo y no forme parte del vehículo, también cuando un </w:t>
            </w:r>
            <w:r w:rsidRPr="00CD103B">
              <w:rPr>
                <w:rFonts w:ascii="Arial Narrow" w:hAnsi="Arial Narrow" w:cs="Arial"/>
                <w:sz w:val="20"/>
                <w:szCs w:val="20"/>
              </w:rPr>
              <w:lastRenderedPageBreak/>
              <w:t xml:space="preserve">conductor o pasajero saca alguna parte de su cuerpo y se impacta con alguien o algo; y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CHOQUES DIVERSOS. -</w:t>
            </w:r>
            <w:r w:rsidRPr="00CD103B">
              <w:rPr>
                <w:rFonts w:ascii="Arial Narrow" w:hAnsi="Arial Narrow" w:cs="Arial"/>
                <w:sz w:val="20"/>
                <w:szCs w:val="20"/>
              </w:rPr>
              <w:t xml:space="preserve"> En esta clasificación queda cualquier hecho de tránsito no especificado en los puntos anteriores. (ser responsable en un hecho de tránsito).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137</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24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199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 conductor participante en un hecho de tránsito, debe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No mover los vehículos de la posición dejada por el hecho de tránsito.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56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 conductor participante en un hecho de tránsito, debe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Prestar o solicitar ayuda para lesionados;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30</w:t>
            </w:r>
          </w:p>
        </w:tc>
      </w:tr>
      <w:tr w:rsidR="00075420" w:rsidRPr="00CD103B" w:rsidTr="0050540B">
        <w:trPr>
          <w:trHeight w:val="56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 conductor participante en un hecho de tránsito, debe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Dar aviso inmediato, o a través de terceros a la Dependencia correspondiente;</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56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 conductor participante en un hecho de tránsito, debe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Proteger el lugar  del hecho de transito, abanderando de acuerdo a lo establecido en el presente Reglamento;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20</w:t>
            </w:r>
          </w:p>
        </w:tc>
      </w:tr>
      <w:tr w:rsidR="00075420" w:rsidRPr="00CD103B" w:rsidTr="0050540B">
        <w:trPr>
          <w:trHeight w:val="56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 conductor participante en un hecho de tránsito, debe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 </w:t>
            </w:r>
            <w:r w:rsidRPr="00CD103B">
              <w:rPr>
                <w:rFonts w:ascii="Arial Narrow" w:hAnsi="Arial Narrow"/>
                <w:sz w:val="20"/>
                <w:szCs w:val="20"/>
              </w:rPr>
              <w:t>(no esperar intervención de Policía de Tránsito en caso de hecho de tránsito).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56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 conductor participante en un hecho de tránsito, debe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w:t>
            </w:r>
            <w:r w:rsidRPr="00CD103B">
              <w:rPr>
                <w:rFonts w:ascii="Arial Narrow" w:hAnsi="Arial Narrow"/>
                <w:sz w:val="20"/>
                <w:szCs w:val="20"/>
              </w:rPr>
              <w:t xml:space="preserve"> (huir en caso de hecho de transito).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200</w:t>
            </w:r>
          </w:p>
        </w:tc>
      </w:tr>
      <w:tr w:rsidR="00075420" w:rsidRPr="00CD103B" w:rsidTr="0050540B">
        <w:trPr>
          <w:trHeight w:val="24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205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 conductor participante en un hecho de tránsito, debe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Dar al personal de la Dependencia correspondiente la información que le sea solicitada y llenar la hoja de reporte de hecho de tránsito que se les proporcione y también someterse a examen médico cuando se les requiera.</w:t>
            </w:r>
            <w:r w:rsidRPr="00CD103B">
              <w:rPr>
                <w:rFonts w:ascii="Arial Narrow" w:hAnsi="Arial Narrow"/>
                <w:sz w:val="20"/>
                <w:szCs w:val="20"/>
              </w:rPr>
              <w:t xml:space="preserve"> (negarse a llenar parte del hecho de transito).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51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206</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 conductor participante en un hecho de tránsito, debe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Dar al personal de la Dependencia correspondiente la información que le sea solicitada y llenar la hoja de reporte de hecho de tránsito que se les proporcione y también someterse a examen médico cuando se les requiera.</w:t>
            </w:r>
            <w:r w:rsidRPr="00CD103B">
              <w:rPr>
                <w:rFonts w:ascii="Arial Narrow" w:hAnsi="Arial Narrow"/>
                <w:sz w:val="20"/>
                <w:szCs w:val="20"/>
              </w:rPr>
              <w:t xml:space="preserve"> (negarse a dar datos y/o a entregar la licencia de conducir y tarjeta de circulación al Policía de Transito).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51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207</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Todo conductor participante en un hecho de tránsito, debe cumplir con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Dar al personal de la Dependencia correspondiente la información que le sea solicitada y llenar la hoja de reporte de hecho de tránsito que se les proporcione y también someterse a examen médico cuando se les requiera.</w:t>
            </w:r>
            <w:r w:rsidRPr="00CD103B">
              <w:rPr>
                <w:rFonts w:ascii="Arial Narrow" w:hAnsi="Arial Narrow"/>
                <w:sz w:val="20"/>
                <w:szCs w:val="20"/>
              </w:rPr>
              <w:t xml:space="preserve"> (proporcionar datos falsos al personal de transito).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VII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30</w:t>
            </w:r>
          </w:p>
        </w:tc>
      </w:tr>
      <w:tr w:rsidR="00075420" w:rsidRPr="00CD103B" w:rsidTr="0050540B">
        <w:trPr>
          <w:trHeight w:val="317"/>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208</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Es obligación de las instituciones médicas públicas o privadas y de profesionistas de la medicina, el dar aviso a la Autoridad Municipal y a las Autoridades correspondientes de cualquier lesionado que reciban para su atención si las lesiones fueron causadas en hechos de tránsito; debiendo además emitir en forma inmediata dictamen médico del lesionado en donde se haga constar lo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Nombre y domicilio del lesionado;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Día y hora en que lo recibió;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Quien lo trasladó;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Lesiones que presenta;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Determinar si presenta estado de ebriedad completo o estado de ebriedad incompleto, e influjo de drogas o estupefacientes;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Determinar si las lesiones ponen en peligro la vida, si tardan más o menos de 15-quince días en sanar, la incapacidad parcial o total que se derive y las cicatrices o secuelas permanentes; y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Nombre, domicilio, número de cédula profesional y firma de quien atendió al lesionado.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145</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44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209</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Todos los vehículos de motor que circulen dentro del Municipio deben estar asegurados por lo menos contra daños a terceros en sus bienes y/o personas con póliza vigente expedida por una Compañía de Seguros autorizada por la Comisión Nacional de Seguros y Fianzas.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146</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 a 25</w:t>
            </w:r>
          </w:p>
        </w:tc>
      </w:tr>
      <w:tr w:rsidR="00075420" w:rsidRPr="00CD103B" w:rsidTr="0050540B">
        <w:trPr>
          <w:trHeight w:val="25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210</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Es obligación de todo usuario de la vía pública y privada con acceso al público, respetar fielmente todo lo indicado mediante señales y dispositivos.</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149</w:t>
            </w:r>
          </w:p>
        </w:tc>
        <w:tc>
          <w:tcPr>
            <w:tcW w:w="1150" w:type="dxa"/>
            <w:hideMark/>
          </w:tcPr>
          <w:p w:rsidR="00075420" w:rsidRPr="00CD103B" w:rsidRDefault="00075420" w:rsidP="0050540B">
            <w:pPr>
              <w:jc w:val="center"/>
              <w:rPr>
                <w:rFonts w:ascii="Arial Narrow" w:hAnsi="Arial Narrow" w:cs="Arial"/>
                <w:sz w:val="20"/>
                <w:szCs w:val="20"/>
              </w:rPr>
            </w:pP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10 a 15</w:t>
            </w:r>
          </w:p>
        </w:tc>
      </w:tr>
      <w:tr w:rsidR="00075420" w:rsidRPr="00CD103B" w:rsidTr="0050540B">
        <w:trPr>
          <w:trHeight w:val="27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211</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los efectos de este Reglamento las señales y dispositivos para el control y verificación del tránsito serán:                                                          </w:t>
            </w:r>
          </w:p>
          <w:p w:rsidR="00075420" w:rsidRPr="00CD103B" w:rsidRDefault="00075420" w:rsidP="0050540B">
            <w:pPr>
              <w:jc w:val="both"/>
              <w:rPr>
                <w:rFonts w:ascii="Arial Narrow" w:hAnsi="Arial Narrow" w:cs="Arial"/>
                <w:b/>
                <w:bCs/>
                <w:sz w:val="20"/>
                <w:szCs w:val="20"/>
              </w:rPr>
            </w:pPr>
            <w:r w:rsidRPr="00CD103B">
              <w:rPr>
                <w:rFonts w:ascii="Arial Narrow" w:hAnsi="Arial Narrow" w:cs="Arial"/>
                <w:b/>
                <w:bCs/>
                <w:sz w:val="20"/>
                <w:szCs w:val="20"/>
              </w:rPr>
              <w:t xml:space="preserve">SEÑALES HUMANAS: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que deben hacer los conductores para anunciar un cambio de movimiento o dirección de sus vehículos. Esto es, cuando por alguna causa no funcionen las luces de freno o las direccionales; o que el vehículo no esté equipado con dichos dispositivos: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b</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3 a 5</w:t>
            </w:r>
          </w:p>
        </w:tc>
      </w:tr>
      <w:tr w:rsidR="00075420" w:rsidRPr="00CD103B" w:rsidTr="0050540B">
        <w:trPr>
          <w:trHeight w:val="276"/>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212</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los efectos de este Reglamento las señales y dispositivos para el control y verificación del tránsito serán:                                                                           </w:t>
            </w:r>
          </w:p>
          <w:p w:rsidR="00075420" w:rsidRPr="00CD103B" w:rsidRDefault="00075420" w:rsidP="0050540B">
            <w:pPr>
              <w:jc w:val="both"/>
              <w:rPr>
                <w:rFonts w:ascii="Arial Narrow" w:hAnsi="Arial Narrow" w:cs="Arial"/>
                <w:b/>
                <w:bCs/>
                <w:sz w:val="20"/>
                <w:szCs w:val="20"/>
              </w:rPr>
            </w:pPr>
            <w:r w:rsidRPr="00CD103B">
              <w:rPr>
                <w:rFonts w:ascii="Arial Narrow" w:hAnsi="Arial Narrow" w:cs="Arial"/>
                <w:b/>
                <w:bCs/>
                <w:sz w:val="20"/>
                <w:szCs w:val="20"/>
              </w:rPr>
              <w:t xml:space="preserve">SEÑALES HUMANAS: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 xml:space="preserve">ALTO O REDUCCIÓN DE VELOCIDAD.- </w:t>
            </w:r>
            <w:r w:rsidRPr="00CD103B">
              <w:rPr>
                <w:rFonts w:ascii="Arial Narrow" w:hAnsi="Arial Narrow" w:cs="Arial"/>
                <w:sz w:val="20"/>
                <w:szCs w:val="20"/>
              </w:rPr>
              <w:t xml:space="preserve">Sacarán su brazo izquierdo, colocándolo verticalmente hacia abajo y con la palma de la mano hacia atrás, juntando los dedos.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VUELTA A LA DERECHA.-</w:t>
            </w:r>
            <w:r w:rsidRPr="00CD103B">
              <w:rPr>
                <w:rFonts w:ascii="Arial Narrow" w:hAnsi="Arial Narrow" w:cs="Arial"/>
                <w:sz w:val="20"/>
                <w:szCs w:val="20"/>
              </w:rPr>
              <w:t xml:space="preserve"> Sacarán su brazo izquierdo y formando un ángulo recto con el antebrazo, empuñarán su mano y con el dedo índice apuntarán hacia arriba.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VUELTA A LA IZQUIERDA.-</w:t>
            </w:r>
            <w:r w:rsidRPr="00CD103B">
              <w:rPr>
                <w:rFonts w:ascii="Arial Narrow" w:hAnsi="Arial Narrow" w:cs="Arial"/>
                <w:sz w:val="20"/>
                <w:szCs w:val="20"/>
              </w:rPr>
              <w:t xml:space="preserve"> Extenderán horizontalmente su brazo izquierdo, con el puño cerrado y el dedo índice apuntando hacia la izquierda.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ESTACIONARSE.-</w:t>
            </w:r>
            <w:r w:rsidRPr="00CD103B">
              <w:rPr>
                <w:rFonts w:ascii="Arial Narrow" w:hAnsi="Arial Narrow" w:cs="Arial"/>
                <w:sz w:val="20"/>
                <w:szCs w:val="20"/>
              </w:rPr>
              <w:t xml:space="preserve"> Sacarán su brazo izquierdo extendido hacia abajo, con el puño cerrado y el dedo índice apuntando hacia abajo y harán un movimiento oscilatorio de adelante hacia atrás y viceversa.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b1, b2, b3, b4</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 a 10</w:t>
            </w:r>
          </w:p>
        </w:tc>
      </w:tr>
      <w:tr w:rsidR="00075420" w:rsidRPr="00CD103B" w:rsidTr="0050540B">
        <w:trPr>
          <w:trHeight w:val="249"/>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213</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Para los efectos de este Reglamento las señales y dispositivos para el control y verificación del tránsito serán: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SEÑALES GRÁFICAS VERTICALES:</w:t>
            </w:r>
            <w:r w:rsidRPr="00CD103B">
              <w:rPr>
                <w:rFonts w:ascii="Arial Narrow" w:hAnsi="Arial Narrow" w:cs="Arial"/>
                <w:sz w:val="20"/>
                <w:szCs w:val="20"/>
              </w:rPr>
              <w:t xml:space="preserve"> Las que se encuentran en lámina o en cualquier otro material y se colocan en perfiles o postes, sobre el piso y en las paredes de casas, edificios, puentes o lugares similares.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RESTRICTIVAS.-</w:t>
            </w:r>
            <w:r w:rsidRPr="00CD103B">
              <w:rPr>
                <w:rFonts w:ascii="Arial Narrow" w:hAnsi="Arial Narrow" w:cs="Arial"/>
                <w:sz w:val="20"/>
                <w:szCs w:val="20"/>
              </w:rPr>
              <w:t xml:space="preserve"> Son aquellas que tienen por objeto indicar </w:t>
            </w:r>
            <w:r w:rsidRPr="00CD103B">
              <w:rPr>
                <w:rFonts w:ascii="Arial Narrow" w:hAnsi="Arial Narrow" w:cs="Arial"/>
                <w:sz w:val="20"/>
                <w:szCs w:val="20"/>
              </w:rPr>
              <w:lastRenderedPageBreak/>
              <w:t>limitaciones o prohibiciones que regulan la circulación. Dichas señales tendrán fondo de color blanco con símbolos, leyendas y ribete en colores negro y/o rojo; su forma es cuadrada o rectangular, con excepción de las señales de ALTO Y CEDA EL PASO. La presentación de la primera será en forma octagonal, con fondo de color rojo y las leyendas y ribete en color blanco. La segunda será presentada en forma triangular, debiendo colocarse sobre un vértice. Se utilizarán, el color blanco en el fondo, rojo en el ribete y negro en la leyenda.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150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w:t>
            </w:r>
          </w:p>
        </w:tc>
        <w:tc>
          <w:tcPr>
            <w:tcW w:w="86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b</w:t>
            </w: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20</w:t>
            </w:r>
          </w:p>
        </w:tc>
      </w:tr>
      <w:tr w:rsidR="00075420" w:rsidRPr="00CD103B" w:rsidTr="0050540B">
        <w:trPr>
          <w:trHeight w:val="1454"/>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214</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Cuando la circulación esté regulada por medio de semáforos, las indicaciones de éstos tendrán el significado siguiente: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ALTO:                                                                                                                LUZ ROJA FIJA Y SOLA.-</w:t>
            </w:r>
            <w:r w:rsidRPr="00CD103B">
              <w:rPr>
                <w:rFonts w:ascii="Arial Narrow" w:hAnsi="Arial Narrow" w:cs="Arial"/>
                <w:sz w:val="20"/>
                <w:szCs w:val="20"/>
              </w:rPr>
              <w:t xml:space="preserve"> Los conductores deberán detener sus vehículos antes de cruzar la zona de peatones, debiendo iniciar la marcha solamente hasta que se encienda la luz verde y</w:t>
            </w:r>
            <w:r w:rsidRPr="00CD103B">
              <w:rPr>
                <w:rFonts w:ascii="Arial Narrow" w:hAnsi="Arial Narrow" w:cs="Arial"/>
                <w:i/>
                <w:iCs/>
                <w:sz w:val="20"/>
                <w:szCs w:val="20"/>
              </w:rPr>
              <w:t xml:space="preserve"> </w:t>
            </w:r>
            <w:r w:rsidRPr="00CD103B">
              <w:rPr>
                <w:rFonts w:ascii="Arial Narrow" w:hAnsi="Arial Narrow" w:cs="Arial"/>
                <w:sz w:val="20"/>
                <w:szCs w:val="20"/>
              </w:rPr>
              <w:t xml:space="preserve">esté libre la vía; esto, a menos que tengan que hacerlo para ceder el paso a vehículos de emergencia y seguridad.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LUZ ROJA INTERMITENTE.-</w:t>
            </w:r>
            <w:r w:rsidRPr="00CD103B">
              <w:rPr>
                <w:rFonts w:ascii="Arial Narrow" w:hAnsi="Arial Narrow" w:cs="Arial"/>
                <w:sz w:val="20"/>
                <w:szCs w:val="20"/>
              </w:rPr>
              <w:t xml:space="preserve"> Los conductores deberán de detener sus vehículos y podrán continuar la marcha después de ceder el paso a los peatones y vehículos que se aproximen por la calle transversal.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FLECHA ROJA.-</w:t>
            </w:r>
            <w:r w:rsidRPr="00CD103B">
              <w:rPr>
                <w:rFonts w:ascii="Arial Narrow" w:hAnsi="Arial Narrow" w:cs="Arial"/>
                <w:sz w:val="20"/>
                <w:szCs w:val="20"/>
              </w:rPr>
              <w:t xml:space="preserve"> Los conductores de vehículos que pretendan circular en el sentido que indica la flecha, deberán detenerse antes de la zona de peatones hasta que una flecha verde les indique seguir. Al no existir la flecha en luz roja y no estar iluminada la flecha en luz verde, se considerará alto al sentido de la circulación que indique la flecha.</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152</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III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15 a 30</w:t>
            </w:r>
          </w:p>
        </w:tc>
      </w:tr>
      <w:tr w:rsidR="00075420" w:rsidRPr="00CD103B" w:rsidTr="0050540B">
        <w:trPr>
          <w:trHeight w:val="71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215</w:t>
            </w:r>
          </w:p>
        </w:tc>
        <w:tc>
          <w:tcPr>
            <w:tcW w:w="5472" w:type="dxa"/>
            <w:hideMark/>
          </w:tcPr>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Las sanciones por faltas o violaciones al presente Reglamento, consistirán en:                                                                                                                                            </w:t>
            </w:r>
          </w:p>
          <w:p w:rsidR="00075420" w:rsidRPr="00CD103B" w:rsidRDefault="00075420" w:rsidP="0050540B">
            <w:pPr>
              <w:jc w:val="both"/>
              <w:rPr>
                <w:rFonts w:ascii="Arial Narrow" w:hAnsi="Arial Narrow" w:cs="Arial"/>
                <w:sz w:val="20"/>
                <w:szCs w:val="20"/>
              </w:rPr>
            </w:pPr>
            <w:r w:rsidRPr="00CD103B">
              <w:rPr>
                <w:rFonts w:ascii="Arial Narrow" w:hAnsi="Arial Narrow" w:cs="Arial"/>
                <w:b/>
                <w:bCs/>
                <w:sz w:val="20"/>
                <w:szCs w:val="20"/>
              </w:rPr>
              <w:t>SUSPENSIÓN DE LA LICENCIA DE CONDUCIR.-</w:t>
            </w:r>
            <w:r w:rsidRPr="00CD103B">
              <w:rPr>
                <w:rFonts w:ascii="Arial Narrow" w:hAnsi="Arial Narrow" w:cs="Arial"/>
                <w:sz w:val="20"/>
                <w:szCs w:val="20"/>
              </w:rPr>
              <w:t xml:space="preserve">Se suspenderá la licencia de conducir hasta por 3-tres meses y en caso de reincidencia, se suspenderá hasta por 18-dieciocho meses, en los siguientes casos: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Por conducir en estado de ebriedad completo o estado de ebriedad incompleto, o bajo el influjo de drogas o sustancias tóxicas;                                                                                                                                                                                                          </w:t>
            </w:r>
          </w:p>
          <w:p w:rsidR="00075420" w:rsidRPr="00CD103B" w:rsidRDefault="00075420" w:rsidP="0050540B">
            <w:pPr>
              <w:jc w:val="both"/>
              <w:rPr>
                <w:rFonts w:ascii="Arial Narrow" w:hAnsi="Arial Narrow" w:cs="Arial"/>
                <w:b/>
                <w:bCs/>
                <w:sz w:val="20"/>
                <w:szCs w:val="20"/>
              </w:rPr>
            </w:pPr>
            <w:r w:rsidRPr="00CD103B">
              <w:rPr>
                <w:rFonts w:ascii="Arial Narrow" w:hAnsi="Arial Narrow" w:cs="Arial"/>
                <w:b/>
                <w:bCs/>
                <w:sz w:val="20"/>
                <w:szCs w:val="20"/>
              </w:rPr>
              <w:t xml:space="preserve">TRATAMIENTO PSICOLÓGICO Y ARRESTO ADMINISTRATIVO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Por conducir en alguna de las referidas condiciones en el inciso b), por más de 2-dos veces en un lapso de 2-dos años, deberá asistir y acreditar el tratamiento o curso de rehabilitación, suspensión de la vigencia de la licencia, por doce meses, además de arresto administrativo de 24-veinticuatro a 36-treinta y seis horas, o servicio comunitario. (c</w:t>
            </w:r>
            <w:r w:rsidRPr="00CD103B">
              <w:rPr>
                <w:rFonts w:ascii="Arial Narrow" w:hAnsi="Arial Narrow"/>
                <w:sz w:val="20"/>
                <w:szCs w:val="20"/>
              </w:rPr>
              <w:t>onducir en estado de ebriedad incompleta o en estado de ebriedad completa en forma reincidente).</w:t>
            </w:r>
            <w:r w:rsidRPr="00CD103B">
              <w:rPr>
                <w:rFonts w:ascii="Arial Narrow" w:hAnsi="Arial Narrow" w:cs="Arial"/>
                <w:sz w:val="20"/>
                <w:szCs w:val="20"/>
              </w:rPr>
              <w:t xml:space="preserve">         </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166</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200 a 600</w:t>
            </w:r>
          </w:p>
        </w:tc>
      </w:tr>
      <w:tr w:rsidR="00075420" w:rsidRPr="00CD103B" w:rsidTr="0050540B">
        <w:trPr>
          <w:trHeight w:val="710"/>
        </w:trPr>
        <w:tc>
          <w:tcPr>
            <w:tcW w:w="675"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lastRenderedPageBreak/>
              <w:t>216</w:t>
            </w:r>
          </w:p>
        </w:tc>
        <w:tc>
          <w:tcPr>
            <w:tcW w:w="5472" w:type="dxa"/>
            <w:hideMark/>
          </w:tcPr>
          <w:p w:rsidR="00075420" w:rsidRPr="00CD103B" w:rsidRDefault="00075420" w:rsidP="0050540B">
            <w:p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Si la infracción es pagada dentro de los 15-quince días naturales contados a partir de la fecha de la infracción se tendrá derecho a un 50-cincuenta por ciento de descuento.</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 xml:space="preserve">En los casos de las infracciones consideradas como graves en el tabulador de este Reglamento deberán pagarse íntegras, sin descuento alguno. Se consideran infracciones graves las siguientes:                                                                                                                                                                                                          </w:t>
            </w:r>
          </w:p>
          <w:p w:rsidR="00075420" w:rsidRPr="00CD103B" w:rsidRDefault="00075420" w:rsidP="0050540B">
            <w:pPr>
              <w:jc w:val="both"/>
              <w:rPr>
                <w:rFonts w:ascii="Arial Narrow" w:hAnsi="Arial Narrow" w:cs="Arial"/>
                <w:sz w:val="20"/>
                <w:szCs w:val="20"/>
              </w:rPr>
            </w:pPr>
            <w:r w:rsidRPr="00CD103B">
              <w:rPr>
                <w:rFonts w:ascii="Arial Narrow" w:hAnsi="Arial Narrow" w:cs="Arial"/>
                <w:sz w:val="20"/>
                <w:szCs w:val="20"/>
              </w:rPr>
              <w:t>Insultar, amenazar o agredir al personal de tránsito;</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170</w:t>
            </w:r>
          </w:p>
        </w:tc>
        <w:tc>
          <w:tcPr>
            <w:tcW w:w="1150" w:type="dxa"/>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IX</w:t>
            </w:r>
          </w:p>
        </w:tc>
        <w:tc>
          <w:tcPr>
            <w:tcW w:w="862" w:type="dxa"/>
            <w:gridSpan w:val="2"/>
            <w:hideMark/>
          </w:tcPr>
          <w:p w:rsidR="00075420" w:rsidRPr="00CD103B" w:rsidRDefault="00075420" w:rsidP="0050540B">
            <w:pPr>
              <w:jc w:val="center"/>
              <w:rPr>
                <w:rFonts w:ascii="Arial Narrow" w:hAnsi="Arial Narrow" w:cs="Arial"/>
                <w:sz w:val="20"/>
                <w:szCs w:val="20"/>
              </w:rPr>
            </w:pPr>
          </w:p>
        </w:tc>
        <w:tc>
          <w:tcPr>
            <w:tcW w:w="1582" w:type="dxa"/>
            <w:gridSpan w:val="2"/>
            <w:hideMark/>
          </w:tcPr>
          <w:p w:rsidR="00075420" w:rsidRPr="00CD103B" w:rsidRDefault="00075420" w:rsidP="0050540B">
            <w:pPr>
              <w:jc w:val="center"/>
              <w:rPr>
                <w:rFonts w:ascii="Arial Narrow" w:hAnsi="Arial Narrow" w:cs="Arial"/>
                <w:sz w:val="20"/>
                <w:szCs w:val="20"/>
              </w:rPr>
            </w:pPr>
            <w:r w:rsidRPr="00CD103B">
              <w:rPr>
                <w:rFonts w:ascii="Arial Narrow" w:hAnsi="Arial Narrow" w:cs="Arial"/>
                <w:sz w:val="20"/>
                <w:szCs w:val="20"/>
              </w:rPr>
              <w:t>50 a 100</w:t>
            </w:r>
          </w:p>
        </w:tc>
      </w:tr>
    </w:tbl>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167</w:t>
      </w:r>
      <w:r w:rsidRPr="00CD103B">
        <w:rPr>
          <w:rFonts w:ascii="Arial Narrow" w:hAnsi="Arial Narrow" w:cs="Arial"/>
          <w:sz w:val="20"/>
          <w:szCs w:val="20"/>
        </w:rPr>
        <w:t>.- El Municipio para efecto de lo ordenado por el artículo anterior, podrán contar con Centros de Detención Especial, a fin de que los conductores de un vehículo automotor, en estado de voluntaria intoxicación que afecten la capacidad de manejo, compurguen un arresto administrativo. Dicho Centro deberá cumplir con los protocolos internacionales marcados para tal efecto.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168</w:t>
      </w:r>
      <w:r w:rsidRPr="00CD103B">
        <w:rPr>
          <w:rFonts w:ascii="Arial Narrow" w:hAnsi="Arial Narrow" w:cs="Arial"/>
          <w:sz w:val="20"/>
          <w:szCs w:val="20"/>
        </w:rPr>
        <w:t>.-Toda multa deberá ser pagada antes de 30-treinta días naturales contados a partir de la fecha de la infracción. Después de este plazo podrá generarse actualizaciones conforme a la Ley de Ingresos de los Municipios del Estado de Nuevo León, en el ejercicio que corresponda.</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169</w:t>
      </w:r>
      <w:r w:rsidRPr="00CD103B">
        <w:rPr>
          <w:rFonts w:ascii="Arial Narrow" w:hAnsi="Arial Narrow" w:cs="Arial"/>
          <w:sz w:val="20"/>
          <w:szCs w:val="20"/>
        </w:rPr>
        <w:t xml:space="preserve">.- Al cobrarse la multa, deberá tomarse en consideración, la naturaleza de la infracción cometida, las causas que la produjeron, la capacidad económica, la condición social, educación y antecedentes del infractor. Si el infractor fuese trabajador no asalariado, jornalero, obrero, jubilado o pensionado la multa no deberá exceder del importe del salario de un día.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La calidad de jornalero, obrero o trabajador no asalariado podrá demostrarse con cualquier documento que compruebe el tipo de actividad que realiza de manera preponderante. Los infractores a que se hace referencia, tendrán un período de 10-diez días hábiles para demostrar su calidad de jornaleros, obreros, jubilados o pensionados, ante el Titular de la Tesorería Municipal o persona que éste designe; la consideración de una multa una vez probada la calidad de jornalero, obrero, trabajador no asalariado, jubilado o pensionado, deberá realizarse en forma inmediata.</w:t>
      </w:r>
    </w:p>
    <w:p w:rsidR="00075420" w:rsidRPr="00CD103B" w:rsidRDefault="00075420" w:rsidP="00075420">
      <w:pPr>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170</w:t>
      </w:r>
      <w:r w:rsidRPr="00CD103B">
        <w:rPr>
          <w:rFonts w:ascii="Arial Narrow" w:hAnsi="Arial Narrow" w:cs="Arial"/>
          <w:sz w:val="20"/>
          <w:szCs w:val="20"/>
        </w:rPr>
        <w:t>.- Si la infracción es pagada dentro de los 15-quince días naturales contados a partir de la fecha de la infracción se tendrá derecho a un 50-cincuenta por ciento de descuento.</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 xml:space="preserve">En los casos de las infracciones consideradas como graves en el tabulador de este Reglamento deberán pagarse íntegras, sin descuento alguno.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Se consideran infracciones graves las siguientes:</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Circular a exceso de velocidad en zona escolar;</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Circular a exceso de velocidad en zona urbana;</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Negarse a examen médico;</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Conducir en estado de ebriedad completo, estado de ebriedad incompleto o bajo el influjo de drogas o estupefacientes;</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Negarse a dar datos y/o a entregar la licencia de conducir y tarjeta de circulación al personal de tránsito;</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Proporcionar datos falsos al personal de tránsito;</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Huir en caso de hecho de tránsito;</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Resultar responsable en un hecho de tránsito;</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Insultar, amenazar o agredir al personal de tránsito;</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Estacionarse en lugares exclusivos o rampas para personas con discapacidad y/o frente a hidrantes; </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Transportar explosivos y material peligroso sin autorización; </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cs="Arial"/>
          <w:sz w:val="20"/>
          <w:szCs w:val="20"/>
        </w:rPr>
        <w:t>Poseer, en el área de pasajeros de un vehículo, una botella, lata u otro envase que contenga una bebida alcohólica que ha sido abierta o tiene sellos rotos o el contenido parcialmente consumido;</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sz w:val="20"/>
          <w:szCs w:val="20"/>
        </w:rPr>
        <w:t>Sujetar aparatos de comunicación, ya sea teléfonos celulares, radios o cualquier aparato electrónico u objeto derivado de las nuevas tecnologías de la información y comunicación;</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sz w:val="20"/>
          <w:szCs w:val="20"/>
        </w:rPr>
        <w:t>No mover el vehículo en un hecho de tránsito, cuando el Policía de Tránsito así lo indique;</w:t>
      </w:r>
    </w:p>
    <w:p w:rsidR="00075420" w:rsidRPr="00CD103B" w:rsidRDefault="00075420" w:rsidP="00974D6A">
      <w:pPr>
        <w:numPr>
          <w:ilvl w:val="0"/>
          <w:numId w:val="77"/>
        </w:numPr>
        <w:spacing w:after="0" w:line="240" w:lineRule="auto"/>
        <w:jc w:val="both"/>
        <w:rPr>
          <w:rFonts w:ascii="Arial Narrow" w:hAnsi="Arial Narrow" w:cs="Arial"/>
          <w:sz w:val="20"/>
          <w:szCs w:val="20"/>
        </w:rPr>
      </w:pPr>
      <w:r w:rsidRPr="00CD103B">
        <w:rPr>
          <w:rFonts w:ascii="Arial Narrow" w:hAnsi="Arial Narrow"/>
          <w:sz w:val="20"/>
          <w:szCs w:val="20"/>
        </w:rPr>
        <w:t>No utilizar el Sistema de Retención Infantil;</w:t>
      </w:r>
    </w:p>
    <w:p w:rsidR="00075420" w:rsidRPr="00CD103B" w:rsidRDefault="00075420" w:rsidP="00974D6A">
      <w:pPr>
        <w:numPr>
          <w:ilvl w:val="0"/>
          <w:numId w:val="77"/>
        </w:numPr>
        <w:spacing w:after="0" w:line="240" w:lineRule="auto"/>
        <w:ind w:left="1066" w:hanging="357"/>
        <w:jc w:val="both"/>
        <w:rPr>
          <w:rFonts w:ascii="Arial Narrow" w:hAnsi="Arial Narrow" w:cs="Arial"/>
          <w:sz w:val="20"/>
          <w:szCs w:val="20"/>
        </w:rPr>
      </w:pPr>
      <w:r w:rsidRPr="00CD103B">
        <w:rPr>
          <w:rFonts w:ascii="Arial Narrow" w:hAnsi="Arial Narrow"/>
          <w:sz w:val="20"/>
          <w:szCs w:val="20"/>
        </w:rPr>
        <w:t xml:space="preserve">Circular por las vías restringidas sin permiso correspondiente, los vehículos de transporte de carga pesada; </w:t>
      </w:r>
    </w:p>
    <w:p w:rsidR="00075420" w:rsidRPr="00CD103B" w:rsidRDefault="00075420" w:rsidP="00974D6A">
      <w:pPr>
        <w:numPr>
          <w:ilvl w:val="0"/>
          <w:numId w:val="77"/>
        </w:numPr>
        <w:spacing w:after="0" w:line="240" w:lineRule="auto"/>
        <w:ind w:left="1066" w:hanging="357"/>
        <w:jc w:val="both"/>
        <w:rPr>
          <w:rFonts w:ascii="Arial Narrow" w:hAnsi="Arial Narrow" w:cs="Arial"/>
          <w:sz w:val="20"/>
          <w:szCs w:val="20"/>
        </w:rPr>
      </w:pPr>
      <w:r w:rsidRPr="00CD103B">
        <w:rPr>
          <w:rFonts w:ascii="Arial Narrow" w:hAnsi="Arial Narrow"/>
          <w:sz w:val="20"/>
          <w:szCs w:val="20"/>
        </w:rPr>
        <w:t>Circular por las vías limitadas, fuera de horario, los vehículos de transporte de carga pesada; y</w:t>
      </w:r>
    </w:p>
    <w:p w:rsidR="00075420" w:rsidRPr="00CD103B" w:rsidRDefault="00075420" w:rsidP="00974D6A">
      <w:pPr>
        <w:numPr>
          <w:ilvl w:val="0"/>
          <w:numId w:val="77"/>
        </w:numPr>
        <w:spacing w:after="0" w:line="240" w:lineRule="auto"/>
        <w:ind w:left="1066" w:hanging="357"/>
        <w:jc w:val="both"/>
        <w:rPr>
          <w:rFonts w:ascii="Arial Narrow" w:hAnsi="Arial Narrow" w:cs="Arial"/>
          <w:sz w:val="20"/>
          <w:szCs w:val="20"/>
        </w:rPr>
      </w:pPr>
      <w:r w:rsidRPr="00CD103B">
        <w:rPr>
          <w:rFonts w:ascii="Arial Narrow" w:hAnsi="Arial Narrow"/>
          <w:sz w:val="20"/>
          <w:szCs w:val="20"/>
        </w:rPr>
        <w:t>Circular los vehículos de transporte de carga pesada con tractor doblemente articulado.</w:t>
      </w:r>
    </w:p>
    <w:p w:rsidR="00075420" w:rsidRPr="00CD103B" w:rsidRDefault="00075420" w:rsidP="00075420">
      <w:pPr>
        <w:ind w:left="720"/>
        <w:jc w:val="both"/>
        <w:rPr>
          <w:rFonts w:ascii="Arial Narrow" w:hAnsi="Arial Narrow" w:cs="Arial"/>
          <w:sz w:val="20"/>
          <w:szCs w:val="20"/>
        </w:rPr>
      </w:pPr>
    </w:p>
    <w:p w:rsidR="00075420" w:rsidRPr="00CD103B" w:rsidRDefault="00075420" w:rsidP="00075420">
      <w:pPr>
        <w:pStyle w:val="Default"/>
        <w:jc w:val="both"/>
        <w:rPr>
          <w:rFonts w:ascii="Arial Narrow" w:hAnsi="Arial Narrow"/>
          <w:color w:val="auto"/>
          <w:sz w:val="20"/>
          <w:szCs w:val="20"/>
        </w:rPr>
      </w:pPr>
      <w:r w:rsidRPr="00CD103B">
        <w:rPr>
          <w:rFonts w:ascii="Arial Narrow" w:hAnsi="Arial Narrow"/>
          <w:b/>
          <w:bCs/>
          <w:color w:val="auto"/>
          <w:sz w:val="20"/>
          <w:szCs w:val="20"/>
        </w:rPr>
        <w:t>ARTÍCULO 171</w:t>
      </w:r>
      <w:r w:rsidRPr="00CD103B">
        <w:rPr>
          <w:rFonts w:ascii="Arial Narrow" w:hAnsi="Arial Narrow"/>
          <w:bCs/>
          <w:color w:val="auto"/>
          <w:sz w:val="20"/>
          <w:szCs w:val="20"/>
        </w:rPr>
        <w:t xml:space="preserve">.- </w:t>
      </w:r>
      <w:r w:rsidRPr="00CD103B">
        <w:rPr>
          <w:rFonts w:ascii="Arial Narrow" w:hAnsi="Arial Narrow"/>
          <w:color w:val="auto"/>
          <w:sz w:val="20"/>
          <w:szCs w:val="20"/>
        </w:rPr>
        <w:t xml:space="preserve">Las sanciones en materia de tránsito, señaladas en este Reglamento y demás disposiciones jurídicas, serán impuestas por el Policía de Tránsito que tenga conocimiento de su comisión y se harán constar a través de boletas foliadas, fundadas, motivadas y autorizadas por la Autoridad Municipal correspondiente o recibos emitidos por los equipos electrónicos portátiles, que para su validez contendrán: </w:t>
      </w:r>
    </w:p>
    <w:p w:rsidR="00075420" w:rsidRPr="00CD103B" w:rsidRDefault="00075420" w:rsidP="00974D6A">
      <w:pPr>
        <w:pStyle w:val="Default"/>
        <w:widowControl w:val="0"/>
        <w:numPr>
          <w:ilvl w:val="0"/>
          <w:numId w:val="78"/>
        </w:numPr>
        <w:jc w:val="both"/>
        <w:rPr>
          <w:rFonts w:ascii="Arial Narrow" w:hAnsi="Arial Narrow"/>
          <w:color w:val="auto"/>
          <w:sz w:val="20"/>
          <w:szCs w:val="20"/>
        </w:rPr>
      </w:pPr>
      <w:r w:rsidRPr="00CD103B">
        <w:rPr>
          <w:rFonts w:ascii="Arial Narrow" w:hAnsi="Arial Narrow"/>
          <w:color w:val="auto"/>
          <w:sz w:val="20"/>
          <w:szCs w:val="20"/>
        </w:rPr>
        <w:t>Artículos del presente Reglamento que prevén la infracción cometida y artículos que establecen la sanción impuesta;</w:t>
      </w:r>
    </w:p>
    <w:p w:rsidR="00075420" w:rsidRPr="00CD103B" w:rsidRDefault="00075420" w:rsidP="00974D6A">
      <w:pPr>
        <w:pStyle w:val="Default"/>
        <w:widowControl w:val="0"/>
        <w:numPr>
          <w:ilvl w:val="0"/>
          <w:numId w:val="78"/>
        </w:numPr>
        <w:jc w:val="both"/>
        <w:rPr>
          <w:rFonts w:ascii="Arial Narrow" w:hAnsi="Arial Narrow"/>
          <w:color w:val="auto"/>
          <w:sz w:val="20"/>
          <w:szCs w:val="20"/>
        </w:rPr>
      </w:pPr>
      <w:r w:rsidRPr="00CD103B">
        <w:rPr>
          <w:rFonts w:ascii="Arial Narrow" w:hAnsi="Arial Narrow"/>
          <w:color w:val="auto"/>
          <w:sz w:val="20"/>
          <w:szCs w:val="20"/>
        </w:rPr>
        <w:t>Fecha, hora, lugar y descripción del hecho de la conducta infractora;</w:t>
      </w:r>
    </w:p>
    <w:p w:rsidR="00075420" w:rsidRPr="00CD103B" w:rsidRDefault="00075420" w:rsidP="00974D6A">
      <w:pPr>
        <w:pStyle w:val="Default"/>
        <w:widowControl w:val="0"/>
        <w:numPr>
          <w:ilvl w:val="0"/>
          <w:numId w:val="78"/>
        </w:numPr>
        <w:jc w:val="both"/>
        <w:rPr>
          <w:rFonts w:ascii="Arial Narrow" w:hAnsi="Arial Narrow"/>
          <w:color w:val="auto"/>
          <w:sz w:val="20"/>
          <w:szCs w:val="20"/>
        </w:rPr>
      </w:pPr>
      <w:r w:rsidRPr="00CD103B">
        <w:rPr>
          <w:rFonts w:ascii="Arial Narrow" w:hAnsi="Arial Narrow"/>
          <w:color w:val="auto"/>
          <w:sz w:val="20"/>
          <w:szCs w:val="20"/>
        </w:rPr>
        <w:t>Placas de circulación o en su caso, número del permiso de circulación; marca, tipo, modelo y color del vehículo;</w:t>
      </w:r>
    </w:p>
    <w:p w:rsidR="00075420" w:rsidRPr="00CD103B" w:rsidRDefault="00075420" w:rsidP="00974D6A">
      <w:pPr>
        <w:pStyle w:val="Default"/>
        <w:widowControl w:val="0"/>
        <w:numPr>
          <w:ilvl w:val="0"/>
          <w:numId w:val="78"/>
        </w:numPr>
        <w:jc w:val="both"/>
        <w:rPr>
          <w:rFonts w:ascii="Arial Narrow" w:hAnsi="Arial Narrow"/>
          <w:color w:val="auto"/>
          <w:sz w:val="20"/>
          <w:szCs w:val="20"/>
        </w:rPr>
      </w:pPr>
      <w:r w:rsidRPr="00CD103B">
        <w:rPr>
          <w:rFonts w:ascii="Arial Narrow" w:hAnsi="Arial Narrow"/>
          <w:color w:val="auto"/>
          <w:sz w:val="20"/>
          <w:szCs w:val="20"/>
        </w:rPr>
        <w:t>Cuando esté presente el conductor: nombre y domicilio, número y tipo de licencia o permiso de conducir; y</w:t>
      </w:r>
    </w:p>
    <w:p w:rsidR="00075420" w:rsidRPr="00CD103B" w:rsidRDefault="00075420" w:rsidP="00974D6A">
      <w:pPr>
        <w:pStyle w:val="Default"/>
        <w:widowControl w:val="0"/>
        <w:numPr>
          <w:ilvl w:val="0"/>
          <w:numId w:val="78"/>
        </w:numPr>
        <w:jc w:val="both"/>
        <w:rPr>
          <w:rFonts w:ascii="Arial Narrow" w:hAnsi="Arial Narrow"/>
          <w:color w:val="auto"/>
          <w:sz w:val="20"/>
          <w:szCs w:val="20"/>
        </w:rPr>
      </w:pPr>
      <w:r w:rsidRPr="00CD103B">
        <w:rPr>
          <w:rFonts w:ascii="Arial Narrow" w:hAnsi="Arial Narrow"/>
          <w:color w:val="auto"/>
          <w:sz w:val="20"/>
          <w:szCs w:val="20"/>
        </w:rPr>
        <w:t>Nombre, adscripción y firma del Policía de Tránsito que tenga conocimiento de la infracción, la cual debe ser en forma autógrafa o electrónica.</w:t>
      </w:r>
    </w:p>
    <w:p w:rsidR="00075420" w:rsidRPr="00CD103B" w:rsidRDefault="00075420" w:rsidP="00075420">
      <w:pPr>
        <w:pStyle w:val="Default"/>
        <w:jc w:val="both"/>
        <w:rPr>
          <w:rFonts w:ascii="Arial Narrow" w:hAnsi="Arial Narrow"/>
          <w:color w:val="auto"/>
          <w:sz w:val="20"/>
          <w:szCs w:val="20"/>
        </w:rPr>
      </w:pPr>
    </w:p>
    <w:p w:rsidR="00075420" w:rsidRPr="00CD103B" w:rsidRDefault="00075420" w:rsidP="00075420">
      <w:pPr>
        <w:pStyle w:val="Default"/>
        <w:ind w:left="142"/>
        <w:jc w:val="both"/>
        <w:rPr>
          <w:rFonts w:ascii="Arial Narrow" w:hAnsi="Arial Narrow"/>
          <w:color w:val="auto"/>
          <w:sz w:val="20"/>
          <w:szCs w:val="20"/>
        </w:rPr>
      </w:pPr>
      <w:r w:rsidRPr="00CD103B">
        <w:rPr>
          <w:rFonts w:ascii="Arial Narrow" w:hAnsi="Arial Narrow"/>
          <w:color w:val="auto"/>
          <w:sz w:val="20"/>
          <w:szCs w:val="20"/>
        </w:rPr>
        <w:t xml:space="preserve">Cuando se trate de infracciones detectadas a través de los equipos y sistemas tecnológicos se procederá de acuerdo a lo dispuesto en los Artículos 164 y 165 del presente Reglamento. </w:t>
      </w:r>
    </w:p>
    <w:p w:rsidR="00075420" w:rsidRPr="00CD103B" w:rsidRDefault="00075420" w:rsidP="00075420">
      <w:pPr>
        <w:pStyle w:val="Default"/>
        <w:ind w:left="142"/>
        <w:jc w:val="both"/>
        <w:rPr>
          <w:rFonts w:ascii="Arial Narrow" w:hAnsi="Arial Narrow"/>
          <w:color w:val="auto"/>
          <w:sz w:val="20"/>
          <w:szCs w:val="20"/>
        </w:rPr>
      </w:pPr>
    </w:p>
    <w:p w:rsidR="00075420" w:rsidRPr="00CD103B" w:rsidRDefault="00075420" w:rsidP="00075420">
      <w:pPr>
        <w:pStyle w:val="Default"/>
        <w:ind w:left="142"/>
        <w:jc w:val="both"/>
        <w:rPr>
          <w:rFonts w:ascii="Arial Narrow" w:hAnsi="Arial Narrow"/>
          <w:color w:val="auto"/>
          <w:sz w:val="20"/>
          <w:szCs w:val="20"/>
        </w:rPr>
      </w:pPr>
    </w:p>
    <w:p w:rsidR="00075420" w:rsidRPr="00CD103B" w:rsidRDefault="00075420" w:rsidP="00075420">
      <w:pPr>
        <w:pStyle w:val="Default"/>
        <w:ind w:left="142"/>
        <w:jc w:val="both"/>
        <w:rPr>
          <w:rFonts w:ascii="Arial Narrow" w:hAnsi="Arial Narrow"/>
          <w:color w:val="auto"/>
          <w:sz w:val="20"/>
          <w:szCs w:val="20"/>
        </w:rPr>
      </w:pPr>
    </w:p>
    <w:p w:rsidR="00075420" w:rsidRPr="00CD103B" w:rsidRDefault="00075420" w:rsidP="00075420">
      <w:pPr>
        <w:pStyle w:val="Default"/>
        <w:ind w:left="142"/>
        <w:jc w:val="both"/>
        <w:rPr>
          <w:rFonts w:ascii="Arial Narrow" w:hAnsi="Arial Narrow"/>
          <w:color w:val="auto"/>
          <w:sz w:val="20"/>
          <w:szCs w:val="20"/>
        </w:rPr>
      </w:pPr>
      <w:r w:rsidRPr="00CD103B">
        <w:rPr>
          <w:rFonts w:ascii="Arial Narrow" w:hAnsi="Arial Narrow"/>
          <w:b/>
          <w:bCs/>
          <w:color w:val="auto"/>
          <w:sz w:val="20"/>
          <w:szCs w:val="20"/>
        </w:rPr>
        <w:t>ARTÍCULO 172</w:t>
      </w:r>
      <w:r w:rsidRPr="00CD103B">
        <w:rPr>
          <w:rFonts w:ascii="Arial Narrow" w:hAnsi="Arial Narrow"/>
          <w:bCs/>
          <w:color w:val="auto"/>
          <w:sz w:val="20"/>
          <w:szCs w:val="20"/>
        </w:rPr>
        <w:t>.-</w:t>
      </w:r>
      <w:r w:rsidRPr="00CD103B">
        <w:rPr>
          <w:rFonts w:ascii="Arial Narrow" w:hAnsi="Arial Narrow"/>
          <w:color w:val="auto"/>
          <w:sz w:val="20"/>
          <w:szCs w:val="20"/>
        </w:rPr>
        <w:t xml:space="preserve"> Cuando se trate de infracciones a este Reglamento captadas por equipos y sistemas tecnológicos portátiles, la boleta de infracción será entregada en forma personal por conducto del Policía de Tránsito que la expida, de lo cual dejará constancia. Si el infractor se negara a recibirla se hará constar esa situación para los efectos correspondientes. </w:t>
      </w:r>
    </w:p>
    <w:p w:rsidR="00075420" w:rsidRPr="00CD103B" w:rsidRDefault="00075420" w:rsidP="00075420">
      <w:pPr>
        <w:pStyle w:val="Default"/>
        <w:jc w:val="both"/>
        <w:rPr>
          <w:rFonts w:ascii="Arial Narrow" w:hAnsi="Arial Narrow"/>
          <w:color w:val="auto"/>
          <w:sz w:val="20"/>
          <w:szCs w:val="20"/>
        </w:rPr>
      </w:pPr>
    </w:p>
    <w:p w:rsidR="00075420" w:rsidRPr="00CD103B" w:rsidRDefault="00075420" w:rsidP="00075420">
      <w:pPr>
        <w:pStyle w:val="Default"/>
        <w:ind w:left="142"/>
        <w:jc w:val="both"/>
        <w:rPr>
          <w:rFonts w:ascii="Arial Narrow" w:hAnsi="Arial Narrow"/>
          <w:color w:val="auto"/>
          <w:sz w:val="20"/>
          <w:szCs w:val="20"/>
        </w:rPr>
      </w:pPr>
      <w:r w:rsidRPr="00CD103B">
        <w:rPr>
          <w:rFonts w:ascii="Arial Narrow" w:hAnsi="Arial Narrow"/>
          <w:color w:val="auto"/>
          <w:sz w:val="20"/>
          <w:szCs w:val="20"/>
        </w:rPr>
        <w:lastRenderedPageBreak/>
        <w:t>Las multas expedidas con apoyo de equipos y sistemas tecnológicos, en el caso que no fuera posible la entrega personal al infractor en el momento que se expida, será notificada por correo certificado o con acuse de recibo o en los términos que el Código de Procedimientos Civiles para el Estado de Nuevo León establece.</w:t>
      </w:r>
    </w:p>
    <w:p w:rsidR="00075420" w:rsidRPr="00CD103B" w:rsidRDefault="00075420" w:rsidP="00075420">
      <w:pPr>
        <w:pStyle w:val="Default"/>
        <w:ind w:left="142"/>
        <w:jc w:val="both"/>
        <w:rPr>
          <w:rFonts w:ascii="Arial Narrow" w:hAnsi="Arial Narrow"/>
          <w:color w:val="auto"/>
          <w:sz w:val="20"/>
          <w:szCs w:val="20"/>
        </w:rPr>
      </w:pPr>
    </w:p>
    <w:p w:rsidR="00075420" w:rsidRPr="00CD103B" w:rsidRDefault="00075420" w:rsidP="00075420">
      <w:pPr>
        <w:pStyle w:val="Default"/>
        <w:ind w:firstLine="142"/>
        <w:jc w:val="both"/>
        <w:rPr>
          <w:rFonts w:ascii="Arial Narrow" w:hAnsi="Arial Narrow"/>
          <w:color w:val="auto"/>
          <w:sz w:val="20"/>
          <w:szCs w:val="20"/>
        </w:rPr>
      </w:pPr>
      <w:r w:rsidRPr="00CD103B">
        <w:rPr>
          <w:rFonts w:ascii="Arial Narrow" w:hAnsi="Arial Narrow"/>
          <w:b/>
          <w:bCs/>
          <w:color w:val="auto"/>
          <w:sz w:val="20"/>
          <w:szCs w:val="20"/>
        </w:rPr>
        <w:t>ARTÍCULO 173</w:t>
      </w:r>
      <w:r w:rsidRPr="00CD103B">
        <w:rPr>
          <w:rFonts w:ascii="Arial Narrow" w:hAnsi="Arial Narrow"/>
          <w:bCs/>
          <w:color w:val="auto"/>
          <w:sz w:val="20"/>
          <w:szCs w:val="20"/>
        </w:rPr>
        <w:t xml:space="preserve">.-  </w:t>
      </w:r>
      <w:r w:rsidRPr="00CD103B">
        <w:rPr>
          <w:rFonts w:ascii="Arial Narrow" w:hAnsi="Arial Narrow"/>
          <w:color w:val="auto"/>
          <w:sz w:val="20"/>
          <w:szCs w:val="20"/>
        </w:rPr>
        <w:t>El pago de la multa se puede realizar en:</w:t>
      </w:r>
    </w:p>
    <w:p w:rsidR="00075420" w:rsidRPr="00CD103B" w:rsidRDefault="00075420" w:rsidP="00075420">
      <w:pPr>
        <w:pStyle w:val="Default"/>
        <w:jc w:val="both"/>
        <w:rPr>
          <w:rFonts w:ascii="Arial Narrow" w:hAnsi="Arial Narrow"/>
          <w:color w:val="auto"/>
          <w:sz w:val="20"/>
          <w:szCs w:val="20"/>
        </w:rPr>
      </w:pPr>
    </w:p>
    <w:p w:rsidR="00075420" w:rsidRPr="00CD103B" w:rsidRDefault="00075420" w:rsidP="00974D6A">
      <w:pPr>
        <w:pStyle w:val="Default"/>
        <w:widowControl w:val="0"/>
        <w:numPr>
          <w:ilvl w:val="0"/>
          <w:numId w:val="79"/>
        </w:numPr>
        <w:ind w:left="714" w:hanging="357"/>
        <w:jc w:val="both"/>
        <w:rPr>
          <w:rFonts w:ascii="Arial Narrow" w:hAnsi="Arial Narrow"/>
          <w:color w:val="auto"/>
          <w:sz w:val="20"/>
          <w:szCs w:val="20"/>
        </w:rPr>
      </w:pPr>
      <w:r w:rsidRPr="00CD103B">
        <w:rPr>
          <w:rFonts w:ascii="Arial Narrow" w:hAnsi="Arial Narrow"/>
          <w:color w:val="auto"/>
          <w:sz w:val="20"/>
          <w:szCs w:val="20"/>
        </w:rPr>
        <w:t>Oficinas de la Tesorería Municipal;</w:t>
      </w:r>
    </w:p>
    <w:p w:rsidR="00075420" w:rsidRPr="00CD103B" w:rsidRDefault="00075420" w:rsidP="00974D6A">
      <w:pPr>
        <w:pStyle w:val="Default"/>
        <w:widowControl w:val="0"/>
        <w:numPr>
          <w:ilvl w:val="0"/>
          <w:numId w:val="79"/>
        </w:numPr>
        <w:ind w:left="714" w:hanging="357"/>
        <w:jc w:val="both"/>
        <w:rPr>
          <w:rFonts w:ascii="Arial Narrow" w:hAnsi="Arial Narrow"/>
          <w:color w:val="auto"/>
          <w:sz w:val="20"/>
          <w:szCs w:val="20"/>
        </w:rPr>
      </w:pPr>
      <w:r w:rsidRPr="00CD103B">
        <w:rPr>
          <w:rFonts w:ascii="Arial Narrow" w:hAnsi="Arial Narrow"/>
          <w:color w:val="auto"/>
          <w:sz w:val="20"/>
          <w:szCs w:val="20"/>
        </w:rPr>
        <w:t>Centros autorizados para este fin</w:t>
      </w:r>
      <w:r w:rsidRPr="00CD103B">
        <w:rPr>
          <w:rFonts w:ascii="Arial Narrow" w:hAnsi="Arial Narrow"/>
          <w:bCs/>
          <w:color w:val="auto"/>
          <w:sz w:val="20"/>
          <w:szCs w:val="20"/>
        </w:rPr>
        <w:t xml:space="preserve">, </w:t>
      </w:r>
      <w:r w:rsidRPr="00CD103B">
        <w:rPr>
          <w:rFonts w:ascii="Arial Narrow" w:hAnsi="Arial Narrow"/>
          <w:color w:val="auto"/>
          <w:sz w:val="20"/>
          <w:szCs w:val="20"/>
        </w:rPr>
        <w:t>incluyendo medios electrónicos de pago; o</w:t>
      </w:r>
    </w:p>
    <w:p w:rsidR="00075420" w:rsidRPr="00CD103B" w:rsidRDefault="00075420" w:rsidP="00974D6A">
      <w:pPr>
        <w:pStyle w:val="Default"/>
        <w:widowControl w:val="0"/>
        <w:numPr>
          <w:ilvl w:val="0"/>
          <w:numId w:val="79"/>
        </w:numPr>
        <w:ind w:left="714" w:hanging="357"/>
        <w:jc w:val="both"/>
        <w:rPr>
          <w:rFonts w:ascii="Arial Narrow" w:hAnsi="Arial Narrow"/>
          <w:color w:val="auto"/>
          <w:sz w:val="20"/>
          <w:szCs w:val="20"/>
        </w:rPr>
      </w:pPr>
      <w:r w:rsidRPr="00CD103B">
        <w:rPr>
          <w:rFonts w:ascii="Arial Narrow" w:hAnsi="Arial Narrow"/>
          <w:color w:val="auto"/>
          <w:sz w:val="20"/>
          <w:szCs w:val="20"/>
        </w:rPr>
        <w:t xml:space="preserve">Con el Policía de Tránsito que impuso la infracción en caso de que cuente con el equipo electrónico portátil para realizar el pago electrónico y así expedir el comprobante correspondiente. </w:t>
      </w:r>
    </w:p>
    <w:p w:rsidR="00075420" w:rsidRPr="00CD103B" w:rsidRDefault="00075420" w:rsidP="00075420">
      <w:pPr>
        <w:pStyle w:val="Default"/>
        <w:jc w:val="both"/>
        <w:rPr>
          <w:rFonts w:ascii="Arial Narrow" w:hAnsi="Arial Narrow"/>
          <w:color w:val="auto"/>
          <w:sz w:val="20"/>
          <w:szCs w:val="20"/>
        </w:rPr>
      </w:pPr>
    </w:p>
    <w:p w:rsidR="00075420" w:rsidRPr="00CD103B" w:rsidRDefault="00075420" w:rsidP="00075420">
      <w:pPr>
        <w:pStyle w:val="Default"/>
        <w:ind w:left="142"/>
        <w:jc w:val="both"/>
        <w:rPr>
          <w:rFonts w:ascii="Arial Narrow" w:hAnsi="Arial Narrow"/>
          <w:color w:val="auto"/>
          <w:sz w:val="20"/>
          <w:szCs w:val="20"/>
        </w:rPr>
      </w:pPr>
      <w:r w:rsidRPr="00CD103B">
        <w:rPr>
          <w:rFonts w:ascii="Arial Narrow" w:hAnsi="Arial Narrow"/>
          <w:color w:val="auto"/>
          <w:sz w:val="20"/>
          <w:szCs w:val="20"/>
        </w:rPr>
        <w:t xml:space="preserve">El infractor tendrá un plazo de 30-treinta días naturales contados a partir de la fecha de elaboración  de la boleta de infracción para realizar el pago, vencido el plazo señalado sin que se realice el pago, deberá cubrir los demás créditos fiscales que establece el Código Fiscal del Estado de Nuevo León. </w:t>
      </w:r>
    </w:p>
    <w:p w:rsidR="00075420" w:rsidRPr="00CD103B" w:rsidRDefault="00075420" w:rsidP="00075420">
      <w:pPr>
        <w:pStyle w:val="Default"/>
        <w:jc w:val="both"/>
        <w:rPr>
          <w:rFonts w:ascii="Arial Narrow" w:hAnsi="Arial Narrow"/>
          <w:color w:val="auto"/>
          <w:sz w:val="20"/>
          <w:szCs w:val="20"/>
        </w:rPr>
      </w:pPr>
    </w:p>
    <w:p w:rsidR="00075420" w:rsidRPr="00CD103B" w:rsidRDefault="00075420" w:rsidP="00075420">
      <w:pPr>
        <w:pStyle w:val="Default"/>
        <w:ind w:left="142"/>
        <w:jc w:val="both"/>
        <w:rPr>
          <w:rFonts w:ascii="Arial Narrow" w:hAnsi="Arial Narrow"/>
          <w:color w:val="auto"/>
          <w:sz w:val="20"/>
          <w:szCs w:val="20"/>
        </w:rPr>
      </w:pPr>
      <w:r w:rsidRPr="00CD103B">
        <w:rPr>
          <w:rFonts w:ascii="Arial Narrow" w:hAnsi="Arial Narrow"/>
          <w:color w:val="auto"/>
          <w:sz w:val="20"/>
          <w:szCs w:val="20"/>
        </w:rPr>
        <w:t xml:space="preserve">Para el caso de las infracciones que son notificadas vía correo certificado o con acuse de recibo, el ciudadano podrá promover la aplicación del derecho mencionado si la línea de captura que acompaña al documento expira antes del plazo mencionado, siempre y cuando se acredite, en la instancia jurídica del Municipio, que la fecha de notificación domiciliaria fue extemporánea. </w:t>
      </w:r>
    </w:p>
    <w:p w:rsidR="00075420" w:rsidRPr="00CD103B" w:rsidRDefault="00075420" w:rsidP="00075420">
      <w:pPr>
        <w:pStyle w:val="Default"/>
        <w:ind w:left="142"/>
        <w:jc w:val="both"/>
        <w:rPr>
          <w:rFonts w:ascii="Arial Narrow" w:hAnsi="Arial Narrow"/>
          <w:color w:val="auto"/>
          <w:sz w:val="20"/>
          <w:szCs w:val="20"/>
        </w:rPr>
      </w:pPr>
      <w:r w:rsidRPr="00CD103B">
        <w:rPr>
          <w:rFonts w:ascii="Arial Narrow" w:hAnsi="Arial Narrow"/>
          <w:color w:val="auto"/>
          <w:sz w:val="20"/>
          <w:szCs w:val="20"/>
        </w:rPr>
        <w:t>Cuando la infracción sea cometida por conductores de un vehículo con placas de matrícula de otra entidad federativa o país, o del servicio público federal y cuando el cobro de la sanción no sea realizado en el sitio mediante un equipo electrónico portátil para realizar el pago y expedir el comprobante correspondiente, el Policía de Tránsito deberá retener la licencia de conducir vigente, en caso de vehículos de servicio particular podrá ser retenida la tarjeta de circulación vigente. La documentación retenida le será devuelta al conductor en las oficinas correspondientes, una vez realizado el pago.</w:t>
      </w:r>
    </w:p>
    <w:p w:rsidR="00075420" w:rsidRPr="00CD103B" w:rsidRDefault="00075420" w:rsidP="00075420">
      <w:pPr>
        <w:jc w:val="both"/>
        <w:rPr>
          <w:rFonts w:ascii="Arial Narrow" w:hAnsi="Arial Narrow" w:cs="Arial"/>
          <w:sz w:val="20"/>
          <w:szCs w:val="20"/>
        </w:rPr>
      </w:pPr>
    </w:p>
    <w:p w:rsidR="00075420" w:rsidRPr="00CD103B" w:rsidRDefault="00075420" w:rsidP="00075420">
      <w:pPr>
        <w:autoSpaceDE w:val="0"/>
        <w:autoSpaceDN w:val="0"/>
        <w:adjustRightInd w:val="0"/>
        <w:jc w:val="both"/>
        <w:rPr>
          <w:rFonts w:ascii="Arial Narrow" w:hAnsi="Arial Narrow" w:cs="Arial"/>
          <w:sz w:val="20"/>
          <w:szCs w:val="20"/>
        </w:rPr>
      </w:pPr>
      <w:r w:rsidRPr="00CD103B">
        <w:rPr>
          <w:rFonts w:ascii="Arial Narrow" w:hAnsi="Arial Narrow" w:cs="Arial"/>
          <w:b/>
          <w:sz w:val="20"/>
          <w:szCs w:val="20"/>
        </w:rPr>
        <w:t>ARTÍCULO 174</w:t>
      </w:r>
      <w:r w:rsidRPr="00CD103B">
        <w:rPr>
          <w:rFonts w:ascii="Arial Narrow" w:hAnsi="Arial Narrow" w:cs="Arial"/>
          <w:sz w:val="20"/>
          <w:szCs w:val="20"/>
        </w:rPr>
        <w:t>.- Tratándose de menores de edad que hayan cometido alguna infracción en estado de ebriedad completo o estado de ebriedad incompleto o bajo influjo de estupefacientes, sicotrópicos u otras sustancias tóxicas, el Policía de Tránsito deberá impedir que continúe en circulación, poniéndolo a disposición de la Autoridad Municipal correspondiente, la que deberá observar las siguientes prevenciones:</w:t>
      </w:r>
    </w:p>
    <w:p w:rsidR="00075420" w:rsidRPr="00CD103B" w:rsidRDefault="00075420" w:rsidP="00075420">
      <w:pPr>
        <w:autoSpaceDE w:val="0"/>
        <w:autoSpaceDN w:val="0"/>
        <w:adjustRightInd w:val="0"/>
        <w:jc w:val="both"/>
        <w:rPr>
          <w:rFonts w:ascii="Arial Narrow" w:hAnsi="Arial Narrow" w:cs="Arial"/>
          <w:sz w:val="20"/>
          <w:szCs w:val="20"/>
        </w:rPr>
      </w:pPr>
    </w:p>
    <w:p w:rsidR="00075420" w:rsidRPr="00CD103B" w:rsidRDefault="00075420" w:rsidP="00974D6A">
      <w:pPr>
        <w:pStyle w:val="Listavistosa-nfasis11"/>
        <w:numPr>
          <w:ilvl w:val="0"/>
          <w:numId w:val="80"/>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Notificar de inmediato a los padres del menor, o a quien tenga su representación legal.</w:t>
      </w:r>
    </w:p>
    <w:p w:rsidR="00075420" w:rsidRPr="00CD103B" w:rsidRDefault="00075420" w:rsidP="00974D6A">
      <w:pPr>
        <w:pStyle w:val="Listavistosa-nfasis11"/>
        <w:numPr>
          <w:ilvl w:val="0"/>
          <w:numId w:val="80"/>
        </w:numPr>
        <w:autoSpaceDE w:val="0"/>
        <w:autoSpaceDN w:val="0"/>
        <w:adjustRightInd w:val="0"/>
        <w:jc w:val="both"/>
        <w:rPr>
          <w:rFonts w:ascii="Arial Narrow" w:hAnsi="Arial Narrow" w:cs="Arial"/>
          <w:sz w:val="20"/>
          <w:szCs w:val="20"/>
        </w:rPr>
      </w:pPr>
      <w:r w:rsidRPr="00CD103B">
        <w:rPr>
          <w:rFonts w:ascii="Arial Narrow" w:hAnsi="Arial Narrow" w:cs="Arial"/>
          <w:sz w:val="20"/>
          <w:szCs w:val="20"/>
        </w:rPr>
        <w:t>Imponer las sanciones que en su caso proceden, sin perjuicio de la responsabilidad legal.</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175</w:t>
      </w:r>
      <w:r w:rsidRPr="00CD103B">
        <w:rPr>
          <w:rFonts w:ascii="Arial Narrow" w:hAnsi="Arial Narrow" w:cs="Arial"/>
          <w:sz w:val="20"/>
          <w:szCs w:val="20"/>
        </w:rPr>
        <w:t>.- En el caso de las infracciones cometidas por menores de edad, para poder recuperar la licencia de conducir será necesario que quien ejerza la patria potestad sobre el menor se presente en las oficinas de la Dependencia Municipal correspondiente, personalmente a efecto de recuperarla. Lo anterior, siempre y cuando la infracción cometida no sea de las consideras como graves y el conductor no sea reincidente.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176</w:t>
      </w:r>
      <w:r w:rsidRPr="00CD103B">
        <w:rPr>
          <w:rFonts w:ascii="Arial Narrow" w:hAnsi="Arial Narrow" w:cs="Arial"/>
          <w:sz w:val="20"/>
          <w:szCs w:val="20"/>
        </w:rPr>
        <w:t>.- Si la Autoridad Municipal tiene conocimiento de la comisión de un delito, turnará el caso a la Autoridad Correspondiente.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outlineLvl w:val="3"/>
        <w:rPr>
          <w:rFonts w:ascii="Arial Narrow" w:hAnsi="Arial Narrow" w:cs="Arial"/>
          <w:sz w:val="20"/>
          <w:szCs w:val="20"/>
        </w:rPr>
      </w:pPr>
      <w:r w:rsidRPr="00CD103B">
        <w:rPr>
          <w:rFonts w:ascii="Arial Narrow" w:hAnsi="Arial Narrow" w:cs="Arial"/>
          <w:b/>
          <w:sz w:val="20"/>
          <w:szCs w:val="20"/>
        </w:rPr>
        <w:t>ARTÍCULO 177</w:t>
      </w:r>
      <w:r w:rsidRPr="00CD103B">
        <w:rPr>
          <w:rFonts w:ascii="Arial Narrow" w:hAnsi="Arial Narrow" w:cs="Arial"/>
          <w:sz w:val="20"/>
          <w:szCs w:val="20"/>
        </w:rPr>
        <w:t>.- La imposición de sanciones con motivo de la violación a cualquiera de las disposiciones contenidas en el presente Reglamento podrá ser impugnada en los términos y formas señalados en el mismo.</w:t>
      </w:r>
    </w:p>
    <w:p w:rsidR="00075420" w:rsidRPr="00CD103B" w:rsidRDefault="00075420" w:rsidP="00075420">
      <w:pPr>
        <w:contextualSpacing/>
        <w:outlineLvl w:val="3"/>
        <w:rPr>
          <w:rFonts w:ascii="Arial Narrow" w:hAnsi="Arial Narrow" w:cs="Arial"/>
          <w:b/>
          <w:bCs/>
          <w:sz w:val="20"/>
          <w:szCs w:val="20"/>
        </w:rPr>
      </w:pPr>
    </w:p>
    <w:p w:rsidR="00075420" w:rsidRPr="00CD103B" w:rsidRDefault="00075420" w:rsidP="00075420">
      <w:pPr>
        <w:contextualSpacing/>
        <w:jc w:val="center"/>
        <w:outlineLvl w:val="3"/>
        <w:rPr>
          <w:rFonts w:ascii="Arial Narrow" w:hAnsi="Arial Narrow" w:cs="Arial"/>
          <w:b/>
          <w:bCs/>
          <w:sz w:val="20"/>
          <w:szCs w:val="20"/>
        </w:rPr>
      </w:pPr>
    </w:p>
    <w:p w:rsidR="00075420" w:rsidRPr="00CD103B" w:rsidRDefault="00075420" w:rsidP="00075420">
      <w:pPr>
        <w:contextualSpacing/>
        <w:jc w:val="center"/>
        <w:outlineLvl w:val="3"/>
        <w:rPr>
          <w:rFonts w:ascii="Arial Narrow" w:hAnsi="Arial Narrow" w:cs="Arial"/>
          <w:b/>
          <w:bCs/>
          <w:sz w:val="20"/>
          <w:szCs w:val="20"/>
        </w:rPr>
      </w:pPr>
      <w:r w:rsidRPr="00CD103B">
        <w:rPr>
          <w:rFonts w:ascii="Arial Narrow" w:hAnsi="Arial Narrow" w:cs="Arial"/>
          <w:b/>
          <w:bCs/>
          <w:sz w:val="20"/>
          <w:szCs w:val="20"/>
        </w:rPr>
        <w:t>CAPÍTULO XV</w:t>
      </w:r>
    </w:p>
    <w:p w:rsidR="00075420" w:rsidRPr="00CD103B" w:rsidRDefault="00075420" w:rsidP="00075420">
      <w:pPr>
        <w:contextualSpacing/>
        <w:jc w:val="center"/>
        <w:outlineLvl w:val="3"/>
        <w:rPr>
          <w:rFonts w:ascii="Arial Narrow" w:hAnsi="Arial Narrow" w:cs="Arial"/>
          <w:b/>
          <w:bCs/>
          <w:sz w:val="20"/>
          <w:szCs w:val="20"/>
        </w:rPr>
      </w:pPr>
      <w:r w:rsidRPr="00CD103B">
        <w:rPr>
          <w:rFonts w:ascii="Arial Narrow" w:hAnsi="Arial Narrow" w:cs="Arial"/>
          <w:b/>
          <w:bCs/>
          <w:sz w:val="20"/>
          <w:szCs w:val="20"/>
        </w:rPr>
        <w:t>DEL PROCEDIMIENTO CONCILIATORIO</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178</w:t>
      </w:r>
      <w:r w:rsidRPr="00CD103B">
        <w:rPr>
          <w:rFonts w:ascii="Arial Narrow" w:hAnsi="Arial Narrow" w:cs="Arial"/>
          <w:bCs/>
          <w:sz w:val="20"/>
          <w:szCs w:val="20"/>
        </w:rPr>
        <w:t>.-</w:t>
      </w:r>
      <w:r w:rsidRPr="00CD103B">
        <w:rPr>
          <w:rFonts w:ascii="Arial Narrow" w:hAnsi="Arial Narrow" w:cs="Arial"/>
          <w:sz w:val="20"/>
          <w:szCs w:val="20"/>
        </w:rPr>
        <w:t xml:space="preserve"> El procedimiento conciliatorio establecido en el presente Capítulo para la solución de hechos derivados por el tránsito de vehículos, se considera de interés público; la Autoridad Municipal a través de quien se designe, prestará el servicio de conciliar y de avenir los intereses de los participantes en hechos de tránsito que hayan producido exclusivamente daños materiales.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179</w:t>
      </w:r>
      <w:r w:rsidRPr="00CD103B">
        <w:rPr>
          <w:rFonts w:ascii="Arial Narrow" w:hAnsi="Arial Narrow" w:cs="Arial"/>
          <w:bCs/>
          <w:sz w:val="20"/>
          <w:szCs w:val="20"/>
        </w:rPr>
        <w:t>.-</w:t>
      </w:r>
      <w:r w:rsidRPr="00CD103B">
        <w:rPr>
          <w:rFonts w:ascii="Arial Narrow" w:hAnsi="Arial Narrow" w:cs="Arial"/>
          <w:sz w:val="20"/>
          <w:szCs w:val="20"/>
        </w:rPr>
        <w:t xml:space="preserve"> Una vez que la Autoridad Municipal tenga conocimiento de un hecho de tránsito en el que exista controversia entre los participantes y por el que se causaron exclusivamente daños en propiedad ajena, concluidas las diligencias necesarias para la toma de los datos que puedan determinar las causas del hecho de tránsito, citará a las partes involucradas a una audiencia de conciliación, la cual se verificará el día hábil siguiente del que tuvo conocimiento la Autoridad Municipal del hecho de tránsito.</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180</w:t>
      </w:r>
      <w:r w:rsidRPr="00CD103B">
        <w:rPr>
          <w:rFonts w:ascii="Arial Narrow" w:hAnsi="Arial Narrow" w:cs="Arial"/>
          <w:bCs/>
          <w:sz w:val="20"/>
          <w:szCs w:val="20"/>
        </w:rPr>
        <w:t>.-</w:t>
      </w:r>
      <w:r w:rsidRPr="00CD103B">
        <w:rPr>
          <w:rFonts w:ascii="Arial Narrow" w:hAnsi="Arial Narrow" w:cs="Arial"/>
          <w:sz w:val="20"/>
          <w:szCs w:val="20"/>
        </w:rPr>
        <w:t xml:space="preserve"> Si las partes involucradas en el hecho de tránsito, cuentan con seguro de responsabilidad, se citará al conductor y/o propietario del vehículo, el cual será responsable de acompañarse del ajustador o quien designe la Compañía de Seguros que corresponda si así lo desea.</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181</w:t>
      </w:r>
      <w:r w:rsidRPr="00CD103B">
        <w:rPr>
          <w:rFonts w:ascii="Arial Narrow" w:hAnsi="Arial Narrow" w:cs="Arial"/>
          <w:bCs/>
          <w:sz w:val="20"/>
          <w:szCs w:val="20"/>
        </w:rPr>
        <w:t>.-</w:t>
      </w:r>
      <w:r w:rsidRPr="00CD103B">
        <w:rPr>
          <w:rFonts w:ascii="Arial Narrow" w:hAnsi="Arial Narrow" w:cs="Arial"/>
          <w:sz w:val="20"/>
          <w:szCs w:val="20"/>
        </w:rPr>
        <w:t xml:space="preserve"> Las partes involucradas serán citadas en un máximo de 2-dos ocasiones, a fin de que tenga verificativo la audiencia de conciliación; de no celebrarse dicha audiencia por la incomparecencia de una de las partes, se suspenderá el procedimiento conciliatorio, y los interesados podrán acudir ante la Autoridad Competente a ejercer la acción que corresponda.</w:t>
      </w:r>
    </w:p>
    <w:p w:rsidR="00075420" w:rsidRPr="00CD103B" w:rsidRDefault="00075420" w:rsidP="00075420">
      <w:pPr>
        <w:jc w:val="both"/>
        <w:rPr>
          <w:rFonts w:ascii="Arial Narrow" w:hAnsi="Arial Narrow" w:cs="Arial"/>
          <w:b/>
          <w:bCs/>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182</w:t>
      </w:r>
      <w:r w:rsidRPr="00CD103B">
        <w:rPr>
          <w:rFonts w:ascii="Arial Narrow" w:hAnsi="Arial Narrow" w:cs="Arial"/>
          <w:bCs/>
          <w:sz w:val="20"/>
          <w:szCs w:val="20"/>
        </w:rPr>
        <w:t>.-</w:t>
      </w:r>
      <w:r w:rsidRPr="00CD103B">
        <w:rPr>
          <w:rFonts w:ascii="Arial Narrow" w:hAnsi="Arial Narrow" w:cs="Arial"/>
          <w:sz w:val="20"/>
          <w:szCs w:val="20"/>
        </w:rPr>
        <w:t xml:space="preserve"> En la Audiencia las partes señalarán claramente los puntos esenciales de controversia, de lo que tomará nota la Autoridad Municipal designada, quien además expondrá a las partes basándose en los testimonios recabados y el informe presentado por el Policía de Tránsito en el parte del hecho de tránsito, las causas que a su juicio originaron el hecho de tránsito de que se trata y los exhortará a llegar a un arreglo proponiendo una o varias opciones de solución.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bCs/>
          <w:sz w:val="20"/>
          <w:szCs w:val="20"/>
        </w:rPr>
        <w:t>ARTÍCULO 183</w:t>
      </w:r>
      <w:r w:rsidRPr="00CD103B">
        <w:rPr>
          <w:rFonts w:ascii="Arial Narrow" w:hAnsi="Arial Narrow" w:cs="Arial"/>
          <w:bCs/>
          <w:sz w:val="20"/>
          <w:szCs w:val="20"/>
        </w:rPr>
        <w:t>.-</w:t>
      </w:r>
      <w:r w:rsidRPr="00CD103B">
        <w:rPr>
          <w:rFonts w:ascii="Arial Narrow" w:hAnsi="Arial Narrow" w:cs="Arial"/>
          <w:b/>
          <w:bCs/>
          <w:sz w:val="20"/>
          <w:szCs w:val="20"/>
        </w:rPr>
        <w:t xml:space="preserve"> </w:t>
      </w:r>
      <w:r w:rsidRPr="00CD103B">
        <w:rPr>
          <w:rFonts w:ascii="Arial Narrow" w:hAnsi="Arial Narrow" w:cs="Arial"/>
          <w:sz w:val="20"/>
          <w:szCs w:val="20"/>
        </w:rPr>
        <w:t>Si las partes en la Audiencia conciliatoria llegan a una solución, ésta se formalizará mediante convenio que se firmará por los que hayan asistido. En caso de no llegarse a un acuerdo o que se haya incumplido con el convenio llevado a cabo, se informará a las partes que para dirimir la controversia deberán ejercer la Acción Penal o Civil que corresponda.</w:t>
      </w: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lastRenderedPageBreak/>
        <w:t>CAPÍTULO XVI</w:t>
      </w:r>
    </w:p>
    <w:p w:rsidR="00075420" w:rsidRPr="00CD103B" w:rsidRDefault="00075420" w:rsidP="00075420">
      <w:pPr>
        <w:jc w:val="center"/>
        <w:outlineLvl w:val="3"/>
        <w:rPr>
          <w:rFonts w:ascii="Arial Narrow" w:hAnsi="Arial Narrow" w:cs="Arial"/>
          <w:b/>
          <w:bCs/>
          <w:sz w:val="20"/>
          <w:szCs w:val="20"/>
        </w:rPr>
      </w:pPr>
      <w:r w:rsidRPr="00CD103B">
        <w:rPr>
          <w:rFonts w:ascii="Arial Narrow" w:hAnsi="Arial Narrow" w:cs="Arial"/>
          <w:b/>
          <w:bCs/>
          <w:sz w:val="20"/>
          <w:szCs w:val="20"/>
        </w:rPr>
        <w:t>DE LA INCONFORMIDAD DE PARTICULARES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184</w:t>
      </w:r>
      <w:r w:rsidRPr="00CD103B">
        <w:rPr>
          <w:rFonts w:ascii="Arial Narrow" w:hAnsi="Arial Narrow" w:cs="Arial"/>
          <w:sz w:val="20"/>
          <w:szCs w:val="20"/>
        </w:rPr>
        <w:t>.- Si la inconformidad es derivada de la determinación de responsabilidad en algún hecho de tránsito sin lesionados; el inconforme podrá presentar ante el Titular de la Dependencia encargada de la vigilancia del Tránsito y Vialidad en el Municipio, el dictamen técnico del hecho de tránsito, elaborado por persona capaz para el mismo, deberá además, presentar las pruebas que considere necesarias, mismas que deberán ser recibidas y analizadas por la misma Autoridad, sin perjuicio de hacer su reclamación y ofrecer pruebas ante el Agente del Ministerio Público en caso de querella de cualquiera de las partes.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185</w:t>
      </w:r>
      <w:r w:rsidRPr="00CD103B">
        <w:rPr>
          <w:rFonts w:ascii="Arial Narrow" w:hAnsi="Arial Narrow" w:cs="Arial"/>
          <w:sz w:val="20"/>
          <w:szCs w:val="20"/>
        </w:rPr>
        <w:t>.- El recurso de inconformidad sobre la aplicación de alguna infracción de tránsito o de hechos derivados de la misma, deberá presentarse ante el Titular de la Dependencia encargada de la vigilancia del Tránsito y Vialidad en el Municipio o persona que éste designe. El promovente contará con un plazo de 10-diez días hábiles para la interposición del recurso, contados a partir del día siguiente de la notificación.</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Si transcurrido el término antes señalado no se presentare inconformidad, se tendrá como aceptada la determinación de la Autoridad, o en su caso se tendrá por aceptada la responsabilidad en la infracción que se haya señalado.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sz w:val="20"/>
          <w:szCs w:val="20"/>
        </w:rPr>
        <w:t>El recurso mencionado, deberá ser formulado por escrito y firmado por el inconforme, debiendo contener lo siguiente:</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81"/>
        </w:numPr>
        <w:spacing w:after="0" w:line="240" w:lineRule="auto"/>
        <w:jc w:val="both"/>
        <w:rPr>
          <w:rFonts w:ascii="Arial Narrow" w:hAnsi="Arial Narrow" w:cs="Arial"/>
          <w:sz w:val="20"/>
          <w:szCs w:val="20"/>
        </w:rPr>
      </w:pPr>
      <w:r w:rsidRPr="00CD103B">
        <w:rPr>
          <w:rFonts w:ascii="Arial Narrow" w:hAnsi="Arial Narrow" w:cs="Arial"/>
          <w:sz w:val="20"/>
          <w:szCs w:val="20"/>
        </w:rPr>
        <w:t>Nombre y domicilio del recurrente y en su caso, de quien promueve en su representación;</w:t>
      </w:r>
    </w:p>
    <w:p w:rsidR="00075420" w:rsidRPr="00CD103B" w:rsidRDefault="00075420" w:rsidP="00974D6A">
      <w:pPr>
        <w:numPr>
          <w:ilvl w:val="0"/>
          <w:numId w:val="81"/>
        </w:numPr>
        <w:spacing w:after="0" w:line="240" w:lineRule="auto"/>
        <w:jc w:val="both"/>
        <w:rPr>
          <w:rFonts w:ascii="Arial Narrow" w:hAnsi="Arial Narrow" w:cs="Arial"/>
          <w:sz w:val="20"/>
          <w:szCs w:val="20"/>
        </w:rPr>
      </w:pPr>
      <w:r w:rsidRPr="00CD103B">
        <w:rPr>
          <w:rFonts w:ascii="Arial Narrow" w:hAnsi="Arial Narrow" w:cs="Arial"/>
          <w:sz w:val="20"/>
          <w:szCs w:val="20"/>
        </w:rPr>
        <w:t>Si fuesen varios los recurrentes, deberán designar un representante común señalando el nombre y domicilio de éste;</w:t>
      </w:r>
    </w:p>
    <w:p w:rsidR="00075420" w:rsidRPr="00CD103B" w:rsidRDefault="00075420" w:rsidP="00974D6A">
      <w:pPr>
        <w:numPr>
          <w:ilvl w:val="0"/>
          <w:numId w:val="81"/>
        </w:numPr>
        <w:spacing w:after="0" w:line="240" w:lineRule="auto"/>
        <w:jc w:val="both"/>
        <w:rPr>
          <w:rFonts w:ascii="Arial Narrow" w:hAnsi="Arial Narrow" w:cs="Arial"/>
          <w:sz w:val="20"/>
          <w:szCs w:val="20"/>
        </w:rPr>
      </w:pPr>
      <w:r w:rsidRPr="00CD103B">
        <w:rPr>
          <w:rFonts w:ascii="Arial Narrow" w:hAnsi="Arial Narrow" w:cs="Arial"/>
          <w:sz w:val="20"/>
          <w:szCs w:val="20"/>
        </w:rPr>
        <w:t>El interés legítimo y específico que asiste al recurrente;</w:t>
      </w:r>
    </w:p>
    <w:p w:rsidR="00075420" w:rsidRPr="00CD103B" w:rsidRDefault="00075420" w:rsidP="00974D6A">
      <w:pPr>
        <w:numPr>
          <w:ilvl w:val="0"/>
          <w:numId w:val="81"/>
        </w:numPr>
        <w:spacing w:after="0" w:line="240" w:lineRule="auto"/>
        <w:jc w:val="both"/>
        <w:rPr>
          <w:rFonts w:ascii="Arial Narrow" w:hAnsi="Arial Narrow" w:cs="Arial"/>
          <w:sz w:val="20"/>
          <w:szCs w:val="20"/>
        </w:rPr>
      </w:pPr>
      <w:r w:rsidRPr="00CD103B">
        <w:rPr>
          <w:rFonts w:ascii="Arial Narrow" w:hAnsi="Arial Narrow" w:cs="Arial"/>
          <w:sz w:val="20"/>
          <w:szCs w:val="20"/>
        </w:rPr>
        <w:t>La Autoridad o Autoridades que dictaron el acto recurrido;</w:t>
      </w:r>
    </w:p>
    <w:p w:rsidR="00075420" w:rsidRPr="00CD103B" w:rsidRDefault="00075420" w:rsidP="00974D6A">
      <w:pPr>
        <w:numPr>
          <w:ilvl w:val="0"/>
          <w:numId w:val="81"/>
        </w:numPr>
        <w:spacing w:after="0" w:line="240" w:lineRule="auto"/>
        <w:jc w:val="both"/>
        <w:rPr>
          <w:rFonts w:ascii="Arial Narrow" w:hAnsi="Arial Narrow" w:cs="Arial"/>
          <w:sz w:val="20"/>
          <w:szCs w:val="20"/>
        </w:rPr>
      </w:pPr>
      <w:r w:rsidRPr="00CD103B">
        <w:rPr>
          <w:rFonts w:ascii="Arial Narrow" w:hAnsi="Arial Narrow" w:cs="Arial"/>
          <w:sz w:val="20"/>
          <w:szCs w:val="20"/>
        </w:rPr>
        <w:t>La mención precisa del acto de Autoridad que motiva la interposición del recurso;</w:t>
      </w:r>
    </w:p>
    <w:p w:rsidR="00075420" w:rsidRPr="00CD103B" w:rsidRDefault="00075420" w:rsidP="00974D6A">
      <w:pPr>
        <w:numPr>
          <w:ilvl w:val="0"/>
          <w:numId w:val="81"/>
        </w:numPr>
        <w:spacing w:after="0" w:line="240" w:lineRule="auto"/>
        <w:jc w:val="both"/>
        <w:rPr>
          <w:rFonts w:ascii="Arial Narrow" w:hAnsi="Arial Narrow" w:cs="Arial"/>
          <w:sz w:val="20"/>
          <w:szCs w:val="20"/>
        </w:rPr>
      </w:pPr>
      <w:r w:rsidRPr="00CD103B">
        <w:rPr>
          <w:rFonts w:ascii="Arial Narrow" w:hAnsi="Arial Narrow" w:cs="Arial"/>
          <w:sz w:val="20"/>
          <w:szCs w:val="20"/>
        </w:rPr>
        <w:t>Los conceptos de violación o en su caso las objeciones a la sanción reclamada;</w:t>
      </w:r>
    </w:p>
    <w:p w:rsidR="00075420" w:rsidRPr="00CD103B" w:rsidRDefault="00075420" w:rsidP="00974D6A">
      <w:pPr>
        <w:numPr>
          <w:ilvl w:val="0"/>
          <w:numId w:val="81"/>
        </w:numPr>
        <w:spacing w:after="0" w:line="240" w:lineRule="auto"/>
        <w:jc w:val="both"/>
        <w:rPr>
          <w:rFonts w:ascii="Arial Narrow" w:hAnsi="Arial Narrow" w:cs="Arial"/>
          <w:sz w:val="20"/>
          <w:szCs w:val="20"/>
        </w:rPr>
      </w:pPr>
      <w:r w:rsidRPr="00CD103B">
        <w:rPr>
          <w:rFonts w:ascii="Arial Narrow" w:hAnsi="Arial Narrow" w:cs="Arial"/>
          <w:sz w:val="20"/>
          <w:szCs w:val="20"/>
        </w:rPr>
        <w:t>Las pruebas que ofrezca, que tengan relación inmediata y directa con la resolución o acto impugnado debiendo acompañar las documentales con que cuente, incluidas las que acrediten su personalidad, cuando actúen en nombre de otro o de personas morales;</w:t>
      </w:r>
    </w:p>
    <w:p w:rsidR="00075420" w:rsidRPr="00CD103B" w:rsidRDefault="00075420" w:rsidP="00974D6A">
      <w:pPr>
        <w:numPr>
          <w:ilvl w:val="0"/>
          <w:numId w:val="81"/>
        </w:numPr>
        <w:spacing w:after="0" w:line="240" w:lineRule="auto"/>
        <w:jc w:val="both"/>
        <w:rPr>
          <w:rFonts w:ascii="Arial Narrow" w:hAnsi="Arial Narrow" w:cs="Arial"/>
          <w:sz w:val="20"/>
          <w:szCs w:val="20"/>
        </w:rPr>
      </w:pPr>
      <w:r w:rsidRPr="00CD103B">
        <w:rPr>
          <w:rFonts w:ascii="Arial Narrow" w:hAnsi="Arial Narrow" w:cs="Arial"/>
          <w:sz w:val="20"/>
          <w:szCs w:val="20"/>
        </w:rPr>
        <w:t>El lugar y la fecha de promoción; y</w:t>
      </w:r>
    </w:p>
    <w:p w:rsidR="00075420" w:rsidRPr="00CD103B" w:rsidRDefault="00075420" w:rsidP="00974D6A">
      <w:pPr>
        <w:numPr>
          <w:ilvl w:val="0"/>
          <w:numId w:val="81"/>
        </w:numPr>
        <w:spacing w:after="0" w:line="240" w:lineRule="auto"/>
        <w:jc w:val="both"/>
        <w:rPr>
          <w:rFonts w:ascii="Arial Narrow" w:hAnsi="Arial Narrow" w:cs="Arial"/>
          <w:sz w:val="20"/>
          <w:szCs w:val="20"/>
        </w:rPr>
      </w:pPr>
      <w:r w:rsidRPr="00CD103B">
        <w:rPr>
          <w:rFonts w:ascii="Arial Narrow" w:hAnsi="Arial Narrow" w:cs="Arial"/>
          <w:sz w:val="20"/>
          <w:szCs w:val="20"/>
        </w:rPr>
        <w:t>Deberá firmarse por el recurrente o por su representante, debidamente acreditado.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186</w:t>
      </w:r>
      <w:r w:rsidRPr="00CD103B">
        <w:rPr>
          <w:rFonts w:ascii="Arial Narrow" w:hAnsi="Arial Narrow" w:cs="Arial"/>
          <w:sz w:val="20"/>
          <w:szCs w:val="20"/>
        </w:rPr>
        <w:t>.- Dentro del recurso se admitirán toda clase de pruebas relacionadas de forma directa e inmediata con el acto recurrido, a excepción de aquellas que vayan en contra de la moral o el derecho y la confesional por posiciones.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lastRenderedPageBreak/>
        <w:t>ARTÍCULO 187</w:t>
      </w:r>
      <w:r w:rsidRPr="00CD103B">
        <w:rPr>
          <w:rFonts w:ascii="Arial Narrow" w:hAnsi="Arial Narrow" w:cs="Arial"/>
          <w:sz w:val="20"/>
          <w:szCs w:val="20"/>
        </w:rPr>
        <w:t>.- A fin de establecer la verdad legal de los hechos impugnados, la Autoridad podrá allegarse de los medios de prueba que considere pertinentes.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188</w:t>
      </w:r>
      <w:r w:rsidRPr="00CD103B">
        <w:rPr>
          <w:rFonts w:ascii="Arial Narrow" w:hAnsi="Arial Narrow" w:cs="Arial"/>
          <w:sz w:val="20"/>
          <w:szCs w:val="20"/>
        </w:rPr>
        <w:t>.- Una vez desahogadas las pruebas ofrecidas se otorgará un plazo de 5-cinco días hábiles al recurrente, para que formule sus alegatos, poniendo a la vista los autos que integran el expediente administrativo formado con motivo del recurso.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caps/>
          <w:sz w:val="20"/>
          <w:szCs w:val="20"/>
        </w:rPr>
        <w:t>Artículo 189.</w:t>
      </w:r>
      <w:r w:rsidRPr="00CD103B">
        <w:rPr>
          <w:rFonts w:ascii="Arial Narrow" w:hAnsi="Arial Narrow" w:cs="Arial"/>
          <w:sz w:val="20"/>
          <w:szCs w:val="20"/>
        </w:rPr>
        <w:t>- Dentro de un término no mayor de 15-quince días hábiles, después de concluir el período de pruebas, la Autoridad confirmará, modificará o revocará el acto recurrido.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caps/>
          <w:sz w:val="20"/>
          <w:szCs w:val="20"/>
        </w:rPr>
        <w:t>Artículo 190</w:t>
      </w:r>
      <w:r w:rsidRPr="00CD103B">
        <w:rPr>
          <w:rFonts w:ascii="Arial Narrow" w:hAnsi="Arial Narrow" w:cs="Arial"/>
          <w:sz w:val="20"/>
          <w:szCs w:val="20"/>
        </w:rPr>
        <w:t>.- El recurso se desechará de plano cuando:</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82"/>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Se presente fuera de plazo; </w:t>
      </w:r>
    </w:p>
    <w:p w:rsidR="00075420" w:rsidRPr="00CD103B" w:rsidRDefault="00075420" w:rsidP="00974D6A">
      <w:pPr>
        <w:numPr>
          <w:ilvl w:val="0"/>
          <w:numId w:val="82"/>
        </w:numPr>
        <w:spacing w:after="0" w:line="240" w:lineRule="auto"/>
        <w:jc w:val="both"/>
        <w:rPr>
          <w:rFonts w:ascii="Arial Narrow" w:hAnsi="Arial Narrow" w:cs="Arial"/>
          <w:sz w:val="20"/>
          <w:szCs w:val="20"/>
        </w:rPr>
      </w:pPr>
      <w:r w:rsidRPr="00CD103B">
        <w:rPr>
          <w:rFonts w:ascii="Arial Narrow" w:hAnsi="Arial Narrow" w:cs="Arial"/>
          <w:sz w:val="20"/>
          <w:szCs w:val="20"/>
        </w:rPr>
        <w:t>Cuando no se acredite la personalidad y el interés jurídico del recurrente; y</w:t>
      </w:r>
    </w:p>
    <w:p w:rsidR="00075420" w:rsidRPr="00CD103B" w:rsidRDefault="00075420" w:rsidP="00974D6A">
      <w:pPr>
        <w:numPr>
          <w:ilvl w:val="0"/>
          <w:numId w:val="82"/>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No contenga la firma del inconforme.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b/>
          <w:sz w:val="20"/>
          <w:szCs w:val="20"/>
        </w:rPr>
        <w:t xml:space="preserve">ARTÍCULO </w:t>
      </w:r>
      <w:r w:rsidRPr="00CD103B">
        <w:rPr>
          <w:rFonts w:ascii="Arial Narrow" w:hAnsi="Arial Narrow" w:cs="Arial"/>
          <w:b/>
          <w:smallCaps/>
          <w:sz w:val="20"/>
          <w:szCs w:val="20"/>
        </w:rPr>
        <w:t>191</w:t>
      </w:r>
      <w:r w:rsidRPr="00CD103B">
        <w:rPr>
          <w:rFonts w:ascii="Arial Narrow" w:hAnsi="Arial Narrow" w:cs="Arial"/>
          <w:sz w:val="20"/>
          <w:szCs w:val="20"/>
        </w:rPr>
        <w:t>.-  Son causas de improcedencia del recurso:</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83"/>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Contra actos que sean materia de otro juicio o recurso y que se encuentren pendientes de resolución, promovido por el mismo recurrente y por el propio acto impugnado; </w:t>
      </w:r>
    </w:p>
    <w:p w:rsidR="00075420" w:rsidRPr="00CD103B" w:rsidRDefault="00075420" w:rsidP="00974D6A">
      <w:pPr>
        <w:numPr>
          <w:ilvl w:val="0"/>
          <w:numId w:val="83"/>
        </w:numPr>
        <w:spacing w:after="0" w:line="240" w:lineRule="auto"/>
        <w:jc w:val="both"/>
        <w:rPr>
          <w:rFonts w:ascii="Arial Narrow" w:hAnsi="Arial Narrow" w:cs="Arial"/>
          <w:sz w:val="20"/>
          <w:szCs w:val="20"/>
        </w:rPr>
      </w:pPr>
      <w:r w:rsidRPr="00CD103B">
        <w:rPr>
          <w:rFonts w:ascii="Arial Narrow" w:hAnsi="Arial Narrow" w:cs="Arial"/>
          <w:sz w:val="20"/>
          <w:szCs w:val="20"/>
        </w:rPr>
        <w:t>Contra actos que no afecten los intereses jurídicos del promovente;</w:t>
      </w:r>
    </w:p>
    <w:p w:rsidR="00075420" w:rsidRPr="00CD103B" w:rsidRDefault="00075420" w:rsidP="00974D6A">
      <w:pPr>
        <w:numPr>
          <w:ilvl w:val="0"/>
          <w:numId w:val="83"/>
        </w:numPr>
        <w:spacing w:after="0" w:line="240" w:lineRule="auto"/>
        <w:jc w:val="both"/>
        <w:rPr>
          <w:rFonts w:ascii="Arial Narrow" w:hAnsi="Arial Narrow" w:cs="Arial"/>
          <w:sz w:val="20"/>
          <w:szCs w:val="20"/>
        </w:rPr>
      </w:pPr>
      <w:r w:rsidRPr="00CD103B">
        <w:rPr>
          <w:rFonts w:ascii="Arial Narrow" w:hAnsi="Arial Narrow" w:cs="Arial"/>
          <w:sz w:val="20"/>
          <w:szCs w:val="20"/>
        </w:rPr>
        <w:t>Contra actos consumados de modo irreparable; y</w:t>
      </w:r>
    </w:p>
    <w:p w:rsidR="00075420" w:rsidRPr="00CD103B" w:rsidRDefault="00075420" w:rsidP="00974D6A">
      <w:pPr>
        <w:numPr>
          <w:ilvl w:val="0"/>
          <w:numId w:val="83"/>
        </w:numPr>
        <w:spacing w:after="0" w:line="240" w:lineRule="auto"/>
        <w:jc w:val="both"/>
        <w:rPr>
          <w:rFonts w:ascii="Arial Narrow" w:hAnsi="Arial Narrow" w:cs="Arial"/>
          <w:sz w:val="20"/>
          <w:szCs w:val="20"/>
        </w:rPr>
      </w:pPr>
      <w:r w:rsidRPr="00CD103B">
        <w:rPr>
          <w:rFonts w:ascii="Arial Narrow" w:hAnsi="Arial Narrow" w:cs="Arial"/>
          <w:sz w:val="20"/>
          <w:szCs w:val="20"/>
        </w:rPr>
        <w:t>Contra actos consentidos expresamente.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caps/>
          <w:sz w:val="20"/>
          <w:szCs w:val="20"/>
        </w:rPr>
        <w:t>Artículo 192</w:t>
      </w:r>
      <w:r w:rsidRPr="00CD103B">
        <w:rPr>
          <w:rFonts w:ascii="Arial Narrow" w:hAnsi="Arial Narrow" w:cs="Arial"/>
          <w:sz w:val="20"/>
          <w:szCs w:val="20"/>
        </w:rPr>
        <w:t>.-  Será sobreseído el recurso cuando:</w:t>
      </w:r>
    </w:p>
    <w:p w:rsidR="00075420" w:rsidRPr="00CD103B" w:rsidRDefault="00075420" w:rsidP="00075420">
      <w:pPr>
        <w:jc w:val="both"/>
        <w:rPr>
          <w:rFonts w:ascii="Arial Narrow" w:hAnsi="Arial Narrow" w:cs="Arial"/>
          <w:sz w:val="20"/>
          <w:szCs w:val="20"/>
        </w:rPr>
      </w:pPr>
    </w:p>
    <w:p w:rsidR="00075420" w:rsidRPr="00CD103B" w:rsidRDefault="00075420" w:rsidP="00974D6A">
      <w:pPr>
        <w:numPr>
          <w:ilvl w:val="0"/>
          <w:numId w:val="84"/>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El promovente se desista expresamente del recurso; </w:t>
      </w:r>
    </w:p>
    <w:p w:rsidR="00075420" w:rsidRPr="00CD103B" w:rsidRDefault="00075420" w:rsidP="00974D6A">
      <w:pPr>
        <w:numPr>
          <w:ilvl w:val="0"/>
          <w:numId w:val="84"/>
        </w:numPr>
        <w:spacing w:after="0" w:line="240" w:lineRule="auto"/>
        <w:jc w:val="both"/>
        <w:rPr>
          <w:rFonts w:ascii="Arial Narrow" w:hAnsi="Arial Narrow" w:cs="Arial"/>
          <w:sz w:val="20"/>
          <w:szCs w:val="20"/>
        </w:rPr>
      </w:pPr>
      <w:r w:rsidRPr="00CD103B">
        <w:rPr>
          <w:rFonts w:ascii="Arial Narrow" w:hAnsi="Arial Narrow" w:cs="Arial"/>
          <w:sz w:val="20"/>
          <w:szCs w:val="20"/>
        </w:rPr>
        <w:t xml:space="preserve">El agraviado fallezca durante el procedimiento, si el acto respectivo sólo afecta su persona; </w:t>
      </w:r>
    </w:p>
    <w:p w:rsidR="00075420" w:rsidRPr="00CD103B" w:rsidRDefault="00075420" w:rsidP="00974D6A">
      <w:pPr>
        <w:numPr>
          <w:ilvl w:val="0"/>
          <w:numId w:val="84"/>
        </w:numPr>
        <w:spacing w:after="0" w:line="240" w:lineRule="auto"/>
        <w:jc w:val="both"/>
        <w:rPr>
          <w:rFonts w:ascii="Arial Narrow" w:hAnsi="Arial Narrow" w:cs="Arial"/>
          <w:sz w:val="20"/>
          <w:szCs w:val="20"/>
        </w:rPr>
      </w:pPr>
      <w:r w:rsidRPr="00CD103B">
        <w:rPr>
          <w:rFonts w:ascii="Arial Narrow" w:hAnsi="Arial Narrow" w:cs="Arial"/>
          <w:sz w:val="20"/>
          <w:szCs w:val="20"/>
        </w:rPr>
        <w:t>Durante el procedimiento sobrevenga alguna de las causas de improcedencia a que se refiere el artículo anterior;</w:t>
      </w:r>
    </w:p>
    <w:p w:rsidR="00075420" w:rsidRPr="00CD103B" w:rsidRDefault="00075420" w:rsidP="00974D6A">
      <w:pPr>
        <w:numPr>
          <w:ilvl w:val="0"/>
          <w:numId w:val="84"/>
        </w:numPr>
        <w:spacing w:after="0" w:line="240" w:lineRule="auto"/>
        <w:jc w:val="both"/>
        <w:rPr>
          <w:rFonts w:ascii="Arial Narrow" w:hAnsi="Arial Narrow" w:cs="Arial"/>
          <w:sz w:val="20"/>
          <w:szCs w:val="20"/>
        </w:rPr>
      </w:pPr>
      <w:r w:rsidRPr="00CD103B">
        <w:rPr>
          <w:rFonts w:ascii="Arial Narrow" w:hAnsi="Arial Narrow" w:cs="Arial"/>
          <w:sz w:val="20"/>
          <w:szCs w:val="20"/>
        </w:rPr>
        <w:t>Cuando hayan cesado los efectos del acto respectivo;</w:t>
      </w:r>
    </w:p>
    <w:p w:rsidR="00075420" w:rsidRPr="00CD103B" w:rsidRDefault="00075420" w:rsidP="00974D6A">
      <w:pPr>
        <w:numPr>
          <w:ilvl w:val="0"/>
          <w:numId w:val="84"/>
        </w:numPr>
        <w:spacing w:after="0" w:line="240" w:lineRule="auto"/>
        <w:jc w:val="both"/>
        <w:rPr>
          <w:rFonts w:ascii="Arial Narrow" w:hAnsi="Arial Narrow" w:cs="Arial"/>
          <w:sz w:val="20"/>
          <w:szCs w:val="20"/>
        </w:rPr>
      </w:pPr>
      <w:r w:rsidRPr="00CD103B">
        <w:rPr>
          <w:rFonts w:ascii="Arial Narrow" w:hAnsi="Arial Narrow" w:cs="Arial"/>
          <w:sz w:val="20"/>
          <w:szCs w:val="20"/>
        </w:rPr>
        <w:t>Por falta de objeto o materia del acto; y</w:t>
      </w:r>
    </w:p>
    <w:p w:rsidR="00075420" w:rsidRPr="00CD103B" w:rsidRDefault="00075420" w:rsidP="00974D6A">
      <w:pPr>
        <w:numPr>
          <w:ilvl w:val="0"/>
          <w:numId w:val="84"/>
        </w:numPr>
        <w:spacing w:after="0" w:line="240" w:lineRule="auto"/>
        <w:jc w:val="both"/>
        <w:rPr>
          <w:rFonts w:ascii="Arial Narrow" w:hAnsi="Arial Narrow" w:cs="Arial"/>
          <w:sz w:val="20"/>
          <w:szCs w:val="20"/>
        </w:rPr>
      </w:pPr>
      <w:r w:rsidRPr="00CD103B">
        <w:rPr>
          <w:rFonts w:ascii="Arial Narrow" w:hAnsi="Arial Narrow" w:cs="Arial"/>
          <w:sz w:val="20"/>
          <w:szCs w:val="20"/>
        </w:rPr>
        <w:t>No se probare la existencia del acto respectivo.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caps/>
          <w:sz w:val="20"/>
          <w:szCs w:val="20"/>
        </w:rPr>
        <w:t>Artículo 193</w:t>
      </w:r>
      <w:r w:rsidRPr="00CD103B">
        <w:rPr>
          <w:rFonts w:ascii="Arial Narrow" w:hAnsi="Arial Narrow" w:cs="Arial"/>
          <w:sz w:val="20"/>
          <w:szCs w:val="20"/>
        </w:rPr>
        <w:t>.- El Titular de la Dependencia encargada de la Vigilancia del Tránsito y Vialidad u otra Autoridad Municipal que para tal efecto se designe,</w:t>
      </w:r>
      <w:r w:rsidRPr="00CD103B">
        <w:rPr>
          <w:rFonts w:ascii="Arial Narrow" w:hAnsi="Arial Narrow" w:cs="Arial"/>
          <w:i/>
          <w:sz w:val="20"/>
          <w:szCs w:val="20"/>
        </w:rPr>
        <w:t xml:space="preserve"> </w:t>
      </w:r>
      <w:r w:rsidRPr="00CD103B">
        <w:rPr>
          <w:rFonts w:ascii="Arial Narrow" w:hAnsi="Arial Narrow" w:cs="Arial"/>
          <w:sz w:val="20"/>
          <w:szCs w:val="20"/>
        </w:rPr>
        <w:t>podrá dejar sin efectos una sanción de oficio o a petición de parte interesada, cuando se trate de un error manifiesto, o el particular demuestre que ya había dado cumplimiento con anterioridad, a orden expresa de la misma.</w:t>
      </w:r>
    </w:p>
    <w:p w:rsidR="00075420" w:rsidRPr="00CD103B" w:rsidRDefault="00075420" w:rsidP="00075420">
      <w:pPr>
        <w:rPr>
          <w:rFonts w:ascii="Arial Narrow" w:hAnsi="Arial Narrow" w:cs="Arial"/>
          <w:b/>
          <w:sz w:val="20"/>
          <w:szCs w:val="20"/>
        </w:rPr>
      </w:pPr>
    </w:p>
    <w:p w:rsidR="00075420" w:rsidRPr="00CD103B" w:rsidRDefault="00075420" w:rsidP="00075420">
      <w:pPr>
        <w:jc w:val="center"/>
        <w:rPr>
          <w:rFonts w:ascii="Arial Narrow" w:hAnsi="Arial Narrow" w:cs="Arial"/>
          <w:b/>
          <w:sz w:val="20"/>
          <w:szCs w:val="20"/>
        </w:rPr>
      </w:pPr>
      <w:r w:rsidRPr="00CD103B">
        <w:rPr>
          <w:rFonts w:ascii="Arial Narrow" w:hAnsi="Arial Narrow" w:cs="Arial"/>
          <w:b/>
          <w:sz w:val="20"/>
          <w:szCs w:val="20"/>
        </w:rPr>
        <w:t>CAPÍTULO XVII</w:t>
      </w:r>
      <w:r w:rsidRPr="00CD103B">
        <w:rPr>
          <w:rFonts w:ascii="Arial Narrow" w:hAnsi="Arial Narrow" w:cs="Arial"/>
          <w:b/>
          <w:sz w:val="20"/>
          <w:szCs w:val="20"/>
        </w:rPr>
        <w:br/>
        <w:t>PROCEDIMIENTO DE REVISIÓN Y CONSULTA</w:t>
      </w:r>
    </w:p>
    <w:p w:rsidR="00075420" w:rsidRPr="00CD103B" w:rsidRDefault="00075420" w:rsidP="00075420">
      <w:pPr>
        <w:jc w:val="center"/>
        <w:rPr>
          <w:rFonts w:ascii="Arial Narrow" w:hAnsi="Arial Narrow" w:cs="Arial"/>
          <w:b/>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194.</w:t>
      </w:r>
      <w:r w:rsidRPr="00CD103B">
        <w:rPr>
          <w:rFonts w:ascii="Arial Narrow" w:hAnsi="Arial Narrow" w:cs="Arial"/>
          <w:sz w:val="20"/>
          <w:szCs w:val="20"/>
        </w:rPr>
        <w:t>- En la medida que se modifiquen las condiciones socio-económicas del Municipio, en virtud de su crecimiento demográfico, social y desarrollo de actividades productivas y demás aspectos de la vida comunitaria, el presente Reglamento podrá ser modificado o actualizado, tomando en cuenta la opinión de la propia comunidad.</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ARTÍCULO 195</w:t>
      </w:r>
      <w:r w:rsidRPr="00CD103B">
        <w:rPr>
          <w:rFonts w:ascii="Arial Narrow" w:hAnsi="Arial Narrow" w:cs="Arial"/>
          <w:sz w:val="20"/>
          <w:szCs w:val="20"/>
        </w:rPr>
        <w:t>.- Para garantizar la participación ciudadana en la revisión para la modificación o actualización, toda persona residente en el Municipio tiene la facultad de realizar por escrito sugerencias, ponencias o quejas en relación con el contenido normativo del presente Reglamento, escrito que deberá dirigirse al Secretario del Ayuntamiento a fin de que el Presidente Municipal dé cuenta de una síntesis de tales propuestas en sesión ordinaria del Ayuntamiento, para que dicho cuerpo colegiado tome la decisión correspondiente.</w:t>
      </w:r>
    </w:p>
    <w:p w:rsidR="00075420" w:rsidRPr="00CD103B" w:rsidRDefault="00075420" w:rsidP="00075420">
      <w:pPr>
        <w:tabs>
          <w:tab w:val="left" w:pos="3630"/>
        </w:tabs>
        <w:jc w:val="both"/>
        <w:rPr>
          <w:rFonts w:ascii="Arial Narrow" w:hAnsi="Arial Narrow" w:cs="Arial"/>
          <w:sz w:val="20"/>
          <w:szCs w:val="20"/>
        </w:rPr>
      </w:pPr>
    </w:p>
    <w:p w:rsidR="00075420" w:rsidRPr="00CD103B" w:rsidRDefault="00075420" w:rsidP="00075420">
      <w:pPr>
        <w:tabs>
          <w:tab w:val="left" w:pos="3630"/>
        </w:tabs>
        <w:jc w:val="both"/>
        <w:rPr>
          <w:rFonts w:ascii="Arial Narrow" w:hAnsi="Arial Narrow" w:cs="Arial"/>
          <w:sz w:val="20"/>
          <w:szCs w:val="20"/>
        </w:rPr>
      </w:pPr>
    </w:p>
    <w:p w:rsidR="00075420" w:rsidRPr="00CD103B" w:rsidRDefault="00075420" w:rsidP="00075420">
      <w:pPr>
        <w:jc w:val="center"/>
        <w:rPr>
          <w:rFonts w:ascii="Arial Narrow" w:hAnsi="Arial Narrow" w:cs="Arial"/>
          <w:b/>
          <w:sz w:val="20"/>
          <w:szCs w:val="20"/>
        </w:rPr>
      </w:pPr>
      <w:r w:rsidRPr="00CD103B">
        <w:rPr>
          <w:rFonts w:ascii="Arial Narrow" w:hAnsi="Arial Narrow" w:cs="Arial"/>
          <w:b/>
          <w:sz w:val="20"/>
          <w:szCs w:val="20"/>
        </w:rPr>
        <w:t>TRANSITORIOS</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b/>
          <w:sz w:val="20"/>
          <w:szCs w:val="20"/>
          <w:u w:val="single"/>
        </w:rPr>
      </w:pPr>
      <w:r w:rsidRPr="00CD103B">
        <w:rPr>
          <w:rFonts w:ascii="Arial Narrow" w:hAnsi="Arial Narrow" w:cs="Arial"/>
          <w:b/>
          <w:sz w:val="20"/>
          <w:szCs w:val="20"/>
        </w:rPr>
        <w:t>PRIMERO.-</w:t>
      </w:r>
      <w:r w:rsidRPr="00CD103B">
        <w:rPr>
          <w:rFonts w:ascii="Arial Narrow" w:hAnsi="Arial Narrow" w:cs="Arial"/>
          <w:sz w:val="20"/>
          <w:szCs w:val="20"/>
        </w:rPr>
        <w:t xml:space="preserve"> El presente Reglamento entrará en vigor el día 01-uno de Enero del 2017-dos mil diecisiete.</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SEGUNDO.-</w:t>
      </w:r>
      <w:r w:rsidRPr="00CD103B">
        <w:rPr>
          <w:rFonts w:ascii="Arial Narrow" w:hAnsi="Arial Narrow" w:cs="Arial"/>
          <w:sz w:val="20"/>
          <w:szCs w:val="20"/>
        </w:rPr>
        <w:t xml:space="preserve"> A partir de la entrada en vigor de este Reglamento, se Abroga el Reglamento de Tránsito y Vialidad del Municipio de </w:t>
      </w:r>
      <w:r w:rsidRPr="00CD103B">
        <w:rPr>
          <w:rFonts w:ascii="Arial Narrow" w:hAnsi="Arial Narrow"/>
          <w:sz w:val="20"/>
          <w:szCs w:val="20"/>
        </w:rPr>
        <w:t>Juárez, Nuevo León.</w:t>
      </w:r>
      <w:r w:rsidRPr="00CD103B">
        <w:rPr>
          <w:rFonts w:ascii="Arial Narrow" w:hAnsi="Arial Narrow" w:cs="Arial"/>
          <w:sz w:val="20"/>
          <w:szCs w:val="20"/>
        </w:rPr>
        <w:t xml:space="preserve">, publicado en el Periódico Oficial del Estado de Nuevo León, el 10-diez de julio del 2016-dos mil dieciséis.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TERCERO.-</w:t>
      </w:r>
      <w:r w:rsidRPr="00CD103B">
        <w:rPr>
          <w:rFonts w:ascii="Arial Narrow" w:hAnsi="Arial Narrow" w:cs="Arial"/>
          <w:sz w:val="20"/>
          <w:szCs w:val="20"/>
        </w:rPr>
        <w:t xml:space="preserve"> Se derogan todas las disposiciones que contravengan al presente Reglamento.</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r w:rsidRPr="00CD103B">
        <w:rPr>
          <w:rFonts w:ascii="Arial Narrow" w:hAnsi="Arial Narrow" w:cs="Arial"/>
          <w:b/>
          <w:sz w:val="20"/>
          <w:szCs w:val="20"/>
        </w:rPr>
        <w:t>CUARTO.-</w:t>
      </w:r>
      <w:r w:rsidRPr="00CD103B">
        <w:rPr>
          <w:rFonts w:ascii="Arial Narrow" w:hAnsi="Arial Narrow" w:cs="Arial"/>
          <w:sz w:val="20"/>
          <w:szCs w:val="20"/>
        </w:rPr>
        <w:t xml:space="preserve"> Publíquese el presente Reglamento en el Periódico Oficial del Estado de Nuevo León para efectos de su vigencia; así mismo publíquese en la Gaceta Municipal y en el portal de internet del Municipio, para su debida difusión. </w:t>
      </w: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p>
    <w:p w:rsidR="00075420" w:rsidRPr="00CD103B" w:rsidRDefault="00075420" w:rsidP="00075420">
      <w:pPr>
        <w:jc w:val="both"/>
        <w:rPr>
          <w:rFonts w:ascii="Arial Narrow" w:hAnsi="Arial Narrow" w:cs="Arial"/>
          <w:sz w:val="20"/>
          <w:szCs w:val="20"/>
        </w:rPr>
      </w:pPr>
    </w:p>
    <w:p w:rsidR="00075420" w:rsidRPr="00CD103B" w:rsidRDefault="00075420" w:rsidP="00075420">
      <w:pPr>
        <w:jc w:val="center"/>
        <w:rPr>
          <w:rFonts w:ascii="Arial Narrow" w:hAnsi="Arial Narrow"/>
          <w:b/>
          <w:sz w:val="20"/>
          <w:szCs w:val="20"/>
        </w:rPr>
      </w:pPr>
      <w:r w:rsidRPr="00CD103B">
        <w:rPr>
          <w:rFonts w:ascii="Arial Narrow" w:hAnsi="Arial Narrow"/>
          <w:b/>
          <w:sz w:val="20"/>
          <w:szCs w:val="20"/>
        </w:rPr>
        <w:lastRenderedPageBreak/>
        <w:t>ANEXO 1.- Vías de la Red Troncal</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0"/>
        <w:gridCol w:w="5743"/>
      </w:tblGrid>
      <w:tr w:rsidR="00075420" w:rsidRPr="00CD103B" w:rsidTr="0050540B">
        <w:trPr>
          <w:trHeight w:val="402"/>
          <w:jc w:val="center"/>
        </w:trPr>
        <w:tc>
          <w:tcPr>
            <w:tcW w:w="9143" w:type="dxa"/>
            <w:gridSpan w:val="2"/>
            <w:shd w:val="clear" w:color="auto" w:fill="808080"/>
            <w:vAlign w:val="center"/>
            <w:hideMark/>
          </w:tcPr>
          <w:p w:rsidR="00075420" w:rsidRPr="00CD103B" w:rsidRDefault="00075420" w:rsidP="0050540B">
            <w:pPr>
              <w:jc w:val="center"/>
              <w:rPr>
                <w:rFonts w:ascii="Arial Narrow" w:hAnsi="Arial Narrow"/>
                <w:b/>
                <w:bCs/>
                <w:color w:val="000000"/>
                <w:sz w:val="20"/>
                <w:szCs w:val="20"/>
                <w:highlight w:val="darkGray"/>
                <w:lang w:eastAsia="es-MX"/>
              </w:rPr>
            </w:pPr>
            <w:r w:rsidRPr="00CD103B">
              <w:rPr>
                <w:rFonts w:ascii="Arial Narrow" w:hAnsi="Arial Narrow"/>
                <w:b/>
                <w:bCs/>
                <w:color w:val="000000"/>
                <w:sz w:val="20"/>
                <w:szCs w:val="20"/>
                <w:highlight w:val="darkGray"/>
                <w:lang w:eastAsia="es-MX"/>
              </w:rPr>
              <w:t>VÍAS DE LA RED TRONCAL - MUNICIPIO DE JUAREZ, NUEVO LEÓN.</w:t>
            </w:r>
          </w:p>
        </w:tc>
      </w:tr>
      <w:tr w:rsidR="00075420" w:rsidRPr="00CD103B" w:rsidTr="0050540B">
        <w:trPr>
          <w:trHeight w:val="217"/>
          <w:jc w:val="center"/>
        </w:trPr>
        <w:tc>
          <w:tcPr>
            <w:tcW w:w="3400" w:type="dxa"/>
            <w:shd w:val="clear" w:color="auto" w:fill="808080"/>
            <w:vAlign w:val="center"/>
            <w:hideMark/>
          </w:tcPr>
          <w:p w:rsidR="00075420" w:rsidRPr="00CD103B" w:rsidRDefault="00075420" w:rsidP="0050540B">
            <w:pPr>
              <w:jc w:val="center"/>
              <w:rPr>
                <w:rFonts w:ascii="Arial Narrow" w:hAnsi="Arial Narrow"/>
                <w:b/>
                <w:bCs/>
                <w:color w:val="000000"/>
                <w:sz w:val="20"/>
                <w:szCs w:val="20"/>
                <w:highlight w:val="darkGray"/>
                <w:lang w:eastAsia="es-MX"/>
              </w:rPr>
            </w:pPr>
            <w:r w:rsidRPr="00CD103B">
              <w:rPr>
                <w:rFonts w:ascii="Arial Narrow" w:hAnsi="Arial Narrow"/>
                <w:b/>
                <w:bCs/>
                <w:color w:val="000000"/>
                <w:sz w:val="20"/>
                <w:szCs w:val="20"/>
                <w:highlight w:val="darkGray"/>
                <w:lang w:eastAsia="es-MX"/>
              </w:rPr>
              <w:t>PRINCIPAL</w:t>
            </w:r>
          </w:p>
        </w:tc>
        <w:tc>
          <w:tcPr>
            <w:tcW w:w="5743" w:type="dxa"/>
            <w:shd w:val="clear" w:color="auto" w:fill="808080"/>
            <w:vAlign w:val="center"/>
            <w:hideMark/>
          </w:tcPr>
          <w:p w:rsidR="00075420" w:rsidRPr="00CD103B" w:rsidRDefault="00075420" w:rsidP="0050540B">
            <w:pPr>
              <w:jc w:val="center"/>
              <w:rPr>
                <w:rFonts w:ascii="Arial Narrow" w:hAnsi="Arial Narrow"/>
                <w:b/>
                <w:bCs/>
                <w:color w:val="000000"/>
                <w:sz w:val="20"/>
                <w:szCs w:val="20"/>
                <w:highlight w:val="darkGray"/>
                <w:lang w:eastAsia="es-MX"/>
              </w:rPr>
            </w:pPr>
            <w:r w:rsidRPr="00CD103B">
              <w:rPr>
                <w:rFonts w:ascii="Arial Narrow" w:hAnsi="Arial Narrow"/>
                <w:b/>
                <w:bCs/>
                <w:color w:val="000000"/>
                <w:sz w:val="20"/>
                <w:szCs w:val="20"/>
                <w:highlight w:val="darkGray"/>
                <w:lang w:eastAsia="es-MX"/>
              </w:rPr>
              <w:t>TRAMO</w:t>
            </w:r>
          </w:p>
        </w:tc>
      </w:tr>
      <w:tr w:rsidR="00075420" w:rsidRPr="00CD103B" w:rsidTr="0050540B">
        <w:trPr>
          <w:trHeight w:val="215"/>
          <w:jc w:val="center"/>
        </w:trPr>
        <w:tc>
          <w:tcPr>
            <w:tcW w:w="3400" w:type="dxa"/>
            <w:shd w:val="clear" w:color="auto" w:fill="auto"/>
            <w:vAlign w:val="bottom"/>
            <w:hideMark/>
          </w:tcPr>
          <w:p w:rsidR="00075420" w:rsidRPr="00CD103B" w:rsidRDefault="00075420" w:rsidP="0050540B">
            <w:pPr>
              <w:rPr>
                <w:rFonts w:ascii="Arial Narrow" w:hAnsi="Arial Narrow"/>
                <w:color w:val="000000"/>
                <w:sz w:val="20"/>
                <w:szCs w:val="20"/>
                <w:lang w:eastAsia="es-MX"/>
              </w:rPr>
            </w:pPr>
            <w:r w:rsidRPr="00CD103B">
              <w:rPr>
                <w:rFonts w:ascii="Arial Narrow" w:hAnsi="Arial Narrow"/>
                <w:color w:val="000000"/>
                <w:sz w:val="20"/>
                <w:szCs w:val="20"/>
                <w:lang w:eastAsia="es-MX"/>
              </w:rPr>
              <w:t>1. CARRETERA A REYNOSA</w:t>
            </w:r>
          </w:p>
        </w:tc>
        <w:tc>
          <w:tcPr>
            <w:tcW w:w="5743" w:type="dxa"/>
            <w:shd w:val="clear" w:color="auto" w:fill="auto"/>
            <w:vAlign w:val="bottom"/>
            <w:hideMark/>
          </w:tcPr>
          <w:p w:rsidR="00075420" w:rsidRPr="00CD103B" w:rsidRDefault="00075420" w:rsidP="0050540B">
            <w:pPr>
              <w:rPr>
                <w:rFonts w:ascii="Arial Narrow" w:hAnsi="Arial Narrow"/>
                <w:color w:val="000000"/>
                <w:sz w:val="20"/>
                <w:szCs w:val="20"/>
                <w:lang w:eastAsia="es-MX"/>
              </w:rPr>
            </w:pPr>
            <w:r w:rsidRPr="00CD103B">
              <w:rPr>
                <w:rFonts w:ascii="Arial Narrow" w:hAnsi="Arial Narrow"/>
                <w:color w:val="000000"/>
                <w:sz w:val="20"/>
                <w:szCs w:val="20"/>
                <w:lang w:eastAsia="es-MX"/>
              </w:rPr>
              <w:t>DE AV. ARTURO B. DE LA GARZA, JULIO CISNEROS, ARTURO B. DE LA GARZA LIMITES CON CADEREYTA.</w:t>
            </w:r>
          </w:p>
        </w:tc>
      </w:tr>
      <w:tr w:rsidR="00075420" w:rsidRPr="00CD103B" w:rsidTr="0050540B">
        <w:trPr>
          <w:trHeight w:val="293"/>
          <w:jc w:val="center"/>
        </w:trPr>
        <w:tc>
          <w:tcPr>
            <w:tcW w:w="3400" w:type="dxa"/>
            <w:shd w:val="clear" w:color="auto" w:fill="auto"/>
            <w:vAlign w:val="bottom"/>
            <w:hideMark/>
          </w:tcPr>
          <w:p w:rsidR="00075420" w:rsidRPr="00CD103B" w:rsidRDefault="00075420" w:rsidP="0050540B">
            <w:pPr>
              <w:rPr>
                <w:rFonts w:ascii="Arial Narrow" w:hAnsi="Arial Narrow"/>
                <w:color w:val="000000"/>
                <w:sz w:val="20"/>
                <w:szCs w:val="20"/>
                <w:lang w:eastAsia="es-MX"/>
              </w:rPr>
            </w:pPr>
            <w:r w:rsidRPr="00CD103B">
              <w:rPr>
                <w:rFonts w:ascii="Arial Narrow" w:hAnsi="Arial Narrow"/>
                <w:color w:val="000000"/>
                <w:sz w:val="20"/>
                <w:szCs w:val="20"/>
                <w:lang w:eastAsia="es-MX"/>
              </w:rPr>
              <w:t xml:space="preserve">2. CARRETERA APODACA-JUAREZ </w:t>
            </w:r>
          </w:p>
        </w:tc>
        <w:tc>
          <w:tcPr>
            <w:tcW w:w="5743" w:type="dxa"/>
            <w:shd w:val="clear" w:color="auto" w:fill="auto"/>
            <w:vAlign w:val="bottom"/>
            <w:hideMark/>
          </w:tcPr>
          <w:p w:rsidR="00075420" w:rsidRPr="00CD103B" w:rsidRDefault="00075420" w:rsidP="0050540B">
            <w:pPr>
              <w:rPr>
                <w:rFonts w:ascii="Arial Narrow" w:hAnsi="Arial Narrow"/>
                <w:color w:val="000000"/>
                <w:sz w:val="20"/>
                <w:szCs w:val="20"/>
                <w:lang w:eastAsia="es-MX"/>
              </w:rPr>
            </w:pPr>
            <w:r w:rsidRPr="00CD103B">
              <w:rPr>
                <w:rFonts w:ascii="Arial Narrow" w:hAnsi="Arial Narrow"/>
                <w:color w:val="000000"/>
                <w:sz w:val="20"/>
                <w:szCs w:val="20"/>
                <w:lang w:eastAsia="es-MX"/>
              </w:rPr>
              <w:t>DESDE LÍMITE MUNICIPALCON APODACA, ANILLO VIAL NUEVO LEÓN 100, ARTURO B. DE LA GARZA LIMITES CON CADEREYTA.</w:t>
            </w:r>
          </w:p>
        </w:tc>
      </w:tr>
    </w:tbl>
    <w:p w:rsidR="00075420" w:rsidRPr="00CD103B" w:rsidRDefault="00075420" w:rsidP="00075420">
      <w:pPr>
        <w:jc w:val="center"/>
        <w:rPr>
          <w:rFonts w:ascii="Arial Narrow" w:hAnsi="Arial Narrow"/>
          <w:b/>
          <w:sz w:val="20"/>
          <w:szCs w:val="20"/>
        </w:rPr>
      </w:pPr>
    </w:p>
    <w:p w:rsidR="00075420" w:rsidRPr="00CD103B" w:rsidRDefault="00075420" w:rsidP="00075420">
      <w:pPr>
        <w:jc w:val="center"/>
        <w:rPr>
          <w:rFonts w:ascii="Arial Narrow" w:hAnsi="Arial Narrow"/>
          <w:b/>
          <w:sz w:val="20"/>
          <w:szCs w:val="20"/>
        </w:rPr>
      </w:pPr>
      <w:r w:rsidRPr="00CD103B">
        <w:rPr>
          <w:rFonts w:ascii="Arial Narrow" w:hAnsi="Arial Narrow"/>
          <w:b/>
          <w:noProof/>
          <w:sz w:val="20"/>
          <w:szCs w:val="20"/>
          <w:lang w:val="es-MX" w:eastAsia="es-MX"/>
        </w:rPr>
        <w:drawing>
          <wp:inline distT="0" distB="0" distL="0" distR="0">
            <wp:extent cx="5936615" cy="3118485"/>
            <wp:effectExtent l="19050" t="0" r="6985" b="0"/>
            <wp:docPr id="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936615" cy="3118485"/>
                    </a:xfrm>
                    <a:prstGeom prst="rect">
                      <a:avLst/>
                    </a:prstGeom>
                    <a:noFill/>
                    <a:ln w="9525">
                      <a:noFill/>
                      <a:miter lim="800000"/>
                      <a:headEnd/>
                      <a:tailEnd/>
                    </a:ln>
                  </pic:spPr>
                </pic:pic>
              </a:graphicData>
            </a:graphic>
          </wp:inline>
        </w:drawing>
      </w:r>
    </w:p>
    <w:p w:rsidR="00075420" w:rsidRPr="00CD103B" w:rsidRDefault="00075420" w:rsidP="00075420">
      <w:pPr>
        <w:jc w:val="center"/>
        <w:rPr>
          <w:rFonts w:ascii="Arial Narrow" w:hAnsi="Arial Narrow"/>
          <w:b/>
          <w:sz w:val="20"/>
          <w:szCs w:val="20"/>
        </w:rPr>
      </w:pPr>
    </w:p>
    <w:p w:rsidR="00075420" w:rsidRPr="00CD103B" w:rsidRDefault="00075420" w:rsidP="00075420">
      <w:pPr>
        <w:jc w:val="center"/>
        <w:rPr>
          <w:rFonts w:ascii="Arial Narrow" w:hAnsi="Arial Narrow"/>
          <w:b/>
          <w:sz w:val="20"/>
          <w:szCs w:val="20"/>
        </w:rPr>
      </w:pPr>
      <w:r w:rsidRPr="00CD103B">
        <w:rPr>
          <w:rFonts w:ascii="Arial Narrow" w:hAnsi="Arial Narrow"/>
          <w:b/>
          <w:sz w:val="20"/>
          <w:szCs w:val="20"/>
        </w:rPr>
        <w:t>ANEXO 2.- Vías Limitadas Horario de Día: 06:30 a 09:30 hrs.</w:t>
      </w:r>
    </w:p>
    <w:p w:rsidR="00075420" w:rsidRPr="00CD103B" w:rsidRDefault="00075420" w:rsidP="00075420">
      <w:pPr>
        <w:jc w:val="center"/>
        <w:rPr>
          <w:rFonts w:ascii="Arial Narrow" w:hAnsi="Arial Narrow"/>
          <w:b/>
          <w:sz w:val="20"/>
          <w:szCs w:val="20"/>
        </w:rPr>
      </w:pPr>
    </w:p>
    <w:tbl>
      <w:tblPr>
        <w:tblW w:w="9253" w:type="dxa"/>
        <w:jc w:val="center"/>
        <w:tblCellMar>
          <w:left w:w="0" w:type="dxa"/>
          <w:right w:w="0" w:type="dxa"/>
        </w:tblCellMar>
        <w:tblLook w:val="04A0"/>
      </w:tblPr>
      <w:tblGrid>
        <w:gridCol w:w="4298"/>
        <w:gridCol w:w="4955"/>
      </w:tblGrid>
      <w:tr w:rsidR="00075420" w:rsidRPr="00CD103B" w:rsidTr="0050540B">
        <w:trPr>
          <w:trHeight w:val="156"/>
          <w:jc w:val="center"/>
        </w:trPr>
        <w:tc>
          <w:tcPr>
            <w:tcW w:w="9253" w:type="dxa"/>
            <w:gridSpan w:val="2"/>
            <w:tcBorders>
              <w:top w:val="single" w:sz="8" w:space="0" w:color="000000"/>
              <w:left w:val="single" w:sz="8" w:space="0" w:color="000000"/>
              <w:bottom w:val="single" w:sz="8" w:space="0" w:color="000000"/>
              <w:right w:val="single" w:sz="8" w:space="0" w:color="000000"/>
            </w:tcBorders>
            <w:shd w:val="clear" w:color="auto" w:fill="808080"/>
            <w:tcMar>
              <w:top w:w="10" w:type="dxa"/>
              <w:left w:w="70" w:type="dxa"/>
              <w:bottom w:w="0" w:type="dxa"/>
              <w:right w:w="70" w:type="dxa"/>
            </w:tcMar>
            <w:vAlign w:val="center"/>
            <w:hideMark/>
          </w:tcPr>
          <w:p w:rsidR="00075420" w:rsidRPr="00CD103B" w:rsidRDefault="00075420" w:rsidP="0050540B">
            <w:pPr>
              <w:spacing w:line="256" w:lineRule="auto"/>
              <w:jc w:val="center"/>
              <w:rPr>
                <w:rFonts w:ascii="Arial Narrow" w:hAnsi="Arial Narrow" w:cs="Arial"/>
                <w:sz w:val="20"/>
                <w:szCs w:val="20"/>
                <w:lang w:eastAsia="es-MX"/>
              </w:rPr>
            </w:pPr>
            <w:r w:rsidRPr="00CD103B">
              <w:rPr>
                <w:rFonts w:ascii="Arial Narrow" w:hAnsi="Arial Narrow"/>
                <w:b/>
                <w:bCs/>
                <w:color w:val="000000"/>
                <w:sz w:val="20"/>
                <w:szCs w:val="20"/>
                <w:highlight w:val="darkGray"/>
                <w:lang w:eastAsia="es-MX"/>
              </w:rPr>
              <w:t>VÍAS DE LA RED TRONCAL - MUNICIPIO DE JUAREZ, NUEVO LEON.</w:t>
            </w:r>
          </w:p>
        </w:tc>
      </w:tr>
      <w:tr w:rsidR="00075420" w:rsidRPr="00CD103B" w:rsidTr="0050540B">
        <w:trPr>
          <w:trHeight w:val="143"/>
          <w:jc w:val="center"/>
        </w:trPr>
        <w:tc>
          <w:tcPr>
            <w:tcW w:w="9253" w:type="dxa"/>
            <w:gridSpan w:val="2"/>
            <w:tcBorders>
              <w:top w:val="single" w:sz="8" w:space="0" w:color="000000"/>
              <w:left w:val="single" w:sz="8" w:space="0" w:color="000000"/>
              <w:bottom w:val="single" w:sz="8" w:space="0" w:color="000000"/>
              <w:right w:val="single" w:sz="8" w:space="0" w:color="000000"/>
            </w:tcBorders>
            <w:shd w:val="clear" w:color="auto" w:fill="808080"/>
            <w:tcMar>
              <w:top w:w="10" w:type="dxa"/>
              <w:left w:w="70" w:type="dxa"/>
              <w:bottom w:w="0" w:type="dxa"/>
              <w:right w:w="70" w:type="dxa"/>
            </w:tcMar>
            <w:vAlign w:val="center"/>
            <w:hideMark/>
          </w:tcPr>
          <w:p w:rsidR="00075420" w:rsidRPr="00CD103B" w:rsidRDefault="00075420" w:rsidP="0050540B">
            <w:pPr>
              <w:spacing w:line="256" w:lineRule="auto"/>
              <w:jc w:val="center"/>
              <w:rPr>
                <w:rFonts w:ascii="Arial Narrow" w:hAnsi="Arial Narrow" w:cs="Arial"/>
                <w:b/>
                <w:sz w:val="20"/>
                <w:szCs w:val="20"/>
                <w:lang w:eastAsia="es-MX"/>
              </w:rPr>
            </w:pPr>
            <w:r w:rsidRPr="00CD103B">
              <w:rPr>
                <w:rFonts w:ascii="Arial Narrow" w:hAnsi="Arial Narrow"/>
                <w:b/>
                <w:bCs/>
                <w:color w:val="000000"/>
                <w:kern w:val="24"/>
                <w:sz w:val="20"/>
                <w:szCs w:val="20"/>
                <w:lang w:eastAsia="es-MX"/>
              </w:rPr>
              <w:t>VÍAS LIMITADAS HORARIO DE DÍA</w:t>
            </w:r>
          </w:p>
        </w:tc>
      </w:tr>
      <w:tr w:rsidR="00075420" w:rsidRPr="00CD103B" w:rsidTr="0050540B">
        <w:trPr>
          <w:trHeight w:val="135"/>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F2F2F2"/>
            <w:tcMar>
              <w:top w:w="10" w:type="dxa"/>
              <w:left w:w="70" w:type="dxa"/>
              <w:bottom w:w="0" w:type="dxa"/>
              <w:right w:w="70" w:type="dxa"/>
            </w:tcMar>
            <w:vAlign w:val="center"/>
            <w:hideMark/>
          </w:tcPr>
          <w:p w:rsidR="00075420" w:rsidRPr="00CD103B" w:rsidRDefault="00075420" w:rsidP="0050540B">
            <w:pPr>
              <w:spacing w:line="256" w:lineRule="auto"/>
              <w:jc w:val="center"/>
              <w:rPr>
                <w:rFonts w:ascii="Arial Narrow" w:hAnsi="Arial Narrow" w:cs="Arial"/>
                <w:sz w:val="20"/>
                <w:szCs w:val="20"/>
                <w:lang w:eastAsia="es-MX"/>
              </w:rPr>
            </w:pPr>
            <w:r w:rsidRPr="00CD103B">
              <w:rPr>
                <w:rFonts w:ascii="Arial Narrow" w:hAnsi="Arial Narrow"/>
                <w:b/>
                <w:bCs/>
                <w:color w:val="000000"/>
                <w:kern w:val="24"/>
                <w:sz w:val="20"/>
                <w:szCs w:val="20"/>
                <w:lang w:eastAsia="es-MX"/>
              </w:rPr>
              <w:t>PRINCIPAL</w:t>
            </w:r>
            <w:r w:rsidRPr="00CD103B">
              <w:rPr>
                <w:rFonts w:ascii="Arial Narrow" w:hAnsi="Arial Narrow"/>
                <w:color w:val="000000"/>
                <w:kern w:val="24"/>
                <w:sz w:val="20"/>
                <w:szCs w:val="20"/>
                <w:lang w:eastAsia="es-MX"/>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top w:w="10" w:type="dxa"/>
              <w:left w:w="70" w:type="dxa"/>
              <w:bottom w:w="0" w:type="dxa"/>
              <w:right w:w="70" w:type="dxa"/>
            </w:tcMar>
            <w:vAlign w:val="center"/>
            <w:hideMark/>
          </w:tcPr>
          <w:p w:rsidR="00075420" w:rsidRPr="00CD103B" w:rsidRDefault="00075420" w:rsidP="0050540B">
            <w:pPr>
              <w:spacing w:line="256" w:lineRule="auto"/>
              <w:jc w:val="center"/>
              <w:rPr>
                <w:rFonts w:ascii="Arial Narrow" w:hAnsi="Arial Narrow" w:cs="Arial"/>
                <w:sz w:val="20"/>
                <w:szCs w:val="20"/>
                <w:lang w:eastAsia="es-MX"/>
              </w:rPr>
            </w:pPr>
            <w:r w:rsidRPr="00CD103B">
              <w:rPr>
                <w:rFonts w:ascii="Arial Narrow" w:hAnsi="Arial Narrow"/>
                <w:b/>
                <w:bCs/>
                <w:color w:val="000000"/>
                <w:kern w:val="24"/>
                <w:sz w:val="20"/>
                <w:szCs w:val="20"/>
                <w:lang w:eastAsia="es-MX"/>
              </w:rPr>
              <w:t>TRAMO</w:t>
            </w:r>
            <w:r w:rsidRPr="00CD103B">
              <w:rPr>
                <w:rFonts w:ascii="Arial Narrow" w:hAnsi="Arial Narrow"/>
                <w:color w:val="000000"/>
                <w:kern w:val="24"/>
                <w:sz w:val="20"/>
                <w:szCs w:val="20"/>
                <w:lang w:eastAsia="es-MX"/>
              </w:rPr>
              <w:t xml:space="preserve"> </w:t>
            </w:r>
          </w:p>
        </w:tc>
      </w:tr>
      <w:tr w:rsidR="00075420" w:rsidRPr="00CD103B" w:rsidTr="0050540B">
        <w:trPr>
          <w:trHeight w:val="328"/>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075420" w:rsidRPr="00CD103B" w:rsidRDefault="00075420" w:rsidP="0050540B">
            <w:pPr>
              <w:rPr>
                <w:rFonts w:ascii="Arial Narrow" w:hAnsi="Arial Narrow"/>
                <w:color w:val="000000"/>
                <w:sz w:val="20"/>
                <w:szCs w:val="20"/>
                <w:lang w:eastAsia="es-MX"/>
              </w:rPr>
            </w:pPr>
            <w:r w:rsidRPr="00CD103B">
              <w:rPr>
                <w:rFonts w:ascii="Arial Narrow" w:hAnsi="Arial Narrow"/>
                <w:color w:val="000000"/>
                <w:sz w:val="20"/>
                <w:szCs w:val="20"/>
                <w:lang w:eastAsia="es-MX"/>
              </w:rPr>
              <w:t>1. CARRETERA A REYNOSA</w:t>
            </w:r>
          </w:p>
        </w:tc>
        <w:tc>
          <w:tcPr>
            <w:tcW w:w="4955"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075420" w:rsidRPr="00CD103B" w:rsidRDefault="00075420" w:rsidP="0050540B">
            <w:pPr>
              <w:rPr>
                <w:rFonts w:ascii="Arial Narrow" w:hAnsi="Arial Narrow"/>
                <w:color w:val="000000"/>
                <w:sz w:val="20"/>
                <w:szCs w:val="20"/>
                <w:lang w:eastAsia="es-MX"/>
              </w:rPr>
            </w:pPr>
            <w:r w:rsidRPr="00CD103B">
              <w:rPr>
                <w:rFonts w:ascii="Arial Narrow" w:hAnsi="Arial Narrow"/>
                <w:color w:val="000000"/>
                <w:sz w:val="20"/>
                <w:szCs w:val="20"/>
                <w:lang w:eastAsia="es-MX"/>
              </w:rPr>
              <w:t>DE AV. ARTURO B. DE LA GARZA, JULIO CISNEROS (LIBRAMIENTO), ARTURO B. DE LA GARZA LIMITES CON CADEREYTA.</w:t>
            </w:r>
          </w:p>
        </w:tc>
      </w:tr>
    </w:tbl>
    <w:p w:rsidR="00075420" w:rsidRPr="00CD103B" w:rsidRDefault="00075420" w:rsidP="00075420">
      <w:pPr>
        <w:rPr>
          <w:rFonts w:ascii="Arial Narrow" w:hAnsi="Arial Narrow"/>
          <w:b/>
          <w:sz w:val="20"/>
          <w:szCs w:val="20"/>
        </w:rPr>
      </w:pPr>
      <w:r w:rsidRPr="00CD103B">
        <w:rPr>
          <w:rFonts w:cs="Tahoma"/>
          <w:sz w:val="20"/>
          <w:szCs w:val="20"/>
        </w:rPr>
        <w:lastRenderedPageBreak/>
        <w:t xml:space="preserve"> </w:t>
      </w:r>
      <w:r w:rsidRPr="00CD103B">
        <w:rPr>
          <w:rFonts w:ascii="Arial Narrow" w:hAnsi="Arial Narrow"/>
          <w:b/>
          <w:sz w:val="20"/>
          <w:szCs w:val="20"/>
        </w:rPr>
        <w:t>ANEXO 3.- Vías Limitadas Horario de Tarde: 18:00 a 20:00 hrs.</w:t>
      </w:r>
    </w:p>
    <w:tbl>
      <w:tblPr>
        <w:tblW w:w="8349" w:type="dxa"/>
        <w:jc w:val="center"/>
        <w:tblCellMar>
          <w:left w:w="0" w:type="dxa"/>
          <w:right w:w="0" w:type="dxa"/>
        </w:tblCellMar>
        <w:tblLook w:val="04A0"/>
      </w:tblPr>
      <w:tblGrid>
        <w:gridCol w:w="3656"/>
        <w:gridCol w:w="4693"/>
      </w:tblGrid>
      <w:tr w:rsidR="00075420" w:rsidRPr="00CD103B" w:rsidTr="0050540B">
        <w:trPr>
          <w:trHeight w:val="254"/>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808080"/>
            <w:tcMar>
              <w:top w:w="15" w:type="dxa"/>
              <w:left w:w="67" w:type="dxa"/>
              <w:bottom w:w="0" w:type="dxa"/>
              <w:right w:w="67" w:type="dxa"/>
            </w:tcMar>
            <w:vAlign w:val="center"/>
            <w:hideMark/>
          </w:tcPr>
          <w:p w:rsidR="00075420" w:rsidRPr="00CD103B" w:rsidRDefault="00075420" w:rsidP="0050540B">
            <w:pPr>
              <w:spacing w:line="256" w:lineRule="auto"/>
              <w:jc w:val="center"/>
              <w:rPr>
                <w:rFonts w:ascii="Arial Narrow" w:hAnsi="Arial Narrow" w:cs="Arial"/>
                <w:sz w:val="20"/>
                <w:szCs w:val="20"/>
                <w:lang w:eastAsia="es-MX"/>
              </w:rPr>
            </w:pPr>
            <w:r w:rsidRPr="00CD103B">
              <w:rPr>
                <w:rFonts w:ascii="Arial Narrow" w:hAnsi="Arial Narrow"/>
                <w:b/>
                <w:bCs/>
                <w:color w:val="000000"/>
                <w:sz w:val="20"/>
                <w:szCs w:val="20"/>
                <w:highlight w:val="darkGray"/>
                <w:lang w:eastAsia="es-MX"/>
              </w:rPr>
              <w:t xml:space="preserve">VÍAS DE LA RED TRONCAL - MUNICIPIO DE </w:t>
            </w:r>
            <w:r w:rsidRPr="00CD103B">
              <w:rPr>
                <w:rFonts w:ascii="Arial Narrow" w:hAnsi="Arial Narrow"/>
                <w:b/>
                <w:bCs/>
                <w:color w:val="000000"/>
                <w:sz w:val="20"/>
                <w:szCs w:val="20"/>
                <w:lang w:eastAsia="es-MX"/>
              </w:rPr>
              <w:t>JUAREZ, NUEVO LEON.</w:t>
            </w:r>
          </w:p>
        </w:tc>
      </w:tr>
      <w:tr w:rsidR="00075420" w:rsidRPr="00CD103B" w:rsidTr="0050540B">
        <w:trPr>
          <w:trHeight w:val="238"/>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808080"/>
            <w:tcMar>
              <w:top w:w="15" w:type="dxa"/>
              <w:left w:w="67" w:type="dxa"/>
              <w:bottom w:w="0" w:type="dxa"/>
              <w:right w:w="67" w:type="dxa"/>
            </w:tcMar>
            <w:vAlign w:val="center"/>
            <w:hideMark/>
          </w:tcPr>
          <w:p w:rsidR="00075420" w:rsidRPr="00CD103B" w:rsidRDefault="00075420" w:rsidP="0050540B">
            <w:pPr>
              <w:spacing w:line="256" w:lineRule="auto"/>
              <w:jc w:val="center"/>
              <w:rPr>
                <w:rFonts w:ascii="Arial Narrow" w:hAnsi="Arial Narrow" w:cs="Arial"/>
                <w:sz w:val="20"/>
                <w:szCs w:val="20"/>
                <w:lang w:eastAsia="es-MX"/>
              </w:rPr>
            </w:pPr>
            <w:r w:rsidRPr="00CD103B">
              <w:rPr>
                <w:rFonts w:ascii="Arial Narrow" w:hAnsi="Arial Narrow"/>
                <w:b/>
                <w:bCs/>
                <w:color w:val="000000"/>
                <w:kern w:val="24"/>
                <w:sz w:val="20"/>
                <w:szCs w:val="20"/>
                <w:lang w:eastAsia="es-MX"/>
              </w:rPr>
              <w:t>VÍAS LIMITADAS HORARIO DE TARDE</w:t>
            </w:r>
            <w:r w:rsidRPr="00CD103B">
              <w:rPr>
                <w:rFonts w:ascii="Arial Narrow" w:hAnsi="Arial Narrow"/>
                <w:color w:val="000000"/>
                <w:kern w:val="24"/>
                <w:sz w:val="20"/>
                <w:szCs w:val="20"/>
                <w:lang w:eastAsia="es-MX"/>
              </w:rPr>
              <w:t xml:space="preserve"> </w:t>
            </w:r>
          </w:p>
        </w:tc>
      </w:tr>
      <w:tr w:rsidR="00075420" w:rsidRPr="00CD103B" w:rsidTr="0050540B">
        <w:trPr>
          <w:trHeight w:val="224"/>
          <w:jc w:val="center"/>
        </w:trPr>
        <w:tc>
          <w:tcPr>
            <w:tcW w:w="3656" w:type="dxa"/>
            <w:tcBorders>
              <w:top w:val="single" w:sz="8" w:space="0" w:color="000000"/>
              <w:left w:val="single" w:sz="8" w:space="0" w:color="000000"/>
              <w:bottom w:val="single" w:sz="8" w:space="0" w:color="000000"/>
              <w:right w:val="single" w:sz="8" w:space="0" w:color="000000"/>
            </w:tcBorders>
            <w:shd w:val="clear" w:color="auto" w:fill="F2F2F2"/>
            <w:tcMar>
              <w:top w:w="15" w:type="dxa"/>
              <w:left w:w="67" w:type="dxa"/>
              <w:bottom w:w="0" w:type="dxa"/>
              <w:right w:w="67" w:type="dxa"/>
            </w:tcMar>
            <w:vAlign w:val="center"/>
            <w:hideMark/>
          </w:tcPr>
          <w:p w:rsidR="00075420" w:rsidRPr="00CD103B" w:rsidRDefault="00075420" w:rsidP="0050540B">
            <w:pPr>
              <w:spacing w:line="256" w:lineRule="auto"/>
              <w:jc w:val="center"/>
              <w:rPr>
                <w:rFonts w:ascii="Arial Narrow" w:hAnsi="Arial Narrow" w:cs="Arial"/>
                <w:sz w:val="20"/>
                <w:szCs w:val="20"/>
                <w:lang w:eastAsia="es-MX"/>
              </w:rPr>
            </w:pPr>
            <w:r w:rsidRPr="00CD103B">
              <w:rPr>
                <w:rFonts w:ascii="Arial Narrow" w:hAnsi="Arial Narrow"/>
                <w:b/>
                <w:bCs/>
                <w:color w:val="000000"/>
                <w:kern w:val="24"/>
                <w:sz w:val="20"/>
                <w:szCs w:val="20"/>
                <w:lang w:eastAsia="es-MX"/>
              </w:rPr>
              <w:t>PRINCIPAL</w:t>
            </w:r>
            <w:r w:rsidRPr="00CD103B">
              <w:rPr>
                <w:rFonts w:ascii="Arial Narrow" w:hAnsi="Arial Narrow"/>
                <w:color w:val="000000"/>
                <w:kern w:val="24"/>
                <w:sz w:val="20"/>
                <w:szCs w:val="20"/>
                <w:lang w:eastAsia="es-MX"/>
              </w:rPr>
              <w:t xml:space="preserve"> </w:t>
            </w:r>
          </w:p>
        </w:tc>
        <w:tc>
          <w:tcPr>
            <w:tcW w:w="4693" w:type="dxa"/>
            <w:tcBorders>
              <w:top w:val="single" w:sz="8" w:space="0" w:color="000000"/>
              <w:left w:val="single" w:sz="8" w:space="0" w:color="000000"/>
              <w:bottom w:val="single" w:sz="8" w:space="0" w:color="000000"/>
              <w:right w:val="single" w:sz="8" w:space="0" w:color="000000"/>
            </w:tcBorders>
            <w:shd w:val="clear" w:color="auto" w:fill="F2F2F2"/>
            <w:tcMar>
              <w:top w:w="15" w:type="dxa"/>
              <w:left w:w="67" w:type="dxa"/>
              <w:bottom w:w="0" w:type="dxa"/>
              <w:right w:w="67" w:type="dxa"/>
            </w:tcMar>
            <w:vAlign w:val="center"/>
            <w:hideMark/>
          </w:tcPr>
          <w:p w:rsidR="00075420" w:rsidRPr="00CD103B" w:rsidRDefault="00075420" w:rsidP="0050540B">
            <w:pPr>
              <w:spacing w:line="256" w:lineRule="auto"/>
              <w:jc w:val="center"/>
              <w:rPr>
                <w:rFonts w:ascii="Arial Narrow" w:hAnsi="Arial Narrow" w:cs="Arial"/>
                <w:sz w:val="20"/>
                <w:szCs w:val="20"/>
                <w:lang w:eastAsia="es-MX"/>
              </w:rPr>
            </w:pPr>
            <w:r w:rsidRPr="00CD103B">
              <w:rPr>
                <w:rFonts w:ascii="Arial Narrow" w:hAnsi="Arial Narrow"/>
                <w:b/>
                <w:bCs/>
                <w:color w:val="000000"/>
                <w:kern w:val="24"/>
                <w:sz w:val="20"/>
                <w:szCs w:val="20"/>
                <w:lang w:eastAsia="es-MX"/>
              </w:rPr>
              <w:t>TRAMO</w:t>
            </w:r>
            <w:r w:rsidRPr="00CD103B">
              <w:rPr>
                <w:rFonts w:ascii="Arial Narrow" w:hAnsi="Arial Narrow"/>
                <w:color w:val="000000"/>
                <w:kern w:val="24"/>
                <w:sz w:val="20"/>
                <w:szCs w:val="20"/>
                <w:lang w:eastAsia="es-MX"/>
              </w:rPr>
              <w:t xml:space="preserve"> </w:t>
            </w:r>
          </w:p>
        </w:tc>
      </w:tr>
    </w:tbl>
    <w:p w:rsidR="00075420" w:rsidRPr="00CD103B" w:rsidRDefault="00075420" w:rsidP="00075420">
      <w:pPr>
        <w:rPr>
          <w:rFonts w:cs="Tahoma"/>
          <w:sz w:val="20"/>
          <w:szCs w:val="20"/>
        </w:rPr>
      </w:pPr>
    </w:p>
    <w:p w:rsidR="00075420" w:rsidRPr="00CD103B" w:rsidRDefault="00075420" w:rsidP="00075420">
      <w:pPr>
        <w:jc w:val="both"/>
        <w:rPr>
          <w:rFonts w:ascii="Arial" w:hAnsi="Arial" w:cs="Arial"/>
          <w:sz w:val="20"/>
          <w:szCs w:val="20"/>
        </w:rPr>
      </w:pPr>
      <w:r w:rsidRPr="00CD103B">
        <w:rPr>
          <w:rFonts w:ascii="Arial Narrow" w:hAnsi="Arial Narrow"/>
          <w:b/>
          <w:sz w:val="20"/>
          <w:szCs w:val="20"/>
        </w:rPr>
        <w:t xml:space="preserve">ANEXO 4.- Especificaciones de peso, dimensiones y capacidad de los vehículos de autotransporte federal, sus servicios auxiliares y transporte privado de conformidad con la </w:t>
      </w:r>
      <w:r w:rsidRPr="00CD103B">
        <w:rPr>
          <w:rFonts w:ascii="Arial" w:hAnsi="Arial" w:cs="Arial"/>
          <w:b/>
          <w:sz w:val="20"/>
          <w:szCs w:val="20"/>
        </w:rPr>
        <w:t>Norma Oficial Mexicana NOM-012-SCT-2-2014</w:t>
      </w:r>
      <w:r w:rsidRPr="00CD103B">
        <w:rPr>
          <w:rFonts w:ascii="Arial" w:hAnsi="Arial" w:cs="Arial"/>
          <w:sz w:val="20"/>
          <w:szCs w:val="20"/>
        </w:rPr>
        <w:t>.</w:t>
      </w:r>
    </w:p>
    <w:p w:rsidR="00075420" w:rsidRPr="00CD103B" w:rsidRDefault="00075420" w:rsidP="00075420">
      <w:pPr>
        <w:jc w:val="center"/>
        <w:rPr>
          <w:rFonts w:ascii="Arial Narrow" w:hAnsi="Arial Narrow"/>
          <w:b/>
          <w:sz w:val="20"/>
          <w:szCs w:val="20"/>
        </w:rPr>
      </w:pPr>
    </w:p>
    <w:tbl>
      <w:tblPr>
        <w:tblW w:w="0" w:type="auto"/>
        <w:jc w:val="center"/>
        <w:tblCellMar>
          <w:top w:w="15" w:type="dxa"/>
          <w:left w:w="15" w:type="dxa"/>
          <w:bottom w:w="15" w:type="dxa"/>
          <w:right w:w="15" w:type="dxa"/>
        </w:tblCellMar>
        <w:tblLook w:val="04A0"/>
      </w:tblPr>
      <w:tblGrid>
        <w:gridCol w:w="3749"/>
        <w:gridCol w:w="1543"/>
      </w:tblGrid>
      <w:tr w:rsidR="00075420" w:rsidRPr="00CD103B" w:rsidTr="0050540B">
        <w:trPr>
          <w:trHeight w:val="99"/>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075420" w:rsidRPr="00CD103B" w:rsidRDefault="00075420" w:rsidP="0050540B">
            <w:pPr>
              <w:jc w:val="center"/>
              <w:rPr>
                <w:rFonts w:ascii="Arial Narrow" w:hAnsi="Arial Narrow" w:cs="Arial"/>
                <w:sz w:val="20"/>
                <w:szCs w:val="20"/>
                <w:lang w:eastAsia="es-MX"/>
              </w:rPr>
            </w:pPr>
            <w:r w:rsidRPr="00CD103B">
              <w:rPr>
                <w:rFonts w:ascii="Arial Narrow" w:hAnsi="Arial Narrow" w:cs="Arial"/>
                <w:b/>
                <w:bCs/>
                <w:sz w:val="20"/>
                <w:szCs w:val="20"/>
                <w:lang w:eastAsia="es-MX"/>
              </w:rPr>
              <w:t>CLASE: VEHÍCULO O CONFIGURACIÓN</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075420" w:rsidRPr="00CD103B" w:rsidRDefault="00075420" w:rsidP="0050540B">
            <w:pPr>
              <w:jc w:val="center"/>
              <w:rPr>
                <w:rFonts w:ascii="Arial Narrow" w:hAnsi="Arial Narrow" w:cs="Arial"/>
                <w:sz w:val="20"/>
                <w:szCs w:val="20"/>
                <w:lang w:eastAsia="es-MX"/>
              </w:rPr>
            </w:pPr>
            <w:r w:rsidRPr="00CD103B">
              <w:rPr>
                <w:rFonts w:ascii="Arial Narrow" w:hAnsi="Arial Narrow" w:cs="Arial"/>
                <w:b/>
                <w:bCs/>
                <w:sz w:val="20"/>
                <w:szCs w:val="20"/>
                <w:lang w:eastAsia="es-MX"/>
              </w:rPr>
              <w:t>NOMENCLATURA</w:t>
            </w:r>
          </w:p>
        </w:tc>
      </w:tr>
      <w:tr w:rsidR="00075420" w:rsidRPr="00CD103B" w:rsidTr="0050540B">
        <w:trPr>
          <w:trHeight w:val="253"/>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both"/>
              <w:rPr>
                <w:rFonts w:ascii="Arial Narrow" w:hAnsi="Arial Narrow" w:cs="Arial"/>
                <w:sz w:val="20"/>
                <w:szCs w:val="20"/>
                <w:lang w:eastAsia="es-MX"/>
              </w:rPr>
            </w:pPr>
            <w:r w:rsidRPr="00CD103B">
              <w:rPr>
                <w:rFonts w:ascii="Arial Narrow" w:hAnsi="Arial Narrow" w:cs="Arial"/>
                <w:sz w:val="20"/>
                <w:szCs w:val="20"/>
                <w:lang w:eastAsia="es-MX"/>
              </w:rPr>
              <w:t>AUTOBÚS</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center"/>
              <w:rPr>
                <w:rFonts w:ascii="Arial Narrow" w:hAnsi="Arial Narrow" w:cs="Arial"/>
                <w:sz w:val="20"/>
                <w:szCs w:val="20"/>
                <w:lang w:eastAsia="es-MX"/>
              </w:rPr>
            </w:pPr>
            <w:r w:rsidRPr="00CD103B">
              <w:rPr>
                <w:rFonts w:ascii="Arial Narrow" w:hAnsi="Arial Narrow" w:cs="Arial"/>
                <w:sz w:val="20"/>
                <w:szCs w:val="20"/>
                <w:lang w:eastAsia="es-MX"/>
              </w:rPr>
              <w:t>B</w:t>
            </w:r>
          </w:p>
        </w:tc>
      </w:tr>
      <w:tr w:rsidR="00075420" w:rsidRPr="00CD103B" w:rsidTr="0050540B">
        <w:trPr>
          <w:trHeight w:val="105"/>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both"/>
              <w:rPr>
                <w:rFonts w:ascii="Arial Narrow" w:hAnsi="Arial Narrow" w:cs="Arial"/>
                <w:sz w:val="20"/>
                <w:szCs w:val="20"/>
                <w:lang w:eastAsia="es-MX"/>
              </w:rPr>
            </w:pPr>
            <w:r w:rsidRPr="00CD103B">
              <w:rPr>
                <w:rFonts w:ascii="Arial Narrow" w:hAnsi="Arial Narrow" w:cs="Arial"/>
                <w:sz w:val="20"/>
                <w:szCs w:val="20"/>
                <w:lang w:eastAsia="es-MX"/>
              </w:rPr>
              <w:t>CAMIÓN UNITARIO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center"/>
              <w:rPr>
                <w:rFonts w:ascii="Arial Narrow" w:hAnsi="Arial Narrow" w:cs="Arial"/>
                <w:sz w:val="20"/>
                <w:szCs w:val="20"/>
                <w:lang w:eastAsia="es-MX"/>
              </w:rPr>
            </w:pPr>
            <w:r w:rsidRPr="00CD103B">
              <w:rPr>
                <w:rFonts w:ascii="Arial Narrow" w:hAnsi="Arial Narrow" w:cs="Arial"/>
                <w:sz w:val="20"/>
                <w:szCs w:val="20"/>
                <w:lang w:eastAsia="es-MX"/>
              </w:rPr>
              <w:t>C</w:t>
            </w:r>
          </w:p>
        </w:tc>
      </w:tr>
      <w:tr w:rsidR="00075420" w:rsidRPr="00CD103B" w:rsidTr="0050540B">
        <w:trPr>
          <w:trHeight w:val="50"/>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both"/>
              <w:rPr>
                <w:rFonts w:ascii="Arial Narrow" w:hAnsi="Arial Narrow" w:cs="Arial"/>
                <w:sz w:val="20"/>
                <w:szCs w:val="20"/>
                <w:lang w:eastAsia="es-MX"/>
              </w:rPr>
            </w:pPr>
            <w:r w:rsidRPr="00CD103B">
              <w:rPr>
                <w:rFonts w:ascii="Arial Narrow" w:hAnsi="Arial Narrow" w:cs="Arial"/>
                <w:sz w:val="20"/>
                <w:szCs w:val="20"/>
                <w:lang w:eastAsia="es-MX"/>
              </w:rPr>
              <w:t>CAMIÓN REMOLQUE</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center"/>
              <w:rPr>
                <w:rFonts w:ascii="Arial Narrow" w:hAnsi="Arial Narrow" w:cs="Arial"/>
                <w:sz w:val="20"/>
                <w:szCs w:val="20"/>
                <w:lang w:eastAsia="es-MX"/>
              </w:rPr>
            </w:pPr>
            <w:r w:rsidRPr="00CD103B">
              <w:rPr>
                <w:rFonts w:ascii="Arial Narrow" w:hAnsi="Arial Narrow" w:cs="Arial"/>
                <w:sz w:val="20"/>
                <w:szCs w:val="20"/>
                <w:lang w:eastAsia="es-MX"/>
              </w:rPr>
              <w:t>C-R</w:t>
            </w:r>
          </w:p>
        </w:tc>
      </w:tr>
      <w:tr w:rsidR="00075420" w:rsidRPr="00CD103B" w:rsidTr="0050540B">
        <w:trPr>
          <w:trHeight w:val="124"/>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both"/>
              <w:rPr>
                <w:rFonts w:ascii="Arial Narrow" w:hAnsi="Arial Narrow" w:cs="Arial"/>
                <w:sz w:val="20"/>
                <w:szCs w:val="20"/>
                <w:lang w:eastAsia="es-MX"/>
              </w:rPr>
            </w:pPr>
            <w:r w:rsidRPr="00CD103B">
              <w:rPr>
                <w:rFonts w:ascii="Arial Narrow" w:hAnsi="Arial Narrow" w:cs="Arial"/>
                <w:sz w:val="20"/>
                <w:szCs w:val="20"/>
                <w:lang w:eastAsia="es-MX"/>
              </w:rPr>
              <w:t>TRACTOCAMIÓN ARTICULADO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center"/>
              <w:rPr>
                <w:rFonts w:ascii="Arial Narrow" w:hAnsi="Arial Narrow" w:cs="Arial"/>
                <w:sz w:val="20"/>
                <w:szCs w:val="20"/>
                <w:lang w:eastAsia="es-MX"/>
              </w:rPr>
            </w:pPr>
            <w:r w:rsidRPr="00CD103B">
              <w:rPr>
                <w:rFonts w:ascii="Arial Narrow" w:hAnsi="Arial Narrow" w:cs="Arial"/>
                <w:sz w:val="20"/>
                <w:szCs w:val="20"/>
                <w:lang w:eastAsia="es-MX"/>
              </w:rPr>
              <w:t>T-S</w:t>
            </w:r>
          </w:p>
        </w:tc>
      </w:tr>
      <w:tr w:rsidR="00075420" w:rsidRPr="00CD103B" w:rsidTr="0050540B">
        <w:trPr>
          <w:trHeight w:val="19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both"/>
              <w:rPr>
                <w:rFonts w:ascii="Arial Narrow" w:hAnsi="Arial Narrow" w:cs="Arial"/>
                <w:sz w:val="20"/>
                <w:szCs w:val="20"/>
                <w:lang w:eastAsia="es-MX"/>
              </w:rPr>
            </w:pPr>
            <w:r w:rsidRPr="00CD103B">
              <w:rPr>
                <w:rFonts w:ascii="Arial Narrow" w:hAnsi="Arial Narrow" w:cs="Arial"/>
                <w:sz w:val="20"/>
                <w:szCs w:val="20"/>
                <w:lang w:eastAsia="es-MX"/>
              </w:rPr>
              <w:t>TRACTOCAMIÓN DOBLEMENTE ARTICULADO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75420" w:rsidRPr="00CD103B" w:rsidRDefault="00075420" w:rsidP="0050540B">
            <w:pPr>
              <w:jc w:val="center"/>
              <w:rPr>
                <w:rFonts w:ascii="Arial Narrow" w:hAnsi="Arial Narrow" w:cs="Arial"/>
                <w:sz w:val="20"/>
                <w:szCs w:val="20"/>
                <w:lang w:eastAsia="es-MX"/>
              </w:rPr>
            </w:pPr>
            <w:r w:rsidRPr="00CD103B">
              <w:rPr>
                <w:rFonts w:ascii="Arial Narrow" w:hAnsi="Arial Narrow" w:cs="Arial"/>
                <w:sz w:val="20"/>
                <w:szCs w:val="20"/>
                <w:lang w:eastAsia="es-MX"/>
              </w:rPr>
              <w:t>T-S-R y T-S-S</w:t>
            </w:r>
          </w:p>
        </w:tc>
      </w:tr>
    </w:tbl>
    <w:p w:rsidR="00075420" w:rsidRPr="00CD103B" w:rsidRDefault="00075420" w:rsidP="00075420">
      <w:pPr>
        <w:jc w:val="both"/>
        <w:rPr>
          <w:rFonts w:ascii="Arial Narrow" w:hAnsi="Arial Narrow"/>
          <w:sz w:val="20"/>
          <w:szCs w:val="20"/>
        </w:rPr>
      </w:pPr>
    </w:p>
    <w:p w:rsidR="00075420" w:rsidRPr="00CD103B" w:rsidRDefault="00075420" w:rsidP="00075420">
      <w:pPr>
        <w:jc w:val="both"/>
        <w:rPr>
          <w:rFonts w:ascii="Arial Narrow" w:hAnsi="Arial Narrow"/>
          <w:sz w:val="20"/>
          <w:szCs w:val="20"/>
        </w:rPr>
      </w:pPr>
      <w:r w:rsidRPr="00CD103B">
        <w:rPr>
          <w:rFonts w:ascii="Arial Narrow" w:hAnsi="Arial Narrow"/>
          <w:sz w:val="20"/>
          <w:szCs w:val="20"/>
        </w:rPr>
        <w:t>El alto, ancho y largo máximo expresado en metros de un vehículo en condiciones de operación incluyendo la carga, será el siguiente:</w:t>
      </w:r>
    </w:p>
    <w:p w:rsidR="00075420" w:rsidRPr="00CD103B" w:rsidRDefault="00075420" w:rsidP="00974D6A">
      <w:pPr>
        <w:numPr>
          <w:ilvl w:val="0"/>
          <w:numId w:val="114"/>
        </w:numPr>
        <w:spacing w:after="160"/>
        <w:jc w:val="both"/>
        <w:rPr>
          <w:rFonts w:ascii="Arial Narrow" w:hAnsi="Arial Narrow"/>
          <w:sz w:val="20"/>
          <w:szCs w:val="20"/>
        </w:rPr>
      </w:pPr>
      <w:r w:rsidRPr="00CD103B">
        <w:rPr>
          <w:rFonts w:ascii="Arial Narrow" w:hAnsi="Arial Narrow"/>
          <w:sz w:val="20"/>
          <w:szCs w:val="20"/>
        </w:rPr>
        <w:t>El ancho máximo autorizado para todas las clases de vehículos que transitan en los diferentes tipos de caminos, será de 2.60-dos metros con sesenta centímetros, este ancho máximo no incluye los espejos retrovisores, elementos de sujeción y demás aditamentos para el aseguramiento de la carga. Estos accesorios no deben sobresalir más de 20-veinte centímetros a cada lado del vehículo.</w:t>
      </w:r>
    </w:p>
    <w:p w:rsidR="00075420" w:rsidRPr="00CD103B" w:rsidRDefault="00075420" w:rsidP="00974D6A">
      <w:pPr>
        <w:numPr>
          <w:ilvl w:val="0"/>
          <w:numId w:val="114"/>
        </w:numPr>
        <w:spacing w:after="160"/>
        <w:jc w:val="both"/>
        <w:rPr>
          <w:rFonts w:ascii="Arial Narrow" w:hAnsi="Arial Narrow"/>
          <w:sz w:val="20"/>
          <w:szCs w:val="20"/>
        </w:rPr>
      </w:pPr>
      <w:r w:rsidRPr="00CD103B">
        <w:rPr>
          <w:rFonts w:ascii="Arial Narrow" w:hAnsi="Arial Narrow"/>
          <w:sz w:val="20"/>
          <w:szCs w:val="20"/>
        </w:rPr>
        <w:t>La altura máxima autorizada para todas las clases de vehículos que transitan en los diferentes tipos de caminos, será de 4.25-cuatro metros con veinticinco centímetros.</w:t>
      </w:r>
    </w:p>
    <w:p w:rsidR="00075420" w:rsidRPr="00CD103B" w:rsidRDefault="00075420" w:rsidP="00974D6A">
      <w:pPr>
        <w:numPr>
          <w:ilvl w:val="0"/>
          <w:numId w:val="114"/>
        </w:numPr>
        <w:spacing w:after="160"/>
        <w:jc w:val="both"/>
        <w:rPr>
          <w:rFonts w:ascii="Arial Narrow" w:hAnsi="Arial Narrow"/>
          <w:sz w:val="20"/>
          <w:szCs w:val="20"/>
        </w:rPr>
      </w:pPr>
      <w:r w:rsidRPr="00CD103B">
        <w:rPr>
          <w:rFonts w:ascii="Arial Narrow" w:hAnsi="Arial Narrow"/>
          <w:sz w:val="20"/>
          <w:szCs w:val="20"/>
        </w:rPr>
        <w:t>El largo máximo autorizado para los vehículos clase autobús y camión unitario, se indica en la tabla 1 y 2 de este Anexo.</w:t>
      </w:r>
    </w:p>
    <w:p w:rsidR="00075420" w:rsidRPr="00CD103B" w:rsidRDefault="00075420" w:rsidP="00974D6A">
      <w:pPr>
        <w:numPr>
          <w:ilvl w:val="0"/>
          <w:numId w:val="114"/>
        </w:numPr>
        <w:spacing w:after="160"/>
        <w:jc w:val="both"/>
        <w:rPr>
          <w:rFonts w:ascii="Arial Narrow" w:hAnsi="Arial Narrow"/>
          <w:sz w:val="20"/>
          <w:szCs w:val="20"/>
        </w:rPr>
      </w:pPr>
      <w:r w:rsidRPr="00CD103B">
        <w:rPr>
          <w:rFonts w:ascii="Arial Narrow" w:hAnsi="Arial Narrow"/>
          <w:sz w:val="20"/>
          <w:szCs w:val="20"/>
        </w:rPr>
        <w:t>El largo total máximo autorizado para las configuraciones camión remolque (CR), según el tipo de camino por el que transitan, se indica en la tabla 2 de este Anexo.</w:t>
      </w:r>
    </w:p>
    <w:p w:rsidR="00075420" w:rsidRDefault="00075420" w:rsidP="00075420">
      <w:pPr>
        <w:ind w:left="360"/>
        <w:jc w:val="center"/>
        <w:rPr>
          <w:rFonts w:ascii="Arial Narrow" w:hAnsi="Arial Narrow"/>
          <w:b/>
          <w:sz w:val="20"/>
          <w:szCs w:val="20"/>
        </w:rPr>
      </w:pPr>
    </w:p>
    <w:p w:rsidR="00075420" w:rsidRDefault="00075420" w:rsidP="00075420">
      <w:pPr>
        <w:ind w:left="360"/>
        <w:jc w:val="center"/>
        <w:rPr>
          <w:rFonts w:ascii="Arial Narrow" w:hAnsi="Arial Narrow"/>
          <w:b/>
          <w:sz w:val="20"/>
          <w:szCs w:val="20"/>
        </w:rPr>
      </w:pPr>
    </w:p>
    <w:p w:rsidR="00075420" w:rsidRPr="00CD103B" w:rsidRDefault="00075420" w:rsidP="00075420">
      <w:pPr>
        <w:ind w:left="360"/>
        <w:jc w:val="center"/>
        <w:rPr>
          <w:rFonts w:ascii="Arial Narrow" w:hAnsi="Arial Narrow"/>
          <w:b/>
          <w:sz w:val="20"/>
          <w:szCs w:val="20"/>
        </w:rPr>
      </w:pPr>
      <w:r w:rsidRPr="00CD103B">
        <w:rPr>
          <w:rFonts w:ascii="Arial Narrow" w:hAnsi="Arial Narrow"/>
          <w:b/>
          <w:sz w:val="20"/>
          <w:szCs w:val="20"/>
        </w:rPr>
        <w:lastRenderedPageBreak/>
        <w:t>TABLA 1</w:t>
      </w:r>
    </w:p>
    <w:p w:rsidR="00075420" w:rsidRPr="00CD103B" w:rsidRDefault="00075420" w:rsidP="00075420">
      <w:pPr>
        <w:ind w:left="360"/>
        <w:jc w:val="center"/>
        <w:rPr>
          <w:rFonts w:ascii="Arial Narrow" w:hAnsi="Arial Narrow"/>
          <w:sz w:val="20"/>
          <w:szCs w:val="20"/>
        </w:rPr>
      </w:pPr>
      <w:r w:rsidRPr="00CD103B">
        <w:rPr>
          <w:rFonts w:ascii="Arial Narrow" w:hAnsi="Arial Narrow"/>
          <w:noProof/>
          <w:sz w:val="20"/>
          <w:szCs w:val="20"/>
          <w:lang w:val="es-MX" w:eastAsia="es-MX"/>
        </w:rPr>
        <w:drawing>
          <wp:inline distT="0" distB="0" distL="0" distR="0">
            <wp:extent cx="4599305" cy="2272665"/>
            <wp:effectExtent l="19050" t="0" r="0" b="0"/>
            <wp:docPr id="38" name="Imagen 1" descr="http://www.dof.gob.mx/imagenes_diarios/2014/11/14/MAT/sct11_Cimg_6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dof.gob.mx/imagenes_diarios/2014/11/14/MAT/sct11_Cimg_6948.png"/>
                    <pic:cNvPicPr>
                      <a:picLocks noChangeAspect="1" noChangeArrowheads="1"/>
                    </pic:cNvPicPr>
                  </pic:nvPicPr>
                  <pic:blipFill>
                    <a:blip r:embed="rId11"/>
                    <a:srcRect b="11697"/>
                    <a:stretch>
                      <a:fillRect/>
                    </a:stretch>
                  </pic:blipFill>
                  <pic:spPr bwMode="auto">
                    <a:xfrm>
                      <a:off x="0" y="0"/>
                      <a:ext cx="4599305" cy="2272665"/>
                    </a:xfrm>
                    <a:prstGeom prst="rect">
                      <a:avLst/>
                    </a:prstGeom>
                    <a:noFill/>
                    <a:ln w="9525">
                      <a:noFill/>
                      <a:miter lim="800000"/>
                      <a:headEnd/>
                      <a:tailEnd/>
                    </a:ln>
                  </pic:spPr>
                </pic:pic>
              </a:graphicData>
            </a:graphic>
          </wp:inline>
        </w:drawing>
      </w:r>
    </w:p>
    <w:p w:rsidR="00075420" w:rsidRPr="00CD103B" w:rsidRDefault="00075420" w:rsidP="00075420">
      <w:pPr>
        <w:jc w:val="center"/>
        <w:rPr>
          <w:rFonts w:ascii="Arial Narrow" w:hAnsi="Arial Narrow"/>
          <w:b/>
          <w:sz w:val="20"/>
          <w:szCs w:val="20"/>
        </w:rPr>
      </w:pPr>
      <w:r w:rsidRPr="00CD103B">
        <w:rPr>
          <w:rFonts w:ascii="Arial Narrow" w:hAnsi="Arial Narrow"/>
          <w:b/>
          <w:sz w:val="20"/>
          <w:szCs w:val="20"/>
        </w:rPr>
        <w:t>TABLA 2</w:t>
      </w:r>
    </w:p>
    <w:p w:rsidR="00075420" w:rsidRPr="00CD103B" w:rsidRDefault="00075420" w:rsidP="00075420">
      <w:pPr>
        <w:jc w:val="center"/>
        <w:rPr>
          <w:rFonts w:ascii="Arial Narrow" w:hAnsi="Arial Narrow"/>
          <w:b/>
          <w:sz w:val="20"/>
          <w:szCs w:val="20"/>
        </w:rPr>
      </w:pPr>
      <w:r w:rsidRPr="00CD103B">
        <w:rPr>
          <w:rFonts w:ascii="Arial Narrow" w:hAnsi="Arial Narrow"/>
          <w:noProof/>
          <w:sz w:val="20"/>
          <w:szCs w:val="20"/>
          <w:lang w:val="es-MX" w:eastAsia="es-MX"/>
        </w:rPr>
        <w:drawing>
          <wp:inline distT="0" distB="0" distL="0" distR="0">
            <wp:extent cx="4776470" cy="3371215"/>
            <wp:effectExtent l="19050" t="0" r="5080" b="0"/>
            <wp:docPr id="39" name="Imagen 2" descr="http://www.dof.gob.mx/imagenes_diarios/2014/11/14/MAT/sct11_Cimg_3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dof.gob.mx/imagenes_diarios/2014/11/14/MAT/sct11_Cimg_33043.png"/>
                    <pic:cNvPicPr>
                      <a:picLocks noChangeAspect="1" noChangeArrowheads="1"/>
                    </pic:cNvPicPr>
                  </pic:nvPicPr>
                  <pic:blipFill>
                    <a:blip r:embed="rId12"/>
                    <a:srcRect t="2348" b="45415"/>
                    <a:stretch>
                      <a:fillRect/>
                    </a:stretch>
                  </pic:blipFill>
                  <pic:spPr bwMode="auto">
                    <a:xfrm>
                      <a:off x="0" y="0"/>
                      <a:ext cx="4776470" cy="3371215"/>
                    </a:xfrm>
                    <a:prstGeom prst="rect">
                      <a:avLst/>
                    </a:prstGeom>
                    <a:noFill/>
                    <a:ln w="9525">
                      <a:noFill/>
                      <a:miter lim="800000"/>
                      <a:headEnd/>
                      <a:tailEnd/>
                    </a:ln>
                  </pic:spPr>
                </pic:pic>
              </a:graphicData>
            </a:graphic>
          </wp:inline>
        </w:drawing>
      </w:r>
    </w:p>
    <w:p w:rsidR="00075420" w:rsidRPr="00CD103B" w:rsidRDefault="00075420" w:rsidP="00075420">
      <w:pPr>
        <w:jc w:val="center"/>
        <w:rPr>
          <w:rFonts w:ascii="Arial Narrow" w:hAnsi="Arial Narrow"/>
          <w:sz w:val="20"/>
          <w:szCs w:val="20"/>
        </w:rPr>
      </w:pPr>
      <w:r w:rsidRPr="00CD103B">
        <w:rPr>
          <w:rFonts w:ascii="Arial Narrow" w:hAnsi="Arial Narrow"/>
          <w:noProof/>
          <w:sz w:val="20"/>
          <w:szCs w:val="20"/>
          <w:lang w:val="es-MX" w:eastAsia="es-MX"/>
        </w:rPr>
        <w:lastRenderedPageBreak/>
        <w:drawing>
          <wp:inline distT="0" distB="0" distL="0" distR="0">
            <wp:extent cx="4592320" cy="3132455"/>
            <wp:effectExtent l="19050" t="0" r="0" b="0"/>
            <wp:docPr id="40" name="Imagen 3" descr="http://www.dof.gob.mx/imagenes_diarios/2014/11/14/MAT/sct11_Cimg_3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dof.gob.mx/imagenes_diarios/2014/11/14/MAT/sct11_Cimg_33043.png"/>
                    <pic:cNvPicPr>
                      <a:picLocks noChangeAspect="1" noChangeArrowheads="1"/>
                    </pic:cNvPicPr>
                  </pic:nvPicPr>
                  <pic:blipFill>
                    <a:blip r:embed="rId12"/>
                    <a:srcRect t="60092" b="3114"/>
                    <a:stretch>
                      <a:fillRect/>
                    </a:stretch>
                  </pic:blipFill>
                  <pic:spPr bwMode="auto">
                    <a:xfrm>
                      <a:off x="0" y="0"/>
                      <a:ext cx="4592320" cy="3132455"/>
                    </a:xfrm>
                    <a:prstGeom prst="rect">
                      <a:avLst/>
                    </a:prstGeom>
                    <a:noFill/>
                    <a:ln w="9525">
                      <a:noFill/>
                      <a:miter lim="800000"/>
                      <a:headEnd/>
                      <a:tailEnd/>
                    </a:ln>
                  </pic:spPr>
                </pic:pic>
              </a:graphicData>
            </a:graphic>
          </wp:inline>
        </w:drawing>
      </w:r>
    </w:p>
    <w:p w:rsidR="00075420" w:rsidRPr="00CD103B" w:rsidRDefault="00075420" w:rsidP="00075420">
      <w:pPr>
        <w:jc w:val="center"/>
        <w:rPr>
          <w:rFonts w:ascii="Arial Narrow" w:hAnsi="Arial Narrow"/>
          <w:sz w:val="20"/>
          <w:szCs w:val="20"/>
        </w:rPr>
      </w:pPr>
      <w:r w:rsidRPr="00CD103B">
        <w:rPr>
          <w:rFonts w:ascii="Arial Narrow" w:hAnsi="Arial Narrow"/>
          <w:b/>
          <w:noProof/>
          <w:sz w:val="20"/>
          <w:szCs w:val="20"/>
          <w:lang w:val="es-MX" w:eastAsia="es-MX"/>
        </w:rPr>
        <w:drawing>
          <wp:inline distT="0" distB="0" distL="0" distR="0">
            <wp:extent cx="5172710" cy="3787140"/>
            <wp:effectExtent l="19050" t="0" r="8890" b="0"/>
            <wp:docPr id="41" name="Imagen 4" descr="http://www.dof.gob.mx/imagenes_diarios/2014/11/14/MAT/sct11_Cimg_10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dof.gob.mx/imagenes_diarios/2014/11/14/MAT/sct11_Cimg_105015.png"/>
                    <pic:cNvPicPr>
                      <a:picLocks noChangeAspect="1" noChangeArrowheads="1"/>
                    </pic:cNvPicPr>
                  </pic:nvPicPr>
                  <pic:blipFill>
                    <a:blip r:embed="rId13"/>
                    <a:srcRect t="2975" b="6548"/>
                    <a:stretch>
                      <a:fillRect/>
                    </a:stretch>
                  </pic:blipFill>
                  <pic:spPr bwMode="auto">
                    <a:xfrm>
                      <a:off x="0" y="0"/>
                      <a:ext cx="5172710" cy="3787140"/>
                    </a:xfrm>
                    <a:prstGeom prst="rect">
                      <a:avLst/>
                    </a:prstGeom>
                    <a:noFill/>
                    <a:ln w="9525">
                      <a:noFill/>
                      <a:miter lim="800000"/>
                      <a:headEnd/>
                      <a:tailEnd/>
                    </a:ln>
                  </pic:spPr>
                </pic:pic>
              </a:graphicData>
            </a:graphic>
          </wp:inline>
        </w:drawing>
      </w:r>
    </w:p>
    <w:p w:rsidR="00075420" w:rsidRDefault="00075420" w:rsidP="00075420">
      <w:pPr>
        <w:rPr>
          <w:rFonts w:cs="Tahoma"/>
          <w:sz w:val="20"/>
          <w:szCs w:val="20"/>
        </w:rPr>
      </w:pPr>
    </w:p>
    <w:p w:rsidR="00075420" w:rsidRPr="00CD103B" w:rsidRDefault="00075420" w:rsidP="00075420">
      <w:pPr>
        <w:rPr>
          <w:rFonts w:cs="Tahoma"/>
          <w:sz w:val="20"/>
          <w:szCs w:val="20"/>
        </w:rPr>
      </w:pPr>
    </w:p>
    <w:p w:rsidR="00075420" w:rsidRPr="00CD103B" w:rsidRDefault="00075420" w:rsidP="00075420">
      <w:pPr>
        <w:widowControl w:val="0"/>
        <w:autoSpaceDE w:val="0"/>
        <w:autoSpaceDN w:val="0"/>
        <w:adjustRightInd w:val="0"/>
        <w:jc w:val="center"/>
        <w:rPr>
          <w:rFonts w:ascii="Arial Narrow" w:hAnsi="Arial Narrow"/>
          <w:sz w:val="20"/>
          <w:szCs w:val="20"/>
          <w:lang w:eastAsia="es-MX"/>
        </w:rPr>
      </w:pPr>
      <w:r w:rsidRPr="00CD103B">
        <w:rPr>
          <w:rFonts w:ascii="Arial Narrow" w:hAnsi="Arial Narrow"/>
          <w:b/>
          <w:bCs/>
          <w:sz w:val="20"/>
          <w:szCs w:val="20"/>
          <w:lang w:eastAsia="es-MX"/>
        </w:rPr>
        <w:lastRenderedPageBreak/>
        <w:t>ANEXO 5.- Sistema de Retención Infantil</w:t>
      </w:r>
    </w:p>
    <w:p w:rsidR="00075420" w:rsidRPr="00CD103B" w:rsidRDefault="00075420" w:rsidP="00075420">
      <w:pPr>
        <w:widowControl w:val="0"/>
        <w:autoSpaceDE w:val="0"/>
        <w:autoSpaceDN w:val="0"/>
        <w:adjustRightInd w:val="0"/>
        <w:jc w:val="both"/>
        <w:rPr>
          <w:rFonts w:ascii="Arial Narrow" w:hAnsi="Arial Narrow"/>
          <w:sz w:val="20"/>
          <w:szCs w:val="20"/>
          <w:lang w:eastAsia="es-MX"/>
        </w:rPr>
      </w:pPr>
    </w:p>
    <w:p w:rsidR="00075420" w:rsidRPr="00CD103B" w:rsidRDefault="00075420" w:rsidP="00974D6A">
      <w:pPr>
        <w:widowControl w:val="0"/>
        <w:numPr>
          <w:ilvl w:val="0"/>
          <w:numId w:val="86"/>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bCs/>
          <w:sz w:val="20"/>
          <w:szCs w:val="20"/>
          <w:lang w:eastAsia="es-MX"/>
        </w:rPr>
        <w:t xml:space="preserve">Objeto </w:t>
      </w:r>
    </w:p>
    <w:p w:rsidR="00075420" w:rsidRPr="00CD103B" w:rsidRDefault="00075420" w:rsidP="00075420">
      <w:pPr>
        <w:widowControl w:val="0"/>
        <w:autoSpaceDE w:val="0"/>
        <w:autoSpaceDN w:val="0"/>
        <w:adjustRightInd w:val="0"/>
        <w:ind w:left="360"/>
        <w:jc w:val="both"/>
        <w:rPr>
          <w:rFonts w:ascii="Arial Narrow" w:hAnsi="Arial Narrow"/>
          <w:sz w:val="20"/>
          <w:szCs w:val="20"/>
          <w:lang w:eastAsia="es-MX"/>
        </w:rPr>
      </w:pPr>
      <w:r w:rsidRPr="00CD103B">
        <w:rPr>
          <w:rFonts w:ascii="Arial Narrow" w:hAnsi="Arial Narrow"/>
          <w:sz w:val="20"/>
          <w:szCs w:val="20"/>
          <w:lang w:eastAsia="es-MX"/>
        </w:rPr>
        <w:t>Estas características aplican a sistemas de sujeción infantil y asientos elevador apropiados para vehículos motorizados de tres o más ruedas cuyos asientos no son retráctiles o están colocados de lado.</w:t>
      </w:r>
    </w:p>
    <w:p w:rsidR="00075420" w:rsidRPr="00CD103B" w:rsidRDefault="00075420" w:rsidP="00075420">
      <w:pPr>
        <w:widowControl w:val="0"/>
        <w:autoSpaceDE w:val="0"/>
        <w:autoSpaceDN w:val="0"/>
        <w:adjustRightInd w:val="0"/>
        <w:jc w:val="both"/>
        <w:rPr>
          <w:rFonts w:ascii="Arial Narrow" w:hAnsi="Arial Narrow"/>
          <w:sz w:val="20"/>
          <w:szCs w:val="20"/>
          <w:lang w:eastAsia="es-MX"/>
        </w:rPr>
      </w:pPr>
    </w:p>
    <w:p w:rsidR="00075420" w:rsidRPr="00CD103B" w:rsidRDefault="00075420" w:rsidP="00974D6A">
      <w:pPr>
        <w:widowControl w:val="0"/>
        <w:numPr>
          <w:ilvl w:val="0"/>
          <w:numId w:val="86"/>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bCs/>
          <w:sz w:val="20"/>
          <w:szCs w:val="20"/>
          <w:lang w:eastAsia="es-MX"/>
        </w:rPr>
        <w:t xml:space="preserve">Definiciones </w:t>
      </w:r>
    </w:p>
    <w:p w:rsidR="00075420" w:rsidRPr="00CD103B" w:rsidRDefault="00075420" w:rsidP="00075420">
      <w:pPr>
        <w:widowControl w:val="0"/>
        <w:autoSpaceDE w:val="0"/>
        <w:autoSpaceDN w:val="0"/>
        <w:adjustRightInd w:val="0"/>
        <w:ind w:firstLine="360"/>
        <w:jc w:val="both"/>
        <w:rPr>
          <w:rFonts w:ascii="Arial Narrow" w:hAnsi="Arial Narrow"/>
          <w:sz w:val="20"/>
          <w:szCs w:val="20"/>
          <w:lang w:eastAsia="es-MX"/>
        </w:rPr>
      </w:pPr>
      <w:r w:rsidRPr="00CD103B">
        <w:rPr>
          <w:rFonts w:ascii="Arial Narrow" w:hAnsi="Arial Narrow"/>
          <w:sz w:val="20"/>
          <w:szCs w:val="20"/>
          <w:lang w:eastAsia="es-MX"/>
        </w:rPr>
        <w:t xml:space="preserve">Para los efectos de este anexo se entiende por: </w:t>
      </w:r>
    </w:p>
    <w:p w:rsidR="00075420" w:rsidRPr="00CD103B" w:rsidRDefault="00075420" w:rsidP="00075420">
      <w:pPr>
        <w:widowControl w:val="0"/>
        <w:autoSpaceDE w:val="0"/>
        <w:autoSpaceDN w:val="0"/>
        <w:adjustRightInd w:val="0"/>
        <w:jc w:val="both"/>
        <w:rPr>
          <w:rFonts w:ascii="Arial Narrow" w:hAnsi="Arial Narrow"/>
          <w:b/>
          <w:bCs/>
          <w:sz w:val="20"/>
          <w:szCs w:val="20"/>
          <w:lang w:eastAsia="es-MX"/>
        </w:rPr>
      </w:pPr>
    </w:p>
    <w:p w:rsidR="00075420" w:rsidRPr="00CD103B" w:rsidRDefault="00075420" w:rsidP="00974D6A">
      <w:pPr>
        <w:widowControl w:val="0"/>
        <w:numPr>
          <w:ilvl w:val="0"/>
          <w:numId w:val="85"/>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bCs/>
          <w:sz w:val="20"/>
          <w:szCs w:val="20"/>
          <w:lang w:eastAsia="es-MX"/>
        </w:rPr>
        <w:t>Sistema de Retención Infantil,</w:t>
      </w:r>
      <w:r w:rsidRPr="00CD103B">
        <w:rPr>
          <w:rFonts w:ascii="Arial Narrow" w:hAnsi="Arial Narrow"/>
          <w:sz w:val="20"/>
          <w:szCs w:val="20"/>
          <w:lang w:eastAsia="es-MX"/>
        </w:rPr>
        <w:t xml:space="preserve"> al conjunto de componentes que pueden constar de correas con una hebilla de cierre, dispositivos ajustables, accesorios y en algunos casos elementos adicionales como una cuna, porta bebé, asiento elevador o una barra de protección. Está diseñado para disminuir el riesgo de lesiones en el usuario en caso de colisión o desaceleración brusca del vehículo. </w:t>
      </w:r>
    </w:p>
    <w:p w:rsidR="00075420" w:rsidRPr="00CD103B" w:rsidRDefault="00075420" w:rsidP="00974D6A">
      <w:pPr>
        <w:widowControl w:val="0"/>
        <w:numPr>
          <w:ilvl w:val="0"/>
          <w:numId w:val="85"/>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bCs/>
          <w:sz w:val="20"/>
          <w:szCs w:val="20"/>
          <w:lang w:eastAsia="es-MX"/>
        </w:rPr>
        <w:t>Asiento elevador,</w:t>
      </w:r>
      <w:r w:rsidRPr="00CD103B">
        <w:rPr>
          <w:rFonts w:ascii="Arial Narrow" w:hAnsi="Arial Narrow"/>
          <w:sz w:val="20"/>
          <w:szCs w:val="20"/>
          <w:lang w:eastAsia="es-MX"/>
        </w:rPr>
        <w:t xml:space="preserve"> asientos para niños mayores a 4-cuatro años más de 15-quince kilogramos en el que tanto el niño como el asiento son sujetados por medio del cinturón de seguridad del vehículo. </w:t>
      </w:r>
    </w:p>
    <w:p w:rsidR="00075420" w:rsidRPr="00CD103B" w:rsidRDefault="00075420" w:rsidP="00974D6A">
      <w:pPr>
        <w:widowControl w:val="0"/>
        <w:numPr>
          <w:ilvl w:val="0"/>
          <w:numId w:val="85"/>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bCs/>
          <w:sz w:val="20"/>
          <w:szCs w:val="20"/>
          <w:lang w:eastAsia="es-MX"/>
        </w:rPr>
        <w:t>ISOFIX,</w:t>
      </w:r>
      <w:r w:rsidRPr="00CD103B">
        <w:rPr>
          <w:rFonts w:ascii="Arial Narrow" w:hAnsi="Arial Narrow"/>
          <w:sz w:val="20"/>
          <w:szCs w:val="20"/>
          <w:lang w:eastAsia="es-MX"/>
        </w:rPr>
        <w:t xml:space="preserve"> estándar ISO de sujeción para sillas de seguridad para menores, a través de dos anclajes rígidos en el vehículo y dos en el Sistema de Retención Infantil. </w:t>
      </w:r>
    </w:p>
    <w:p w:rsidR="00075420" w:rsidRPr="00CD103B" w:rsidRDefault="00075420" w:rsidP="00075420">
      <w:pPr>
        <w:widowControl w:val="0"/>
        <w:autoSpaceDE w:val="0"/>
        <w:autoSpaceDN w:val="0"/>
        <w:adjustRightInd w:val="0"/>
        <w:jc w:val="both"/>
        <w:rPr>
          <w:rFonts w:ascii="Arial Narrow" w:hAnsi="Arial Narrow"/>
          <w:b/>
          <w:bCs/>
          <w:sz w:val="20"/>
          <w:szCs w:val="20"/>
          <w:lang w:eastAsia="es-MX"/>
        </w:rPr>
      </w:pPr>
    </w:p>
    <w:p w:rsidR="00075420" w:rsidRPr="00CD103B" w:rsidRDefault="00075420" w:rsidP="00974D6A">
      <w:pPr>
        <w:widowControl w:val="0"/>
        <w:numPr>
          <w:ilvl w:val="0"/>
          <w:numId w:val="86"/>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bCs/>
          <w:sz w:val="20"/>
          <w:szCs w:val="20"/>
          <w:lang w:eastAsia="es-MX"/>
        </w:rPr>
        <w:t xml:space="preserve">Clasificación </w:t>
      </w:r>
    </w:p>
    <w:p w:rsidR="00075420" w:rsidRPr="00CD103B" w:rsidRDefault="00075420" w:rsidP="00075420">
      <w:pPr>
        <w:widowControl w:val="0"/>
        <w:autoSpaceDE w:val="0"/>
        <w:autoSpaceDN w:val="0"/>
        <w:adjustRightInd w:val="0"/>
        <w:ind w:left="360"/>
        <w:jc w:val="both"/>
        <w:rPr>
          <w:rFonts w:ascii="Arial Narrow" w:hAnsi="Arial Narrow"/>
          <w:sz w:val="20"/>
          <w:szCs w:val="20"/>
          <w:lang w:eastAsia="es-MX"/>
        </w:rPr>
      </w:pPr>
      <w:r w:rsidRPr="00CD103B">
        <w:rPr>
          <w:rFonts w:ascii="Arial Narrow" w:hAnsi="Arial Narrow"/>
          <w:sz w:val="20"/>
          <w:szCs w:val="20"/>
          <w:lang w:eastAsia="es-MX"/>
        </w:rPr>
        <w:t xml:space="preserve">Los Sistemas de Retención Infantil se dividen en grupos de acuerdo al peso del niño para el cual están diseñados: </w:t>
      </w:r>
    </w:p>
    <w:p w:rsidR="00075420" w:rsidRPr="00CD103B" w:rsidRDefault="00075420" w:rsidP="00075420">
      <w:pPr>
        <w:widowControl w:val="0"/>
        <w:autoSpaceDE w:val="0"/>
        <w:autoSpaceDN w:val="0"/>
        <w:adjustRightInd w:val="0"/>
        <w:jc w:val="both"/>
        <w:rPr>
          <w:rFonts w:ascii="Arial Narrow" w:hAnsi="Arial Narrow"/>
          <w:sz w:val="20"/>
          <w:szCs w:val="20"/>
          <w:lang w:eastAsia="es-MX"/>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9"/>
        <w:gridCol w:w="1633"/>
        <w:gridCol w:w="1487"/>
        <w:gridCol w:w="1491"/>
        <w:gridCol w:w="1710"/>
      </w:tblGrid>
      <w:tr w:rsidR="00075420" w:rsidRPr="00CD103B" w:rsidTr="0050540B">
        <w:tc>
          <w:tcPr>
            <w:tcW w:w="2398" w:type="dxa"/>
            <w:shd w:val="clear" w:color="auto" w:fill="D9D9D9"/>
            <w:vAlign w:val="center"/>
          </w:tcPr>
          <w:p w:rsidR="00075420" w:rsidRPr="00CD103B" w:rsidRDefault="00075420" w:rsidP="0050540B">
            <w:pPr>
              <w:widowControl w:val="0"/>
              <w:autoSpaceDE w:val="0"/>
              <w:autoSpaceDN w:val="0"/>
              <w:adjustRightInd w:val="0"/>
              <w:jc w:val="center"/>
              <w:rPr>
                <w:rFonts w:ascii="Arial" w:hAnsi="Arial" w:cs="Arial"/>
                <w:b/>
                <w:smallCaps/>
                <w:sz w:val="20"/>
                <w:szCs w:val="20"/>
                <w:lang w:eastAsia="es-MX"/>
              </w:rPr>
            </w:pPr>
            <w:r w:rsidRPr="00CD103B">
              <w:rPr>
                <w:rFonts w:ascii="Arial" w:hAnsi="Arial" w:cs="Arial"/>
                <w:b/>
                <w:bCs/>
                <w:smallCaps/>
                <w:sz w:val="20"/>
                <w:szCs w:val="20"/>
                <w:lang w:eastAsia="es-MX"/>
              </w:rPr>
              <w:t>Tipo de asiento</w:t>
            </w:r>
          </w:p>
          <w:p w:rsidR="00075420" w:rsidRPr="00CD103B" w:rsidRDefault="00075420" w:rsidP="0050540B">
            <w:pPr>
              <w:jc w:val="center"/>
              <w:rPr>
                <w:rFonts w:ascii="Arial" w:hAnsi="Arial" w:cs="Arial"/>
                <w:b/>
                <w:smallCaps/>
                <w:sz w:val="20"/>
                <w:szCs w:val="20"/>
                <w:lang w:eastAsia="es-MX"/>
              </w:rPr>
            </w:pPr>
          </w:p>
        </w:tc>
        <w:tc>
          <w:tcPr>
            <w:tcW w:w="1853" w:type="dxa"/>
            <w:shd w:val="clear" w:color="auto" w:fill="D9D9D9"/>
            <w:vAlign w:val="center"/>
          </w:tcPr>
          <w:p w:rsidR="00075420" w:rsidRPr="00CD103B" w:rsidRDefault="00075420" w:rsidP="0050540B">
            <w:pPr>
              <w:widowControl w:val="0"/>
              <w:autoSpaceDE w:val="0"/>
              <w:autoSpaceDN w:val="0"/>
              <w:adjustRightInd w:val="0"/>
              <w:jc w:val="center"/>
              <w:rPr>
                <w:rFonts w:ascii="Arial" w:hAnsi="Arial" w:cs="Arial"/>
                <w:b/>
                <w:smallCaps/>
                <w:sz w:val="20"/>
                <w:szCs w:val="20"/>
                <w:lang w:eastAsia="es-MX"/>
              </w:rPr>
            </w:pPr>
            <w:r w:rsidRPr="00CD103B">
              <w:rPr>
                <w:rFonts w:ascii="Arial" w:hAnsi="Arial" w:cs="Arial"/>
                <w:b/>
                <w:bCs/>
                <w:smallCaps/>
                <w:sz w:val="20"/>
                <w:szCs w:val="20"/>
                <w:lang w:eastAsia="es-MX"/>
              </w:rPr>
              <w:t>Ubicación</w:t>
            </w:r>
          </w:p>
        </w:tc>
        <w:tc>
          <w:tcPr>
            <w:tcW w:w="1786" w:type="dxa"/>
            <w:shd w:val="clear" w:color="auto" w:fill="D9D9D9"/>
            <w:vAlign w:val="center"/>
          </w:tcPr>
          <w:p w:rsidR="00075420" w:rsidRPr="00CD103B" w:rsidRDefault="00075420" w:rsidP="0050540B">
            <w:pPr>
              <w:jc w:val="center"/>
              <w:rPr>
                <w:rFonts w:ascii="Arial" w:hAnsi="Arial" w:cs="Arial"/>
                <w:b/>
                <w:smallCaps/>
                <w:sz w:val="20"/>
                <w:szCs w:val="20"/>
                <w:lang w:eastAsia="es-MX"/>
              </w:rPr>
            </w:pPr>
            <w:r w:rsidRPr="00CD103B">
              <w:rPr>
                <w:rFonts w:ascii="Arial" w:hAnsi="Arial" w:cs="Arial"/>
                <w:b/>
                <w:smallCaps/>
                <w:sz w:val="20"/>
                <w:szCs w:val="20"/>
                <w:lang w:eastAsia="es-MX"/>
              </w:rPr>
              <w:t>Grupo</w:t>
            </w:r>
          </w:p>
        </w:tc>
        <w:tc>
          <w:tcPr>
            <w:tcW w:w="1788" w:type="dxa"/>
            <w:shd w:val="clear" w:color="auto" w:fill="D9D9D9"/>
            <w:vAlign w:val="center"/>
          </w:tcPr>
          <w:p w:rsidR="00075420" w:rsidRPr="00CD103B" w:rsidRDefault="00075420" w:rsidP="0050540B">
            <w:pPr>
              <w:jc w:val="center"/>
              <w:rPr>
                <w:rFonts w:ascii="Arial" w:hAnsi="Arial" w:cs="Arial"/>
                <w:b/>
                <w:smallCaps/>
                <w:sz w:val="20"/>
                <w:szCs w:val="20"/>
                <w:lang w:eastAsia="es-MX"/>
              </w:rPr>
            </w:pPr>
            <w:r w:rsidRPr="00CD103B">
              <w:rPr>
                <w:rFonts w:ascii="Arial" w:hAnsi="Arial" w:cs="Arial"/>
                <w:b/>
                <w:smallCaps/>
                <w:sz w:val="20"/>
                <w:szCs w:val="20"/>
                <w:lang w:eastAsia="es-MX"/>
              </w:rPr>
              <w:t>Rango de peso</w:t>
            </w:r>
          </w:p>
        </w:tc>
        <w:tc>
          <w:tcPr>
            <w:tcW w:w="1889" w:type="dxa"/>
            <w:shd w:val="clear" w:color="auto" w:fill="D9D9D9"/>
            <w:vAlign w:val="center"/>
          </w:tcPr>
          <w:p w:rsidR="00075420" w:rsidRPr="00CD103B" w:rsidRDefault="00075420" w:rsidP="0050540B">
            <w:pPr>
              <w:jc w:val="center"/>
              <w:rPr>
                <w:rFonts w:ascii="Arial" w:hAnsi="Arial" w:cs="Arial"/>
                <w:b/>
                <w:smallCaps/>
                <w:sz w:val="20"/>
                <w:szCs w:val="20"/>
                <w:lang w:eastAsia="es-MX"/>
              </w:rPr>
            </w:pPr>
            <w:r w:rsidRPr="00CD103B">
              <w:rPr>
                <w:rFonts w:ascii="Arial" w:hAnsi="Arial" w:cs="Arial"/>
                <w:b/>
                <w:smallCaps/>
                <w:sz w:val="20"/>
                <w:szCs w:val="20"/>
                <w:lang w:eastAsia="es-MX"/>
              </w:rPr>
              <w:t>Rango aproximado de edad</w:t>
            </w:r>
          </w:p>
        </w:tc>
      </w:tr>
      <w:tr w:rsidR="00075420" w:rsidRPr="00CD103B" w:rsidTr="0050540B">
        <w:trPr>
          <w:trHeight w:val="1723"/>
        </w:trPr>
        <w:tc>
          <w:tcPr>
            <w:tcW w:w="2398" w:type="dxa"/>
          </w:tcPr>
          <w:p w:rsidR="00075420" w:rsidRPr="00CD103B" w:rsidRDefault="00075420" w:rsidP="0050540B">
            <w:pPr>
              <w:widowControl w:val="0"/>
              <w:autoSpaceDE w:val="0"/>
              <w:autoSpaceDN w:val="0"/>
              <w:adjustRightInd w:val="0"/>
              <w:ind w:left="142" w:firstLine="142"/>
              <w:jc w:val="both"/>
              <w:rPr>
                <w:rFonts w:ascii="Arial" w:hAnsi="Arial" w:cs="Arial"/>
                <w:sz w:val="20"/>
                <w:szCs w:val="20"/>
                <w:lang w:eastAsia="es-MX"/>
              </w:rPr>
            </w:pPr>
            <w:r w:rsidRPr="00CD103B">
              <w:rPr>
                <w:rFonts w:ascii="Arial" w:hAnsi="Arial" w:cs="Arial"/>
                <w:noProof/>
                <w:sz w:val="20"/>
                <w:szCs w:val="20"/>
                <w:lang w:val="es-MX" w:eastAsia="es-MX"/>
              </w:rPr>
              <w:drawing>
                <wp:inline distT="0" distB="0" distL="0" distR="0">
                  <wp:extent cx="1125855" cy="1085215"/>
                  <wp:effectExtent l="19050" t="0" r="0" b="0"/>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srcRect/>
                          <a:stretch>
                            <a:fillRect/>
                          </a:stretch>
                        </pic:blipFill>
                        <pic:spPr bwMode="auto">
                          <a:xfrm>
                            <a:off x="0" y="0"/>
                            <a:ext cx="1125855" cy="1085215"/>
                          </a:xfrm>
                          <a:prstGeom prst="rect">
                            <a:avLst/>
                          </a:prstGeom>
                          <a:noFill/>
                          <a:ln w="9525">
                            <a:noFill/>
                            <a:miter lim="800000"/>
                            <a:headEnd/>
                            <a:tailEnd/>
                          </a:ln>
                        </pic:spPr>
                      </pic:pic>
                    </a:graphicData>
                  </a:graphic>
                </wp:inline>
              </w:drawing>
            </w:r>
          </w:p>
          <w:p w:rsidR="00075420" w:rsidRPr="00CD103B" w:rsidRDefault="00075420" w:rsidP="0050540B">
            <w:pPr>
              <w:rPr>
                <w:rFonts w:ascii="Arial" w:hAnsi="Arial" w:cs="Arial"/>
                <w:sz w:val="20"/>
                <w:szCs w:val="20"/>
                <w:lang w:eastAsia="es-MX"/>
              </w:rPr>
            </w:pPr>
          </w:p>
        </w:tc>
        <w:tc>
          <w:tcPr>
            <w:tcW w:w="1853" w:type="dxa"/>
          </w:tcPr>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De espaldas</w:t>
            </w:r>
          </w:p>
        </w:tc>
        <w:tc>
          <w:tcPr>
            <w:tcW w:w="1786" w:type="dxa"/>
          </w:tcPr>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0</w:t>
            </w:r>
          </w:p>
        </w:tc>
        <w:tc>
          <w:tcPr>
            <w:tcW w:w="1788" w:type="dxa"/>
          </w:tcPr>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r w:rsidRPr="00CD103B">
              <w:rPr>
                <w:rFonts w:ascii="Arial" w:hAnsi="Arial" w:cs="Arial"/>
                <w:sz w:val="20"/>
                <w:szCs w:val="20"/>
                <w:lang w:eastAsia="es-MX"/>
              </w:rPr>
              <w:t>0 – 10 kg</w:t>
            </w:r>
          </w:p>
          <w:p w:rsidR="00075420" w:rsidRPr="00CD103B" w:rsidRDefault="00075420" w:rsidP="0050540B">
            <w:pPr>
              <w:jc w:val="center"/>
              <w:rPr>
                <w:rFonts w:ascii="Arial" w:hAnsi="Arial" w:cs="Arial"/>
                <w:sz w:val="20"/>
                <w:szCs w:val="20"/>
                <w:lang w:eastAsia="es-MX"/>
              </w:rPr>
            </w:pPr>
          </w:p>
        </w:tc>
        <w:tc>
          <w:tcPr>
            <w:tcW w:w="1889" w:type="dxa"/>
          </w:tcPr>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Nacimiento y hasta los  6- 9 meses</w:t>
            </w:r>
          </w:p>
        </w:tc>
      </w:tr>
      <w:tr w:rsidR="00075420" w:rsidRPr="00CD103B" w:rsidTr="0050540B">
        <w:tc>
          <w:tcPr>
            <w:tcW w:w="2398" w:type="dxa"/>
          </w:tcPr>
          <w:p w:rsidR="00075420" w:rsidRPr="00CD103B" w:rsidRDefault="00075420" w:rsidP="0050540B">
            <w:pPr>
              <w:widowControl w:val="0"/>
              <w:autoSpaceDE w:val="0"/>
              <w:autoSpaceDN w:val="0"/>
              <w:adjustRightInd w:val="0"/>
              <w:ind w:left="142" w:firstLine="142"/>
              <w:jc w:val="both"/>
              <w:rPr>
                <w:rFonts w:ascii="Arial" w:hAnsi="Arial" w:cs="Arial"/>
                <w:sz w:val="20"/>
                <w:szCs w:val="20"/>
                <w:lang w:eastAsia="es-MX"/>
              </w:rPr>
            </w:pPr>
            <w:r w:rsidRPr="00CD103B">
              <w:rPr>
                <w:rFonts w:ascii="Arial" w:hAnsi="Arial" w:cs="Arial"/>
                <w:noProof/>
                <w:sz w:val="20"/>
                <w:szCs w:val="20"/>
                <w:lang w:val="es-MX" w:eastAsia="es-MX"/>
              </w:rPr>
              <w:lastRenderedPageBreak/>
              <w:drawing>
                <wp:inline distT="0" distB="0" distL="0" distR="0">
                  <wp:extent cx="1016635" cy="1200785"/>
                  <wp:effectExtent l="19050" t="0" r="0" b="0"/>
                  <wp:docPr id="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srcRect/>
                          <a:stretch>
                            <a:fillRect/>
                          </a:stretch>
                        </pic:blipFill>
                        <pic:spPr bwMode="auto">
                          <a:xfrm>
                            <a:off x="0" y="0"/>
                            <a:ext cx="1016635" cy="1200785"/>
                          </a:xfrm>
                          <a:prstGeom prst="rect">
                            <a:avLst/>
                          </a:prstGeom>
                          <a:noFill/>
                          <a:ln w="9525">
                            <a:noFill/>
                            <a:miter lim="800000"/>
                            <a:headEnd/>
                            <a:tailEnd/>
                          </a:ln>
                        </pic:spPr>
                      </pic:pic>
                    </a:graphicData>
                  </a:graphic>
                </wp:inline>
              </w:drawing>
            </w:r>
          </w:p>
          <w:p w:rsidR="00075420" w:rsidRPr="00CD103B" w:rsidRDefault="00075420" w:rsidP="0050540B">
            <w:pPr>
              <w:rPr>
                <w:rFonts w:ascii="Arial" w:hAnsi="Arial" w:cs="Arial"/>
                <w:sz w:val="20"/>
                <w:szCs w:val="20"/>
                <w:lang w:eastAsia="es-MX"/>
              </w:rPr>
            </w:pPr>
          </w:p>
        </w:tc>
        <w:tc>
          <w:tcPr>
            <w:tcW w:w="1853" w:type="dxa"/>
          </w:tcPr>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De espaldas</w:t>
            </w:r>
          </w:p>
        </w:tc>
        <w:tc>
          <w:tcPr>
            <w:tcW w:w="1786" w:type="dxa"/>
          </w:tcPr>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0+</w:t>
            </w:r>
          </w:p>
        </w:tc>
        <w:tc>
          <w:tcPr>
            <w:tcW w:w="1788" w:type="dxa"/>
          </w:tcPr>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r w:rsidRPr="00CD103B">
              <w:rPr>
                <w:rFonts w:ascii="Arial" w:hAnsi="Arial" w:cs="Arial"/>
                <w:sz w:val="20"/>
                <w:szCs w:val="20"/>
                <w:lang w:eastAsia="es-MX"/>
              </w:rPr>
              <w:t>0 – 13 kg</w:t>
            </w:r>
          </w:p>
          <w:p w:rsidR="00075420" w:rsidRPr="00CD103B" w:rsidRDefault="00075420" w:rsidP="0050540B">
            <w:pPr>
              <w:jc w:val="center"/>
              <w:rPr>
                <w:rFonts w:ascii="Arial" w:hAnsi="Arial" w:cs="Arial"/>
                <w:sz w:val="20"/>
                <w:szCs w:val="20"/>
                <w:lang w:eastAsia="es-MX"/>
              </w:rPr>
            </w:pPr>
          </w:p>
        </w:tc>
        <w:tc>
          <w:tcPr>
            <w:tcW w:w="1889" w:type="dxa"/>
          </w:tcPr>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r w:rsidRPr="00CD103B">
              <w:rPr>
                <w:rFonts w:ascii="Arial" w:hAnsi="Arial" w:cs="Arial"/>
                <w:sz w:val="20"/>
                <w:szCs w:val="20"/>
                <w:lang w:eastAsia="es-MX"/>
              </w:rPr>
              <w:t>Nacimiento y hasta los 12 - 15 meses</w:t>
            </w:r>
          </w:p>
          <w:p w:rsidR="00075420" w:rsidRPr="00CD103B" w:rsidRDefault="00075420" w:rsidP="0050540B">
            <w:pPr>
              <w:jc w:val="center"/>
              <w:rPr>
                <w:rFonts w:ascii="Arial" w:hAnsi="Arial" w:cs="Arial"/>
                <w:sz w:val="20"/>
                <w:szCs w:val="20"/>
                <w:lang w:eastAsia="es-MX"/>
              </w:rPr>
            </w:pPr>
          </w:p>
        </w:tc>
      </w:tr>
      <w:tr w:rsidR="00075420" w:rsidRPr="00CD103B" w:rsidTr="0050540B">
        <w:tc>
          <w:tcPr>
            <w:tcW w:w="2398" w:type="dxa"/>
          </w:tcPr>
          <w:p w:rsidR="00075420" w:rsidRPr="00CD103B" w:rsidRDefault="00075420" w:rsidP="0050540B">
            <w:pPr>
              <w:widowControl w:val="0"/>
              <w:autoSpaceDE w:val="0"/>
              <w:autoSpaceDN w:val="0"/>
              <w:adjustRightInd w:val="0"/>
              <w:ind w:left="142" w:firstLine="142"/>
              <w:jc w:val="both"/>
              <w:rPr>
                <w:rFonts w:ascii="Arial" w:hAnsi="Arial" w:cs="Arial"/>
                <w:sz w:val="20"/>
                <w:szCs w:val="20"/>
                <w:lang w:eastAsia="es-MX"/>
              </w:rPr>
            </w:pPr>
            <w:r w:rsidRPr="00CD103B">
              <w:rPr>
                <w:rFonts w:ascii="Arial" w:hAnsi="Arial" w:cs="Arial"/>
                <w:noProof/>
                <w:sz w:val="20"/>
                <w:szCs w:val="20"/>
                <w:lang w:val="es-MX" w:eastAsia="es-MX"/>
              </w:rPr>
              <w:drawing>
                <wp:inline distT="0" distB="0" distL="0" distR="0">
                  <wp:extent cx="1091565" cy="1091565"/>
                  <wp:effectExtent l="19050" t="0" r="0" b="0"/>
                  <wp:docPr id="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srcRect/>
                          <a:stretch>
                            <a:fillRect/>
                          </a:stretch>
                        </pic:blipFill>
                        <pic:spPr bwMode="auto">
                          <a:xfrm>
                            <a:off x="0" y="0"/>
                            <a:ext cx="1091565" cy="1091565"/>
                          </a:xfrm>
                          <a:prstGeom prst="rect">
                            <a:avLst/>
                          </a:prstGeom>
                          <a:noFill/>
                          <a:ln w="9525">
                            <a:noFill/>
                            <a:miter lim="800000"/>
                            <a:headEnd/>
                            <a:tailEnd/>
                          </a:ln>
                        </pic:spPr>
                      </pic:pic>
                    </a:graphicData>
                  </a:graphic>
                </wp:inline>
              </w:drawing>
            </w:r>
          </w:p>
        </w:tc>
        <w:tc>
          <w:tcPr>
            <w:tcW w:w="1853" w:type="dxa"/>
          </w:tcPr>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De frente</w:t>
            </w:r>
          </w:p>
        </w:tc>
        <w:tc>
          <w:tcPr>
            <w:tcW w:w="1786" w:type="dxa"/>
          </w:tcPr>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1</w:t>
            </w:r>
          </w:p>
        </w:tc>
        <w:tc>
          <w:tcPr>
            <w:tcW w:w="1788" w:type="dxa"/>
          </w:tcPr>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r w:rsidRPr="00CD103B">
              <w:rPr>
                <w:rFonts w:ascii="Arial" w:hAnsi="Arial" w:cs="Arial"/>
                <w:sz w:val="20"/>
                <w:szCs w:val="20"/>
                <w:lang w:eastAsia="es-MX"/>
              </w:rPr>
              <w:t>9 – 18 kg</w:t>
            </w:r>
          </w:p>
          <w:p w:rsidR="00075420" w:rsidRPr="00CD103B" w:rsidRDefault="00075420" w:rsidP="0050540B">
            <w:pPr>
              <w:jc w:val="center"/>
              <w:rPr>
                <w:rFonts w:ascii="Arial" w:hAnsi="Arial" w:cs="Arial"/>
                <w:sz w:val="20"/>
                <w:szCs w:val="20"/>
                <w:lang w:eastAsia="es-MX"/>
              </w:rPr>
            </w:pPr>
          </w:p>
        </w:tc>
        <w:tc>
          <w:tcPr>
            <w:tcW w:w="1889" w:type="dxa"/>
          </w:tcPr>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r w:rsidRPr="00CD103B">
              <w:rPr>
                <w:rFonts w:ascii="Arial" w:hAnsi="Arial" w:cs="Arial"/>
                <w:sz w:val="20"/>
                <w:szCs w:val="20"/>
                <w:lang w:eastAsia="es-MX"/>
              </w:rPr>
              <w:t>9 meses – 4 años</w:t>
            </w:r>
          </w:p>
          <w:p w:rsidR="00075420" w:rsidRPr="00CD103B" w:rsidRDefault="00075420" w:rsidP="0050540B">
            <w:pPr>
              <w:jc w:val="center"/>
              <w:rPr>
                <w:rFonts w:ascii="Arial" w:hAnsi="Arial" w:cs="Arial"/>
                <w:sz w:val="20"/>
                <w:szCs w:val="20"/>
                <w:lang w:eastAsia="es-MX"/>
              </w:rPr>
            </w:pPr>
          </w:p>
        </w:tc>
      </w:tr>
      <w:tr w:rsidR="00075420" w:rsidRPr="00CD103B" w:rsidTr="0050540B">
        <w:tc>
          <w:tcPr>
            <w:tcW w:w="2398" w:type="dxa"/>
          </w:tcPr>
          <w:p w:rsidR="00075420" w:rsidRPr="00CD103B" w:rsidRDefault="00075420" w:rsidP="0050540B">
            <w:pPr>
              <w:widowControl w:val="0"/>
              <w:autoSpaceDE w:val="0"/>
              <w:autoSpaceDN w:val="0"/>
              <w:adjustRightInd w:val="0"/>
              <w:ind w:left="142" w:firstLine="142"/>
              <w:jc w:val="both"/>
              <w:rPr>
                <w:rFonts w:ascii="Arial" w:hAnsi="Arial" w:cs="Arial"/>
                <w:sz w:val="20"/>
                <w:szCs w:val="20"/>
                <w:lang w:eastAsia="es-MX"/>
              </w:rPr>
            </w:pPr>
            <w:r w:rsidRPr="00CD103B">
              <w:rPr>
                <w:rFonts w:ascii="Arial" w:hAnsi="Arial" w:cs="Arial"/>
                <w:noProof/>
                <w:sz w:val="20"/>
                <w:szCs w:val="20"/>
                <w:lang w:val="es-MX" w:eastAsia="es-MX"/>
              </w:rPr>
              <w:drawing>
                <wp:inline distT="0" distB="0" distL="0" distR="0">
                  <wp:extent cx="1269365" cy="1269365"/>
                  <wp:effectExtent l="19050" t="0" r="6985" b="0"/>
                  <wp:docPr id="4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srcRect/>
                          <a:stretch>
                            <a:fillRect/>
                          </a:stretch>
                        </pic:blipFill>
                        <pic:spPr bwMode="auto">
                          <a:xfrm>
                            <a:off x="0" y="0"/>
                            <a:ext cx="1269365" cy="1269365"/>
                          </a:xfrm>
                          <a:prstGeom prst="rect">
                            <a:avLst/>
                          </a:prstGeom>
                          <a:noFill/>
                          <a:ln w="9525">
                            <a:noFill/>
                            <a:miter lim="800000"/>
                            <a:headEnd/>
                            <a:tailEnd/>
                          </a:ln>
                        </pic:spPr>
                      </pic:pic>
                    </a:graphicData>
                  </a:graphic>
                </wp:inline>
              </w:drawing>
            </w:r>
          </w:p>
          <w:p w:rsidR="00075420" w:rsidRPr="00CD103B" w:rsidRDefault="00075420" w:rsidP="0050540B">
            <w:pPr>
              <w:rPr>
                <w:rFonts w:ascii="Arial" w:hAnsi="Arial" w:cs="Arial"/>
                <w:sz w:val="20"/>
                <w:szCs w:val="20"/>
                <w:lang w:eastAsia="es-MX"/>
              </w:rPr>
            </w:pPr>
          </w:p>
        </w:tc>
        <w:tc>
          <w:tcPr>
            <w:tcW w:w="1853" w:type="dxa"/>
          </w:tcPr>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De frente</w:t>
            </w:r>
          </w:p>
        </w:tc>
        <w:tc>
          <w:tcPr>
            <w:tcW w:w="1786" w:type="dxa"/>
          </w:tcPr>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p>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2</w:t>
            </w:r>
          </w:p>
        </w:tc>
        <w:tc>
          <w:tcPr>
            <w:tcW w:w="1788" w:type="dxa"/>
          </w:tcPr>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r w:rsidRPr="00CD103B">
              <w:rPr>
                <w:rFonts w:ascii="Arial" w:hAnsi="Arial" w:cs="Arial"/>
                <w:sz w:val="20"/>
                <w:szCs w:val="20"/>
                <w:lang w:eastAsia="es-MX"/>
              </w:rPr>
              <w:t>15 – 25 kg</w:t>
            </w:r>
          </w:p>
          <w:p w:rsidR="00075420" w:rsidRPr="00CD103B" w:rsidRDefault="00075420" w:rsidP="0050540B">
            <w:pPr>
              <w:jc w:val="center"/>
              <w:rPr>
                <w:rFonts w:ascii="Arial" w:hAnsi="Arial" w:cs="Arial"/>
                <w:sz w:val="20"/>
                <w:szCs w:val="20"/>
                <w:lang w:eastAsia="es-MX"/>
              </w:rPr>
            </w:pPr>
          </w:p>
        </w:tc>
        <w:tc>
          <w:tcPr>
            <w:tcW w:w="1889" w:type="dxa"/>
          </w:tcPr>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p>
          <w:p w:rsidR="00075420" w:rsidRPr="00CD103B" w:rsidRDefault="00075420" w:rsidP="0050540B">
            <w:pPr>
              <w:widowControl w:val="0"/>
              <w:autoSpaceDE w:val="0"/>
              <w:autoSpaceDN w:val="0"/>
              <w:adjustRightInd w:val="0"/>
              <w:jc w:val="center"/>
              <w:rPr>
                <w:rFonts w:ascii="Arial" w:hAnsi="Arial" w:cs="Arial"/>
                <w:sz w:val="20"/>
                <w:szCs w:val="20"/>
                <w:lang w:eastAsia="es-MX"/>
              </w:rPr>
            </w:pPr>
            <w:r w:rsidRPr="00CD103B">
              <w:rPr>
                <w:rFonts w:ascii="Arial" w:hAnsi="Arial" w:cs="Arial"/>
                <w:sz w:val="20"/>
                <w:szCs w:val="20"/>
                <w:lang w:eastAsia="es-MX"/>
              </w:rPr>
              <w:t>4 – 6 años</w:t>
            </w:r>
          </w:p>
          <w:p w:rsidR="00075420" w:rsidRPr="00CD103B" w:rsidRDefault="00075420" w:rsidP="0050540B">
            <w:pPr>
              <w:jc w:val="center"/>
              <w:rPr>
                <w:rFonts w:ascii="Arial" w:hAnsi="Arial" w:cs="Arial"/>
                <w:sz w:val="20"/>
                <w:szCs w:val="20"/>
                <w:lang w:eastAsia="es-MX"/>
              </w:rPr>
            </w:pPr>
          </w:p>
        </w:tc>
      </w:tr>
      <w:tr w:rsidR="00075420" w:rsidRPr="00CD103B" w:rsidTr="0050540B">
        <w:tc>
          <w:tcPr>
            <w:tcW w:w="2398" w:type="dxa"/>
          </w:tcPr>
          <w:p w:rsidR="00075420" w:rsidRPr="00CD103B" w:rsidRDefault="00075420" w:rsidP="0050540B">
            <w:pPr>
              <w:widowControl w:val="0"/>
              <w:autoSpaceDE w:val="0"/>
              <w:autoSpaceDN w:val="0"/>
              <w:adjustRightInd w:val="0"/>
              <w:ind w:left="142" w:firstLine="142"/>
              <w:jc w:val="both"/>
              <w:rPr>
                <w:rFonts w:ascii="Arial" w:hAnsi="Arial" w:cs="Arial"/>
                <w:noProof/>
                <w:sz w:val="20"/>
                <w:szCs w:val="20"/>
                <w:lang w:eastAsia="es-MX"/>
              </w:rPr>
            </w:pPr>
            <w:r w:rsidRPr="00CD103B">
              <w:rPr>
                <w:rFonts w:ascii="Arial" w:hAnsi="Arial" w:cs="Arial"/>
                <w:noProof/>
                <w:sz w:val="20"/>
                <w:szCs w:val="20"/>
                <w:lang w:val="es-MX" w:eastAsia="es-MX"/>
              </w:rPr>
              <w:drawing>
                <wp:inline distT="0" distB="0" distL="0" distR="0">
                  <wp:extent cx="948690" cy="1078230"/>
                  <wp:effectExtent l="19050" t="0" r="3810" b="0"/>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srcRect/>
                          <a:stretch>
                            <a:fillRect/>
                          </a:stretch>
                        </pic:blipFill>
                        <pic:spPr bwMode="auto">
                          <a:xfrm>
                            <a:off x="0" y="0"/>
                            <a:ext cx="948690" cy="1078230"/>
                          </a:xfrm>
                          <a:prstGeom prst="rect">
                            <a:avLst/>
                          </a:prstGeom>
                          <a:noFill/>
                          <a:ln w="9525">
                            <a:noFill/>
                            <a:miter lim="800000"/>
                            <a:headEnd/>
                            <a:tailEnd/>
                          </a:ln>
                        </pic:spPr>
                      </pic:pic>
                    </a:graphicData>
                  </a:graphic>
                </wp:inline>
              </w:drawing>
            </w:r>
          </w:p>
        </w:tc>
        <w:tc>
          <w:tcPr>
            <w:tcW w:w="1853" w:type="dxa"/>
          </w:tcPr>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rPr>
              <w:t>Asiento elevador</w:t>
            </w:r>
          </w:p>
        </w:tc>
        <w:tc>
          <w:tcPr>
            <w:tcW w:w="1786" w:type="dxa"/>
          </w:tcPr>
          <w:p w:rsidR="00075420" w:rsidRPr="00CD103B" w:rsidRDefault="00075420" w:rsidP="0050540B">
            <w:pPr>
              <w:jc w:val="center"/>
              <w:rPr>
                <w:rFonts w:ascii="Arial" w:hAnsi="Arial" w:cs="Arial"/>
                <w:sz w:val="20"/>
                <w:szCs w:val="20"/>
                <w:lang w:eastAsia="es-MX"/>
              </w:rPr>
            </w:pPr>
            <w:r w:rsidRPr="00CD103B">
              <w:rPr>
                <w:rFonts w:ascii="Arial" w:hAnsi="Arial" w:cs="Arial"/>
                <w:sz w:val="20"/>
                <w:szCs w:val="20"/>
                <w:lang w:eastAsia="es-MX"/>
              </w:rPr>
              <w:t>3</w:t>
            </w:r>
          </w:p>
        </w:tc>
        <w:tc>
          <w:tcPr>
            <w:tcW w:w="1788" w:type="dxa"/>
          </w:tcPr>
          <w:p w:rsidR="00075420" w:rsidRPr="00CD103B" w:rsidRDefault="00075420" w:rsidP="0050540B">
            <w:pPr>
              <w:widowControl w:val="0"/>
              <w:autoSpaceDE w:val="0"/>
              <w:autoSpaceDN w:val="0"/>
              <w:adjustRightInd w:val="0"/>
              <w:jc w:val="center"/>
              <w:rPr>
                <w:rFonts w:ascii="Arial" w:hAnsi="Arial" w:cs="Arial"/>
                <w:sz w:val="20"/>
                <w:szCs w:val="20"/>
                <w:lang w:eastAsia="es-MX"/>
              </w:rPr>
            </w:pPr>
            <w:r w:rsidRPr="00CD103B">
              <w:rPr>
                <w:rFonts w:ascii="Arial" w:hAnsi="Arial" w:cs="Arial"/>
                <w:sz w:val="20"/>
                <w:szCs w:val="20"/>
                <w:lang w:eastAsia="es-MX"/>
              </w:rPr>
              <w:t>22– 36 kg</w:t>
            </w:r>
          </w:p>
        </w:tc>
        <w:tc>
          <w:tcPr>
            <w:tcW w:w="1889" w:type="dxa"/>
          </w:tcPr>
          <w:p w:rsidR="00075420" w:rsidRPr="00CD103B" w:rsidRDefault="00075420" w:rsidP="0050540B">
            <w:pPr>
              <w:widowControl w:val="0"/>
              <w:autoSpaceDE w:val="0"/>
              <w:autoSpaceDN w:val="0"/>
              <w:adjustRightInd w:val="0"/>
              <w:jc w:val="center"/>
              <w:rPr>
                <w:rFonts w:ascii="Arial" w:hAnsi="Arial" w:cs="Arial"/>
                <w:sz w:val="20"/>
                <w:szCs w:val="20"/>
                <w:lang w:eastAsia="es-MX"/>
              </w:rPr>
            </w:pPr>
            <w:r w:rsidRPr="00CD103B">
              <w:rPr>
                <w:rFonts w:ascii="Arial" w:hAnsi="Arial" w:cs="Arial"/>
                <w:sz w:val="20"/>
                <w:szCs w:val="20"/>
                <w:lang w:eastAsia="es-MX"/>
              </w:rPr>
              <w:t xml:space="preserve">6 </w:t>
            </w:r>
            <w:r w:rsidRPr="00CD103B">
              <w:rPr>
                <w:sz w:val="20"/>
                <w:szCs w:val="20"/>
              </w:rPr>
              <w:t xml:space="preserve"> –</w:t>
            </w:r>
            <w:r w:rsidRPr="00CD103B">
              <w:rPr>
                <w:rFonts w:ascii="Arial" w:hAnsi="Arial" w:cs="Arial"/>
                <w:sz w:val="20"/>
                <w:szCs w:val="20"/>
                <w:lang w:eastAsia="es-MX"/>
              </w:rPr>
              <w:t xml:space="preserve"> 11 años</w:t>
            </w:r>
          </w:p>
        </w:tc>
      </w:tr>
    </w:tbl>
    <w:p w:rsidR="00075420" w:rsidRPr="00CD103B" w:rsidRDefault="00075420" w:rsidP="00075420">
      <w:pPr>
        <w:rPr>
          <w:rFonts w:ascii="Arial Narrow" w:hAnsi="Arial Narrow"/>
          <w:sz w:val="20"/>
          <w:szCs w:val="20"/>
          <w:lang w:eastAsia="es-MX"/>
        </w:rPr>
      </w:pPr>
    </w:p>
    <w:p w:rsidR="00075420" w:rsidRPr="00CD103B" w:rsidRDefault="00075420" w:rsidP="00974D6A">
      <w:pPr>
        <w:numPr>
          <w:ilvl w:val="0"/>
          <w:numId w:val="86"/>
        </w:numPr>
        <w:spacing w:after="160" w:line="259" w:lineRule="auto"/>
        <w:rPr>
          <w:rFonts w:ascii="Arial Narrow" w:hAnsi="Arial Narrow"/>
          <w:sz w:val="20"/>
          <w:szCs w:val="20"/>
          <w:lang w:eastAsia="es-MX"/>
        </w:rPr>
      </w:pPr>
      <w:r w:rsidRPr="00CD103B">
        <w:rPr>
          <w:rFonts w:ascii="Arial Narrow" w:hAnsi="Arial Narrow"/>
          <w:b/>
          <w:bCs/>
          <w:sz w:val="20"/>
          <w:szCs w:val="20"/>
          <w:lang w:eastAsia="es-MX"/>
        </w:rPr>
        <w:t>Modelos adicionales</w:t>
      </w:r>
    </w:p>
    <w:p w:rsidR="00075420" w:rsidRPr="00CD103B" w:rsidRDefault="00075420" w:rsidP="00075420">
      <w:pPr>
        <w:autoSpaceDE w:val="0"/>
        <w:autoSpaceDN w:val="0"/>
        <w:adjustRightInd w:val="0"/>
        <w:ind w:left="360"/>
        <w:jc w:val="both"/>
        <w:rPr>
          <w:rFonts w:ascii="Arial Narrow" w:hAnsi="Arial Narrow"/>
          <w:sz w:val="20"/>
          <w:szCs w:val="20"/>
          <w:lang w:eastAsia="es-MX"/>
        </w:rPr>
      </w:pPr>
      <w:r w:rsidRPr="00CD103B">
        <w:rPr>
          <w:rFonts w:ascii="Arial Narrow" w:hAnsi="Arial Narrow"/>
          <w:sz w:val="20"/>
          <w:szCs w:val="20"/>
          <w:lang w:eastAsia="es-MX"/>
        </w:rPr>
        <w:t xml:space="preserve">Existen modelos que combinan varios de estos grupos por lo que se pueden pasar de una posición de espalda a una de frente y se ajustan conforma el niño va creciendo. </w:t>
      </w:r>
    </w:p>
    <w:p w:rsidR="00075420" w:rsidRPr="00CD103B" w:rsidRDefault="00075420" w:rsidP="00075420">
      <w:pPr>
        <w:autoSpaceDE w:val="0"/>
        <w:autoSpaceDN w:val="0"/>
        <w:adjustRightInd w:val="0"/>
        <w:ind w:firstLine="360"/>
        <w:jc w:val="both"/>
        <w:rPr>
          <w:rFonts w:ascii="Arial Narrow" w:hAnsi="Arial Narrow"/>
          <w:sz w:val="20"/>
          <w:szCs w:val="20"/>
          <w:lang w:eastAsia="es-MX"/>
        </w:rPr>
      </w:pPr>
    </w:p>
    <w:p w:rsidR="00075420" w:rsidRPr="00CD103B" w:rsidRDefault="00075420" w:rsidP="00075420">
      <w:pPr>
        <w:autoSpaceDE w:val="0"/>
        <w:autoSpaceDN w:val="0"/>
        <w:adjustRightInd w:val="0"/>
        <w:ind w:firstLine="360"/>
        <w:jc w:val="both"/>
        <w:rPr>
          <w:rFonts w:ascii="Arial Narrow" w:hAnsi="Arial Narrow"/>
          <w:sz w:val="20"/>
          <w:szCs w:val="20"/>
          <w:lang w:eastAsia="es-MX"/>
        </w:rPr>
      </w:pPr>
      <w:r w:rsidRPr="00CD103B">
        <w:rPr>
          <w:rFonts w:ascii="Arial Narrow" w:hAnsi="Arial Narrow"/>
          <w:sz w:val="20"/>
          <w:szCs w:val="20"/>
          <w:lang w:eastAsia="es-MX"/>
        </w:rPr>
        <w:t xml:space="preserve">Adicionalmente, existen cuatro categorías: </w:t>
      </w:r>
    </w:p>
    <w:p w:rsidR="00075420" w:rsidRPr="00CD103B" w:rsidRDefault="00075420" w:rsidP="00075420">
      <w:pPr>
        <w:autoSpaceDE w:val="0"/>
        <w:autoSpaceDN w:val="0"/>
        <w:adjustRightInd w:val="0"/>
        <w:ind w:firstLine="360"/>
        <w:jc w:val="both"/>
        <w:rPr>
          <w:rFonts w:ascii="Arial Narrow" w:hAnsi="Arial Narrow"/>
          <w:sz w:val="20"/>
          <w:szCs w:val="20"/>
          <w:lang w:eastAsia="es-MX"/>
        </w:rPr>
      </w:pPr>
    </w:p>
    <w:p w:rsidR="00075420" w:rsidRPr="00CD103B" w:rsidRDefault="00075420" w:rsidP="00974D6A">
      <w:pPr>
        <w:numPr>
          <w:ilvl w:val="0"/>
          <w:numId w:val="87"/>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sz w:val="20"/>
          <w:szCs w:val="20"/>
          <w:lang w:eastAsia="es-MX"/>
        </w:rPr>
        <w:lastRenderedPageBreak/>
        <w:t>Universal:</w:t>
      </w:r>
      <w:r w:rsidRPr="00CD103B">
        <w:rPr>
          <w:rFonts w:ascii="Arial Narrow" w:hAnsi="Arial Narrow"/>
          <w:sz w:val="20"/>
          <w:szCs w:val="20"/>
          <w:lang w:eastAsia="es-MX"/>
        </w:rPr>
        <w:t xml:space="preserve"> Se puede utilizar en cualquiera de los asientos del vehículo (delantero o trasero). </w:t>
      </w:r>
    </w:p>
    <w:p w:rsidR="00075420" w:rsidRPr="00CD103B" w:rsidRDefault="00075420" w:rsidP="00974D6A">
      <w:pPr>
        <w:numPr>
          <w:ilvl w:val="0"/>
          <w:numId w:val="87"/>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sz w:val="20"/>
          <w:szCs w:val="20"/>
          <w:lang w:eastAsia="es-MX"/>
        </w:rPr>
        <w:t xml:space="preserve">Restringido: </w:t>
      </w:r>
      <w:r w:rsidRPr="00CD103B">
        <w:rPr>
          <w:rFonts w:ascii="Arial Narrow" w:hAnsi="Arial Narrow"/>
          <w:sz w:val="20"/>
          <w:szCs w:val="20"/>
          <w:lang w:eastAsia="es-MX"/>
        </w:rPr>
        <w:t xml:space="preserve">Su colocación se ajusta sólo al asiento delantero o trasero de un tipo particular de vehículos. </w:t>
      </w:r>
    </w:p>
    <w:p w:rsidR="00075420" w:rsidRPr="00CD103B" w:rsidRDefault="00075420" w:rsidP="00974D6A">
      <w:pPr>
        <w:numPr>
          <w:ilvl w:val="0"/>
          <w:numId w:val="87"/>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sz w:val="20"/>
          <w:szCs w:val="20"/>
          <w:lang w:eastAsia="es-MX"/>
        </w:rPr>
        <w:t>Semi-universal:</w:t>
      </w:r>
      <w:r w:rsidRPr="00CD103B">
        <w:rPr>
          <w:rFonts w:ascii="Arial Narrow" w:hAnsi="Arial Narrow"/>
          <w:sz w:val="20"/>
          <w:szCs w:val="20"/>
          <w:lang w:eastAsia="es-MX"/>
        </w:rPr>
        <w:t xml:space="preserve"> Se puede colocar en cualquiera de los asientos siempre y cuando cuenten con un sistema sujeción específico. </w:t>
      </w:r>
    </w:p>
    <w:p w:rsidR="00075420" w:rsidRPr="00CD103B" w:rsidRDefault="00075420" w:rsidP="00974D6A">
      <w:pPr>
        <w:numPr>
          <w:ilvl w:val="0"/>
          <w:numId w:val="87"/>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b/>
          <w:sz w:val="20"/>
          <w:szCs w:val="20"/>
          <w:lang w:eastAsia="es-MX"/>
        </w:rPr>
        <w:t>Específico:</w:t>
      </w:r>
      <w:r w:rsidRPr="00CD103B">
        <w:rPr>
          <w:rFonts w:ascii="Arial Narrow" w:hAnsi="Arial Narrow"/>
          <w:sz w:val="20"/>
          <w:szCs w:val="20"/>
          <w:lang w:eastAsia="es-MX"/>
        </w:rPr>
        <w:t xml:space="preserve"> Se usa sólo para un tipo determinado de vehículo o está incorporado en el mismo. </w:t>
      </w:r>
    </w:p>
    <w:p w:rsidR="00075420" w:rsidRPr="00CD103B" w:rsidRDefault="00075420" w:rsidP="00075420">
      <w:pPr>
        <w:autoSpaceDE w:val="0"/>
        <w:autoSpaceDN w:val="0"/>
        <w:adjustRightInd w:val="0"/>
        <w:jc w:val="both"/>
        <w:rPr>
          <w:rFonts w:ascii="Arial Narrow" w:hAnsi="Arial Narrow"/>
          <w:sz w:val="20"/>
          <w:szCs w:val="20"/>
          <w:lang w:eastAsia="es-MX"/>
        </w:rPr>
      </w:pPr>
    </w:p>
    <w:p w:rsidR="00075420" w:rsidRPr="00CD103B" w:rsidRDefault="00075420" w:rsidP="00974D6A">
      <w:pPr>
        <w:numPr>
          <w:ilvl w:val="0"/>
          <w:numId w:val="87"/>
        </w:numPr>
        <w:autoSpaceDE w:val="0"/>
        <w:autoSpaceDN w:val="0"/>
        <w:adjustRightInd w:val="0"/>
        <w:spacing w:after="160" w:line="259" w:lineRule="auto"/>
        <w:ind w:left="426"/>
        <w:jc w:val="both"/>
        <w:rPr>
          <w:rFonts w:ascii="Arial Narrow" w:hAnsi="Arial Narrow"/>
          <w:sz w:val="20"/>
          <w:szCs w:val="20"/>
        </w:rPr>
      </w:pPr>
      <w:r w:rsidRPr="00CD103B">
        <w:rPr>
          <w:rFonts w:ascii="Arial Narrow" w:hAnsi="Arial Narrow"/>
          <w:b/>
          <w:bCs/>
          <w:sz w:val="20"/>
          <w:szCs w:val="20"/>
        </w:rPr>
        <w:t xml:space="preserve">Características </w:t>
      </w:r>
    </w:p>
    <w:p w:rsidR="00075420" w:rsidRPr="00CD103B" w:rsidRDefault="00075420" w:rsidP="00075420">
      <w:pPr>
        <w:widowControl w:val="0"/>
        <w:autoSpaceDE w:val="0"/>
        <w:autoSpaceDN w:val="0"/>
        <w:adjustRightInd w:val="0"/>
        <w:ind w:left="426"/>
        <w:jc w:val="both"/>
        <w:rPr>
          <w:rFonts w:ascii="Arial Narrow" w:hAnsi="Arial Narrow"/>
          <w:sz w:val="20"/>
          <w:szCs w:val="20"/>
          <w:lang w:eastAsia="es-MX"/>
        </w:rPr>
      </w:pPr>
      <w:r w:rsidRPr="00CD103B">
        <w:rPr>
          <w:rFonts w:ascii="Arial Narrow" w:hAnsi="Arial Narrow"/>
          <w:sz w:val="20"/>
          <w:szCs w:val="20"/>
          <w:lang w:eastAsia="es-MX"/>
        </w:rPr>
        <w:t xml:space="preserve">Los Sistemas de Retención Infantil deben estar diseñados para envolver al niño y proteger su cabeza, huesos y órganos internos de las fuerzas involucradas en un hecho de tránsito. </w:t>
      </w:r>
    </w:p>
    <w:p w:rsidR="00075420" w:rsidRPr="00CD103B" w:rsidRDefault="00075420" w:rsidP="00075420">
      <w:pPr>
        <w:widowControl w:val="0"/>
        <w:autoSpaceDE w:val="0"/>
        <w:autoSpaceDN w:val="0"/>
        <w:adjustRightInd w:val="0"/>
        <w:jc w:val="both"/>
        <w:rPr>
          <w:rFonts w:ascii="Arial Narrow" w:hAnsi="Arial Narrow"/>
          <w:sz w:val="20"/>
          <w:szCs w:val="20"/>
          <w:lang w:eastAsia="es-MX"/>
        </w:rPr>
      </w:pPr>
    </w:p>
    <w:p w:rsidR="00075420" w:rsidRPr="00CD103B" w:rsidRDefault="00075420" w:rsidP="00075420">
      <w:pPr>
        <w:widowControl w:val="0"/>
        <w:autoSpaceDE w:val="0"/>
        <w:autoSpaceDN w:val="0"/>
        <w:adjustRightInd w:val="0"/>
        <w:ind w:firstLine="426"/>
        <w:jc w:val="both"/>
        <w:rPr>
          <w:rFonts w:ascii="Arial Narrow" w:hAnsi="Arial Narrow"/>
          <w:sz w:val="20"/>
          <w:szCs w:val="20"/>
          <w:lang w:eastAsia="es-MX"/>
        </w:rPr>
      </w:pPr>
      <w:r w:rsidRPr="00CD103B">
        <w:rPr>
          <w:rFonts w:ascii="Arial Narrow" w:hAnsi="Arial Narrow"/>
          <w:sz w:val="20"/>
          <w:szCs w:val="20"/>
          <w:lang w:eastAsia="es-MX"/>
        </w:rPr>
        <w:t xml:space="preserve">Las principales características de este tipo de sistemas son: </w:t>
      </w:r>
    </w:p>
    <w:p w:rsidR="00075420" w:rsidRPr="00CD103B" w:rsidRDefault="00075420" w:rsidP="00075420">
      <w:pPr>
        <w:widowControl w:val="0"/>
        <w:autoSpaceDE w:val="0"/>
        <w:autoSpaceDN w:val="0"/>
        <w:adjustRightInd w:val="0"/>
        <w:ind w:firstLine="426"/>
        <w:jc w:val="both"/>
        <w:rPr>
          <w:rFonts w:ascii="Arial Narrow" w:hAnsi="Arial Narrow"/>
          <w:sz w:val="20"/>
          <w:szCs w:val="20"/>
          <w:lang w:eastAsia="es-MX"/>
        </w:rPr>
      </w:pPr>
    </w:p>
    <w:p w:rsidR="00075420" w:rsidRPr="00CD103B" w:rsidRDefault="00075420" w:rsidP="00974D6A">
      <w:pPr>
        <w:widowControl w:val="0"/>
        <w:numPr>
          <w:ilvl w:val="0"/>
          <w:numId w:val="45"/>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sz w:val="20"/>
          <w:szCs w:val="20"/>
          <w:lang w:eastAsia="es-MX"/>
        </w:rPr>
        <w:t>Cinturones de seguridad: Es recomendable que los cinturones sean de 3-tres puntos (dos correas sobre los hombros y una en la entrepierna) o 5-cinco (además de las dos correas ya mencionadas, cuenta con dos adicionales que sujetan la pelvis; esto ayuda a diseminar la energía del choque a través de la pelvis y ayuda a que las correas de los hombros se mantengan en su lugar).</w:t>
      </w:r>
    </w:p>
    <w:p w:rsidR="00075420" w:rsidRPr="00CD103B" w:rsidRDefault="00075420" w:rsidP="00974D6A">
      <w:pPr>
        <w:widowControl w:val="0"/>
        <w:numPr>
          <w:ilvl w:val="0"/>
          <w:numId w:val="45"/>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sz w:val="20"/>
          <w:szCs w:val="20"/>
          <w:lang w:eastAsia="es-MX"/>
        </w:rPr>
        <w:t xml:space="preserve">En sistemas de fijación infantil que se colocan de espalda, las correas deben estar hasta 2-dos centímetros por debajo de los hombros del niño y 2-dos centímetros por arriba en sistemas que se colocan de frente. </w:t>
      </w:r>
    </w:p>
    <w:p w:rsidR="00075420" w:rsidRPr="00CD103B" w:rsidRDefault="00075420" w:rsidP="00974D6A">
      <w:pPr>
        <w:widowControl w:val="0"/>
        <w:numPr>
          <w:ilvl w:val="0"/>
          <w:numId w:val="45"/>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sz w:val="20"/>
          <w:szCs w:val="20"/>
          <w:lang w:eastAsia="es-MX"/>
        </w:rPr>
        <w:t xml:space="preserve">Acolchado: Un acolchado en las correas de los hombros previene que éstas rocen los hombros y la cara de los niños. También pueden ayudar a disipar la energía que se produce durante un hecho de tránsito, a través del pecho. De igual manera, el sistema de retención debe tener un acolchado para amortiguar los posibles golpes de la cabeza contra la puerta. </w:t>
      </w:r>
    </w:p>
    <w:p w:rsidR="00075420" w:rsidRPr="00CD103B" w:rsidRDefault="00075420" w:rsidP="00974D6A">
      <w:pPr>
        <w:widowControl w:val="0"/>
        <w:numPr>
          <w:ilvl w:val="0"/>
          <w:numId w:val="45"/>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sz w:val="20"/>
          <w:szCs w:val="20"/>
          <w:lang w:eastAsia="es-MX"/>
        </w:rPr>
        <w:t xml:space="preserve">Hebilla de seguridad: Debe estar diseñado para bloquearse sólo cuando todas las partes están enganchadas y que no pueda quedar parcialmente cerrado. </w:t>
      </w:r>
    </w:p>
    <w:p w:rsidR="00075420" w:rsidRPr="00CD103B" w:rsidRDefault="00075420" w:rsidP="00974D6A">
      <w:pPr>
        <w:widowControl w:val="0"/>
        <w:numPr>
          <w:ilvl w:val="0"/>
          <w:numId w:val="45"/>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sz w:val="20"/>
          <w:szCs w:val="20"/>
          <w:lang w:eastAsia="es-MX"/>
        </w:rPr>
        <w:t xml:space="preserve">El botón para abrir la hebilla debe ser de color rojo y fácil de abrir por una sola persona. </w:t>
      </w:r>
    </w:p>
    <w:p w:rsidR="00075420" w:rsidRPr="00CD103B" w:rsidRDefault="00075420" w:rsidP="00075420">
      <w:pPr>
        <w:widowControl w:val="0"/>
        <w:autoSpaceDE w:val="0"/>
        <w:autoSpaceDN w:val="0"/>
        <w:adjustRightInd w:val="0"/>
        <w:jc w:val="both"/>
        <w:rPr>
          <w:rFonts w:ascii="Arial Narrow" w:hAnsi="Arial Narrow"/>
          <w:sz w:val="20"/>
          <w:szCs w:val="20"/>
          <w:lang w:eastAsia="es-MX"/>
        </w:rPr>
      </w:pPr>
    </w:p>
    <w:p w:rsidR="00075420" w:rsidRPr="00CD103B" w:rsidRDefault="00075420" w:rsidP="00974D6A">
      <w:pPr>
        <w:widowControl w:val="0"/>
        <w:numPr>
          <w:ilvl w:val="0"/>
          <w:numId w:val="87"/>
        </w:numPr>
        <w:autoSpaceDE w:val="0"/>
        <w:autoSpaceDN w:val="0"/>
        <w:adjustRightInd w:val="0"/>
        <w:spacing w:after="160" w:line="259" w:lineRule="auto"/>
        <w:ind w:left="426" w:hanging="426"/>
        <w:jc w:val="both"/>
        <w:rPr>
          <w:rFonts w:ascii="Arial Narrow" w:hAnsi="Arial Narrow"/>
          <w:sz w:val="20"/>
          <w:szCs w:val="20"/>
          <w:lang w:eastAsia="es-MX"/>
        </w:rPr>
      </w:pPr>
      <w:r w:rsidRPr="00CD103B">
        <w:rPr>
          <w:rFonts w:ascii="Arial Narrow" w:hAnsi="Arial Narrow"/>
          <w:b/>
          <w:bCs/>
          <w:sz w:val="20"/>
          <w:szCs w:val="20"/>
          <w:lang w:eastAsia="es-MX"/>
        </w:rPr>
        <w:t xml:space="preserve">Colocación y sujeción del Sistema de Retención Infantil </w:t>
      </w:r>
    </w:p>
    <w:p w:rsidR="00075420" w:rsidRPr="00CD103B" w:rsidRDefault="00075420" w:rsidP="00075420">
      <w:pPr>
        <w:widowControl w:val="0"/>
        <w:autoSpaceDE w:val="0"/>
        <w:autoSpaceDN w:val="0"/>
        <w:adjustRightInd w:val="0"/>
        <w:ind w:left="426"/>
        <w:jc w:val="both"/>
        <w:rPr>
          <w:rFonts w:ascii="Arial Narrow" w:hAnsi="Arial Narrow"/>
          <w:sz w:val="20"/>
          <w:szCs w:val="20"/>
          <w:lang w:eastAsia="es-MX"/>
        </w:rPr>
      </w:pPr>
      <w:r w:rsidRPr="00CD103B">
        <w:rPr>
          <w:rFonts w:ascii="Arial Narrow" w:hAnsi="Arial Narrow"/>
          <w:sz w:val="20"/>
          <w:szCs w:val="20"/>
          <w:lang w:eastAsia="es-MX"/>
        </w:rPr>
        <w:t xml:space="preserve">Los Sistemas de Retención Infantil deben ser colocados de espaldas hasta que el niño pese más de 9-nueve kilogramos. Si el vehículo cuenta con bolsas de aire en el asiento en el que se coloca el sistema, éstas deben ser desactivadas. </w:t>
      </w:r>
    </w:p>
    <w:p w:rsidR="00075420" w:rsidRPr="00CD103B" w:rsidRDefault="00075420" w:rsidP="00075420">
      <w:pPr>
        <w:widowControl w:val="0"/>
        <w:autoSpaceDE w:val="0"/>
        <w:autoSpaceDN w:val="0"/>
        <w:adjustRightInd w:val="0"/>
        <w:jc w:val="both"/>
        <w:rPr>
          <w:rFonts w:ascii="Arial Narrow" w:hAnsi="Arial Narrow"/>
          <w:sz w:val="20"/>
          <w:szCs w:val="20"/>
          <w:lang w:eastAsia="es-MX"/>
        </w:rPr>
      </w:pPr>
    </w:p>
    <w:p w:rsidR="00075420" w:rsidRPr="00CD103B" w:rsidRDefault="00075420" w:rsidP="00075420">
      <w:pPr>
        <w:widowControl w:val="0"/>
        <w:autoSpaceDE w:val="0"/>
        <w:autoSpaceDN w:val="0"/>
        <w:adjustRightInd w:val="0"/>
        <w:ind w:firstLine="426"/>
        <w:jc w:val="both"/>
        <w:rPr>
          <w:rFonts w:ascii="Arial Narrow" w:hAnsi="Arial Narrow"/>
          <w:sz w:val="20"/>
          <w:szCs w:val="20"/>
          <w:lang w:eastAsia="es-MX"/>
        </w:rPr>
      </w:pPr>
      <w:r w:rsidRPr="00CD103B">
        <w:rPr>
          <w:rFonts w:ascii="Arial Narrow" w:hAnsi="Arial Narrow"/>
          <w:sz w:val="20"/>
          <w:szCs w:val="20"/>
          <w:lang w:eastAsia="es-MX"/>
        </w:rPr>
        <w:t>La colocación y sujeción del sistema depende del tipo, como se explica a continuación:</w:t>
      </w:r>
    </w:p>
    <w:p w:rsidR="00075420" w:rsidRPr="00CD103B" w:rsidRDefault="00075420" w:rsidP="00075420">
      <w:pPr>
        <w:widowControl w:val="0"/>
        <w:autoSpaceDE w:val="0"/>
        <w:autoSpaceDN w:val="0"/>
        <w:adjustRightInd w:val="0"/>
        <w:ind w:firstLine="426"/>
        <w:jc w:val="both"/>
        <w:rPr>
          <w:rFonts w:ascii="Arial Narrow" w:hAnsi="Arial Narrow"/>
          <w:sz w:val="20"/>
          <w:szCs w:val="20"/>
          <w:lang w:eastAsia="es-MX"/>
        </w:rPr>
      </w:pPr>
    </w:p>
    <w:p w:rsidR="00075420" w:rsidRPr="00CD103B" w:rsidRDefault="00075420" w:rsidP="00974D6A">
      <w:pPr>
        <w:widowControl w:val="0"/>
        <w:numPr>
          <w:ilvl w:val="0"/>
          <w:numId w:val="46"/>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sz w:val="20"/>
          <w:szCs w:val="20"/>
          <w:lang w:eastAsia="es-MX"/>
        </w:rPr>
        <w:lastRenderedPageBreak/>
        <w:t>SISTEMA DE RETENCIÓN INFANTIL UNIVERSAL: Puede ser ubicado tanto en el asiento delantero o trasero, pero se recomienda su colocación en la posición indicada por el fabricante. Este sistema puede ser asegurado al asiento por medio del cinturón de seguridad del vehículo (con o sin mecanismo retráctil).</w:t>
      </w:r>
    </w:p>
    <w:p w:rsidR="00075420" w:rsidRPr="00CD103B" w:rsidRDefault="00075420" w:rsidP="00974D6A">
      <w:pPr>
        <w:widowControl w:val="0"/>
        <w:numPr>
          <w:ilvl w:val="0"/>
          <w:numId w:val="46"/>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sz w:val="20"/>
          <w:szCs w:val="20"/>
          <w:lang w:eastAsia="es-MX"/>
        </w:rPr>
        <w:t>SISTEMA DE RETENCIÓN INFANTIL RESTRINGIDO: Su ubicación puede ser sólo en el asiento delantero o trasero del vehículo, de acuerdo con las instrucciones del fabricante. Se puede asegurar al asiento por medio del cinturón de seguridad del vehículo (con o sin mecanismo retráctil).</w:t>
      </w:r>
    </w:p>
    <w:p w:rsidR="00075420" w:rsidRPr="00CD103B" w:rsidRDefault="00075420" w:rsidP="00974D6A">
      <w:pPr>
        <w:widowControl w:val="0"/>
        <w:numPr>
          <w:ilvl w:val="0"/>
          <w:numId w:val="46"/>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sz w:val="20"/>
          <w:szCs w:val="20"/>
          <w:lang w:eastAsia="es-MX"/>
        </w:rPr>
        <w:t>SISTEMA DE RETENCIÓN INFANTIL SEMI-UNIVERSAL: Puede ser ubicado tanto en el asiento delantero o trasero, siempre y cuando se cumpla con las instrucciones del fabricante. Se sujeta al vehículo a través de un anclaje inferior y otros adicionales que deben ser provistos por el fabricante, así como una guía para cada vehículo en la que se muestra el sitio exacto de su ubicación.</w:t>
      </w:r>
    </w:p>
    <w:p w:rsidR="00075420" w:rsidRPr="00CD103B" w:rsidRDefault="00075420" w:rsidP="00974D6A">
      <w:pPr>
        <w:widowControl w:val="0"/>
        <w:numPr>
          <w:ilvl w:val="0"/>
          <w:numId w:val="46"/>
        </w:numPr>
        <w:autoSpaceDE w:val="0"/>
        <w:autoSpaceDN w:val="0"/>
        <w:adjustRightInd w:val="0"/>
        <w:spacing w:after="160" w:line="259" w:lineRule="auto"/>
        <w:jc w:val="both"/>
        <w:rPr>
          <w:rFonts w:ascii="Arial Narrow" w:hAnsi="Arial Narrow"/>
          <w:sz w:val="20"/>
          <w:szCs w:val="20"/>
          <w:lang w:eastAsia="es-MX"/>
        </w:rPr>
      </w:pPr>
      <w:r w:rsidRPr="00CD103B">
        <w:rPr>
          <w:rFonts w:ascii="Arial Narrow" w:hAnsi="Arial Narrow"/>
          <w:sz w:val="20"/>
          <w:szCs w:val="20"/>
          <w:lang w:eastAsia="es-MX"/>
        </w:rPr>
        <w:t xml:space="preserve">SISTEMA DE RETENCIÓN INFANTIL ESPECÍFICO: Se puede usar en cualquier asiento y en el área de equipaje siempre y cuando los sistemas de retención están instalados en conformidad con las instrucciones del fabricante. En caso de que el sistema de retención esté orientado hacia atrás, éste debe garantizar que la cabeza del niño tenga apoyo. El sistema de anclaje debe ser diseñado por el fabricante del vehículo o del sistema de retención. </w:t>
      </w:r>
    </w:p>
    <w:p w:rsidR="00075420" w:rsidRPr="00CD103B" w:rsidRDefault="00075420" w:rsidP="00075420">
      <w:pPr>
        <w:widowControl w:val="0"/>
        <w:autoSpaceDE w:val="0"/>
        <w:autoSpaceDN w:val="0"/>
        <w:adjustRightInd w:val="0"/>
        <w:ind w:left="142" w:firstLine="142"/>
        <w:jc w:val="both"/>
        <w:rPr>
          <w:rFonts w:ascii="Arial Narrow" w:hAnsi="Arial Narrow"/>
          <w:sz w:val="20"/>
          <w:szCs w:val="20"/>
          <w:lang w:eastAsia="es-MX"/>
        </w:rPr>
      </w:pPr>
    </w:p>
    <w:p w:rsidR="00075420" w:rsidRPr="00CD103B" w:rsidRDefault="00075420" w:rsidP="00075420">
      <w:pPr>
        <w:widowControl w:val="0"/>
        <w:autoSpaceDE w:val="0"/>
        <w:autoSpaceDN w:val="0"/>
        <w:adjustRightInd w:val="0"/>
        <w:jc w:val="both"/>
        <w:rPr>
          <w:rFonts w:ascii="Arial Narrow" w:hAnsi="Arial Narrow"/>
          <w:sz w:val="20"/>
          <w:szCs w:val="20"/>
          <w:lang w:eastAsia="es-MX"/>
        </w:rPr>
      </w:pPr>
      <w:r w:rsidRPr="00CD103B">
        <w:rPr>
          <w:rFonts w:ascii="Arial Narrow" w:hAnsi="Arial Narrow"/>
          <w:sz w:val="20"/>
          <w:szCs w:val="20"/>
          <w:lang w:eastAsia="es-MX"/>
        </w:rPr>
        <w:t xml:space="preserve">Cuando los Sistemas de Retención Infantil se colocan de espalda y se sujetan con el cinturón de seguridad, el fabricante debe proveer una guía que muestre dónde debe ser insertado el cinturón para sostener el asiento de forma segura. </w:t>
      </w:r>
    </w:p>
    <w:p w:rsidR="00075420" w:rsidRPr="00CD103B" w:rsidRDefault="00075420" w:rsidP="00075420">
      <w:pPr>
        <w:widowControl w:val="0"/>
        <w:autoSpaceDE w:val="0"/>
        <w:autoSpaceDN w:val="0"/>
        <w:adjustRightInd w:val="0"/>
        <w:ind w:left="142" w:firstLine="142"/>
        <w:jc w:val="both"/>
        <w:rPr>
          <w:rFonts w:ascii="Arial Narrow" w:hAnsi="Arial Narrow"/>
          <w:sz w:val="20"/>
          <w:szCs w:val="20"/>
          <w:lang w:eastAsia="es-MX"/>
        </w:rPr>
      </w:pPr>
      <w:r w:rsidRPr="00CD103B">
        <w:rPr>
          <w:rFonts w:ascii="Arial Narrow" w:hAnsi="Arial Narrow"/>
          <w:sz w:val="20"/>
          <w:szCs w:val="20"/>
          <w:lang w:eastAsia="es-MX"/>
        </w:rPr>
        <w:t xml:space="preserve"> </w:t>
      </w:r>
    </w:p>
    <w:p w:rsidR="00075420" w:rsidRPr="00CD103B" w:rsidRDefault="00075420" w:rsidP="00075420">
      <w:pPr>
        <w:tabs>
          <w:tab w:val="center" w:pos="2410"/>
          <w:tab w:val="center" w:pos="7230"/>
        </w:tabs>
        <w:jc w:val="both"/>
        <w:rPr>
          <w:rFonts w:cs="Tahoma"/>
          <w:sz w:val="20"/>
          <w:szCs w:val="20"/>
        </w:rPr>
      </w:pPr>
      <w:r w:rsidRPr="00CD103B">
        <w:rPr>
          <w:rFonts w:ascii="Arial Narrow" w:hAnsi="Arial Narrow"/>
          <w:sz w:val="20"/>
          <w:szCs w:val="20"/>
          <w:lang w:eastAsia="es-MX"/>
        </w:rPr>
        <w:t>Los nuevos vehículos y Sistemas de Retención Infantil, generalmente cuentan con un sistema de sujeción ISOFIX diseñado para facilitar su colocación. El ISOFIX permite que el sistema de retención sea ajustado de forma directa y segura al chasis del vehículo. En estos casos, el usuario debe asegurarse que el sistema de ajuste de la retención infantil sea compatible con el vehículo.</w:t>
      </w: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Default="00075420" w:rsidP="00075420">
      <w:pPr>
        <w:widowControl w:val="0"/>
        <w:autoSpaceDE w:val="0"/>
        <w:autoSpaceDN w:val="0"/>
        <w:adjustRightInd w:val="0"/>
        <w:jc w:val="center"/>
        <w:rPr>
          <w:rFonts w:ascii="Arial Narrow" w:hAnsi="Arial Narrow"/>
          <w:b/>
          <w:bCs/>
          <w:sz w:val="20"/>
          <w:szCs w:val="20"/>
          <w:lang w:eastAsia="es-MX"/>
        </w:rPr>
      </w:pPr>
    </w:p>
    <w:p w:rsidR="00075420" w:rsidRPr="00CD103B" w:rsidRDefault="00075420" w:rsidP="00075420">
      <w:pPr>
        <w:widowControl w:val="0"/>
        <w:autoSpaceDE w:val="0"/>
        <w:autoSpaceDN w:val="0"/>
        <w:adjustRightInd w:val="0"/>
        <w:jc w:val="center"/>
        <w:rPr>
          <w:rFonts w:ascii="Arial Narrow" w:hAnsi="Arial Narrow"/>
          <w:sz w:val="20"/>
          <w:szCs w:val="20"/>
          <w:lang w:eastAsia="es-MX"/>
        </w:rPr>
      </w:pPr>
      <w:r w:rsidRPr="00CD103B">
        <w:rPr>
          <w:rFonts w:ascii="Arial Narrow" w:hAnsi="Arial Narrow"/>
          <w:b/>
          <w:bCs/>
          <w:sz w:val="20"/>
          <w:szCs w:val="20"/>
          <w:lang w:eastAsia="es-MX"/>
        </w:rPr>
        <w:lastRenderedPageBreak/>
        <w:t>ANEXO 6.- Sistemas de Retención para Mascotas</w:t>
      </w:r>
    </w:p>
    <w:p w:rsidR="00075420" w:rsidRPr="00CD103B" w:rsidRDefault="00075420" w:rsidP="00075420">
      <w:pPr>
        <w:rPr>
          <w:sz w:val="20"/>
          <w:szCs w:val="20"/>
        </w:rPr>
      </w:pPr>
      <w:r w:rsidRPr="00CD103B">
        <w:rPr>
          <w:noProof/>
          <w:sz w:val="20"/>
          <w:szCs w:val="20"/>
          <w:lang w:val="es-MX" w:eastAsia="es-MX"/>
        </w:rPr>
        <w:drawing>
          <wp:anchor distT="0" distB="0" distL="114300" distR="114300" simplePos="0" relativeHeight="251664384" behindDoc="0" locked="0" layoutInCell="1" allowOverlap="1">
            <wp:simplePos x="0" y="0"/>
            <wp:positionH relativeFrom="column">
              <wp:posOffset>20320</wp:posOffset>
            </wp:positionH>
            <wp:positionV relativeFrom="paragraph">
              <wp:posOffset>3990340</wp:posOffset>
            </wp:positionV>
            <wp:extent cx="5865495" cy="2027555"/>
            <wp:effectExtent l="19050" t="19050" r="20955" b="10795"/>
            <wp:wrapNone/>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srcRect l="14989" t="16624" r="17882" b="19125"/>
                    <a:stretch>
                      <a:fillRect/>
                    </a:stretch>
                  </pic:blipFill>
                  <pic:spPr bwMode="auto">
                    <a:xfrm>
                      <a:off x="0" y="0"/>
                      <a:ext cx="5865495" cy="2027555"/>
                    </a:xfrm>
                    <a:prstGeom prst="rect">
                      <a:avLst/>
                    </a:prstGeom>
                    <a:noFill/>
                    <a:ln w="9525">
                      <a:solidFill>
                        <a:srgbClr val="000000"/>
                      </a:solidFill>
                      <a:miter lim="800000"/>
                      <a:headEnd/>
                      <a:tailEnd/>
                    </a:ln>
                  </pic:spPr>
                </pic:pic>
              </a:graphicData>
            </a:graphic>
          </wp:anchor>
        </w:drawing>
      </w:r>
      <w:r w:rsidRPr="00CD103B">
        <w:rPr>
          <w:noProof/>
          <w:sz w:val="20"/>
          <w:szCs w:val="20"/>
          <w:lang w:val="es-MX" w:eastAsia="es-MX"/>
        </w:rPr>
        <w:drawing>
          <wp:anchor distT="0" distB="0" distL="114300" distR="114300" simplePos="0" relativeHeight="251663360" behindDoc="1" locked="0" layoutInCell="1" allowOverlap="1">
            <wp:simplePos x="0" y="0"/>
            <wp:positionH relativeFrom="column">
              <wp:posOffset>19685</wp:posOffset>
            </wp:positionH>
            <wp:positionV relativeFrom="paragraph">
              <wp:posOffset>1901825</wp:posOffset>
            </wp:positionV>
            <wp:extent cx="5862955" cy="2094230"/>
            <wp:effectExtent l="19050" t="19050" r="23495" b="20320"/>
            <wp:wrapNone/>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srcRect l="14680" t="26599" r="17825" b="25589"/>
                    <a:stretch>
                      <a:fillRect/>
                    </a:stretch>
                  </pic:blipFill>
                  <pic:spPr bwMode="auto">
                    <a:xfrm>
                      <a:off x="0" y="0"/>
                      <a:ext cx="5862955" cy="2094230"/>
                    </a:xfrm>
                    <a:prstGeom prst="rect">
                      <a:avLst/>
                    </a:prstGeom>
                    <a:noFill/>
                    <a:ln w="9525">
                      <a:solidFill>
                        <a:srgbClr val="000000"/>
                      </a:solidFill>
                      <a:miter lim="800000"/>
                      <a:headEnd/>
                      <a:tailEnd/>
                    </a:ln>
                  </pic:spPr>
                </pic:pic>
              </a:graphicData>
            </a:graphic>
          </wp:anchor>
        </w:drawing>
      </w:r>
      <w:r w:rsidRPr="00CD103B">
        <w:rPr>
          <w:noProof/>
          <w:sz w:val="20"/>
          <w:szCs w:val="20"/>
          <w:lang w:val="es-MX" w:eastAsia="es-MX"/>
        </w:rPr>
        <w:drawing>
          <wp:inline distT="0" distB="0" distL="0" distR="0">
            <wp:extent cx="5854700" cy="1965325"/>
            <wp:effectExtent l="19050" t="19050" r="12700" b="15875"/>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srcRect l="14629" t="38046" r="18208" b="15118"/>
                    <a:stretch>
                      <a:fillRect/>
                    </a:stretch>
                  </pic:blipFill>
                  <pic:spPr bwMode="auto">
                    <a:xfrm>
                      <a:off x="0" y="0"/>
                      <a:ext cx="5854700" cy="1965325"/>
                    </a:xfrm>
                    <a:prstGeom prst="rect">
                      <a:avLst/>
                    </a:prstGeom>
                    <a:noFill/>
                    <a:ln w="9525" cmpd="sng">
                      <a:solidFill>
                        <a:srgbClr val="000000"/>
                      </a:solidFill>
                      <a:miter lim="800000"/>
                      <a:headEnd/>
                      <a:tailEnd/>
                    </a:ln>
                    <a:effectLst/>
                  </pic:spPr>
                </pic:pic>
              </a:graphicData>
            </a:graphic>
          </wp:inline>
        </w:drawing>
      </w: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rPr>
          <w:sz w:val="20"/>
          <w:szCs w:val="20"/>
        </w:rPr>
      </w:pPr>
    </w:p>
    <w:p w:rsidR="00075420" w:rsidRDefault="00075420" w:rsidP="00075420">
      <w:pPr>
        <w:rPr>
          <w:sz w:val="20"/>
          <w:szCs w:val="20"/>
        </w:rPr>
      </w:pPr>
    </w:p>
    <w:p w:rsidR="00075420" w:rsidRDefault="00075420" w:rsidP="00075420">
      <w:pPr>
        <w:rPr>
          <w:sz w:val="20"/>
          <w:szCs w:val="20"/>
        </w:rPr>
      </w:pPr>
    </w:p>
    <w:p w:rsidR="00075420" w:rsidRDefault="00075420" w:rsidP="00075420">
      <w:pPr>
        <w:rPr>
          <w:sz w:val="20"/>
          <w:szCs w:val="20"/>
        </w:rPr>
      </w:pPr>
    </w:p>
    <w:p w:rsidR="00075420" w:rsidRDefault="00075420" w:rsidP="00075420">
      <w:pPr>
        <w:rPr>
          <w:sz w:val="20"/>
          <w:szCs w:val="20"/>
        </w:rPr>
      </w:pPr>
    </w:p>
    <w:p w:rsidR="00075420" w:rsidRDefault="00075420" w:rsidP="00075420">
      <w:pPr>
        <w:rPr>
          <w:sz w:val="20"/>
          <w:szCs w:val="20"/>
        </w:rPr>
      </w:pPr>
    </w:p>
    <w:p w:rsidR="00075420" w:rsidRPr="00CD103B" w:rsidRDefault="00075420" w:rsidP="00075420">
      <w:pPr>
        <w:rPr>
          <w:sz w:val="20"/>
          <w:szCs w:val="20"/>
        </w:rPr>
      </w:pPr>
    </w:p>
    <w:p w:rsidR="00075420" w:rsidRPr="00CD103B" w:rsidRDefault="00075420" w:rsidP="00075420">
      <w:pPr>
        <w:jc w:val="both"/>
        <w:rPr>
          <w:sz w:val="20"/>
          <w:szCs w:val="20"/>
        </w:rPr>
      </w:pPr>
      <w:r w:rsidRPr="00CD103B">
        <w:rPr>
          <w:noProof/>
          <w:sz w:val="20"/>
          <w:szCs w:val="20"/>
          <w:lang w:val="es-MX" w:eastAsia="es-MX"/>
        </w:rPr>
        <w:lastRenderedPageBreak/>
        <w:drawing>
          <wp:anchor distT="0" distB="0" distL="114300" distR="114300" simplePos="0" relativeHeight="251667456" behindDoc="0" locked="0" layoutInCell="1" allowOverlap="1">
            <wp:simplePos x="0" y="0"/>
            <wp:positionH relativeFrom="column">
              <wp:posOffset>24766</wp:posOffset>
            </wp:positionH>
            <wp:positionV relativeFrom="paragraph">
              <wp:posOffset>10160</wp:posOffset>
            </wp:positionV>
            <wp:extent cx="5923280" cy="2200910"/>
            <wp:effectExtent l="19050" t="19050" r="20320" b="27940"/>
            <wp:wrapNone/>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14830" t="17815" r="18013" b="17618"/>
                    <a:stretch>
                      <a:fillRect/>
                    </a:stretch>
                  </pic:blipFill>
                  <pic:spPr bwMode="auto">
                    <a:xfrm>
                      <a:off x="0" y="0"/>
                      <a:ext cx="5923280" cy="2200910"/>
                    </a:xfrm>
                    <a:prstGeom prst="rect">
                      <a:avLst/>
                    </a:prstGeom>
                    <a:noFill/>
                    <a:ln w="9525">
                      <a:solidFill>
                        <a:srgbClr val="000000"/>
                      </a:solidFill>
                      <a:miter lim="800000"/>
                      <a:headEnd/>
                      <a:tailEnd/>
                    </a:ln>
                  </pic:spPr>
                </pic:pic>
              </a:graphicData>
            </a:graphic>
          </wp:anchor>
        </w:drawing>
      </w: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r w:rsidRPr="00CD103B">
        <w:rPr>
          <w:noProof/>
          <w:sz w:val="20"/>
          <w:szCs w:val="20"/>
          <w:lang w:val="es-MX" w:eastAsia="es-MX"/>
        </w:rPr>
        <w:drawing>
          <wp:anchor distT="0" distB="0" distL="114300" distR="114300" simplePos="0" relativeHeight="251666432" behindDoc="1" locked="0" layoutInCell="1" allowOverlap="1">
            <wp:simplePos x="0" y="0"/>
            <wp:positionH relativeFrom="column">
              <wp:posOffset>24765</wp:posOffset>
            </wp:positionH>
            <wp:positionV relativeFrom="paragraph">
              <wp:posOffset>161925</wp:posOffset>
            </wp:positionV>
            <wp:extent cx="5926455" cy="1715135"/>
            <wp:effectExtent l="19050" t="19050" r="17145" b="18415"/>
            <wp:wrapNone/>
            <wp:docPr id="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srcRect l="14693" t="33760" r="17957" b="18111"/>
                    <a:stretch>
                      <a:fillRect/>
                    </a:stretch>
                  </pic:blipFill>
                  <pic:spPr bwMode="auto">
                    <a:xfrm>
                      <a:off x="0" y="0"/>
                      <a:ext cx="5926455" cy="1715135"/>
                    </a:xfrm>
                    <a:prstGeom prst="rect">
                      <a:avLst/>
                    </a:prstGeom>
                    <a:noFill/>
                    <a:ln w="9525">
                      <a:solidFill>
                        <a:srgbClr val="000000"/>
                      </a:solidFill>
                      <a:miter lim="800000"/>
                      <a:headEnd/>
                      <a:tailEnd/>
                    </a:ln>
                    <a:effectLst/>
                  </pic:spPr>
                </pic:pic>
              </a:graphicData>
            </a:graphic>
          </wp:anchor>
        </w:drawing>
      </w: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r w:rsidRPr="00CD103B">
        <w:rPr>
          <w:noProof/>
          <w:sz w:val="20"/>
          <w:szCs w:val="20"/>
          <w:lang w:val="es-MX" w:eastAsia="es-MX"/>
        </w:rPr>
        <w:drawing>
          <wp:anchor distT="0" distB="0" distL="114300" distR="114300" simplePos="0" relativeHeight="251665408" behindDoc="1" locked="0" layoutInCell="1" allowOverlap="1">
            <wp:simplePos x="0" y="0"/>
            <wp:positionH relativeFrom="column">
              <wp:posOffset>24766</wp:posOffset>
            </wp:positionH>
            <wp:positionV relativeFrom="paragraph">
              <wp:posOffset>149225</wp:posOffset>
            </wp:positionV>
            <wp:extent cx="5923280" cy="1788795"/>
            <wp:effectExtent l="19050" t="19050" r="20320" b="20955"/>
            <wp:wrapNone/>
            <wp:docPr id="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4"/>
                    <a:srcRect l="14548" t="49118" r="17844" b="23520"/>
                    <a:stretch>
                      <a:fillRect/>
                    </a:stretch>
                  </pic:blipFill>
                  <pic:spPr bwMode="auto">
                    <a:xfrm>
                      <a:off x="0" y="0"/>
                      <a:ext cx="5923280" cy="1788795"/>
                    </a:xfrm>
                    <a:prstGeom prst="rect">
                      <a:avLst/>
                    </a:prstGeom>
                    <a:noFill/>
                    <a:ln w="9525">
                      <a:solidFill>
                        <a:srgbClr val="000000"/>
                      </a:solidFill>
                      <a:miter lim="800000"/>
                      <a:headEnd/>
                      <a:tailEnd/>
                    </a:ln>
                  </pic:spPr>
                </pic:pic>
              </a:graphicData>
            </a:graphic>
          </wp:anchor>
        </w:drawing>
      </w: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jc w:val="both"/>
        <w:rPr>
          <w:sz w:val="20"/>
          <w:szCs w:val="20"/>
        </w:rPr>
      </w:pPr>
    </w:p>
    <w:p w:rsidR="00075420" w:rsidRDefault="00075420" w:rsidP="00075420">
      <w:pPr>
        <w:jc w:val="both"/>
        <w:rPr>
          <w:sz w:val="20"/>
          <w:szCs w:val="20"/>
        </w:rPr>
      </w:pPr>
    </w:p>
    <w:p w:rsidR="00075420" w:rsidRDefault="00075420" w:rsidP="00075420">
      <w:pPr>
        <w:jc w:val="both"/>
        <w:rPr>
          <w:sz w:val="20"/>
          <w:szCs w:val="20"/>
        </w:rPr>
      </w:pPr>
    </w:p>
    <w:p w:rsidR="00075420" w:rsidRDefault="00075420" w:rsidP="00075420">
      <w:pPr>
        <w:jc w:val="both"/>
        <w:rPr>
          <w:sz w:val="20"/>
          <w:szCs w:val="20"/>
        </w:rPr>
      </w:pPr>
    </w:p>
    <w:p w:rsidR="00075420" w:rsidRPr="00CD103B" w:rsidRDefault="00075420" w:rsidP="00075420">
      <w:pPr>
        <w:jc w:val="both"/>
        <w:rPr>
          <w:sz w:val="20"/>
          <w:szCs w:val="20"/>
        </w:rPr>
      </w:pPr>
    </w:p>
    <w:p w:rsidR="00075420" w:rsidRPr="00CD103B" w:rsidRDefault="00075420" w:rsidP="00075420">
      <w:pPr>
        <w:widowControl w:val="0"/>
        <w:autoSpaceDE w:val="0"/>
        <w:autoSpaceDN w:val="0"/>
        <w:adjustRightInd w:val="0"/>
        <w:jc w:val="center"/>
        <w:rPr>
          <w:rFonts w:ascii="Arial Narrow" w:hAnsi="Arial Narrow"/>
          <w:sz w:val="20"/>
          <w:szCs w:val="20"/>
          <w:lang w:eastAsia="es-MX"/>
        </w:rPr>
      </w:pPr>
      <w:r w:rsidRPr="00CD103B">
        <w:rPr>
          <w:rFonts w:ascii="Arial Narrow" w:hAnsi="Arial Narrow"/>
          <w:b/>
          <w:bCs/>
          <w:sz w:val="20"/>
          <w:szCs w:val="20"/>
          <w:lang w:eastAsia="es-MX"/>
        </w:rPr>
        <w:lastRenderedPageBreak/>
        <w:t>ANEXO 7.- Mapa Informativo de las Vías que Conforman la Red Troncal del Área Metropolitana de Monterrey</w:t>
      </w:r>
    </w:p>
    <w:p w:rsidR="00075420" w:rsidRPr="00CD103B" w:rsidRDefault="00075420" w:rsidP="00075420">
      <w:pPr>
        <w:jc w:val="center"/>
        <w:rPr>
          <w:sz w:val="20"/>
          <w:szCs w:val="20"/>
        </w:rPr>
      </w:pPr>
      <w:r w:rsidRPr="00CD103B">
        <w:rPr>
          <w:noProof/>
          <w:sz w:val="20"/>
          <w:szCs w:val="20"/>
          <w:lang w:val="es-MX" w:eastAsia="es-MX"/>
        </w:rPr>
        <w:drawing>
          <wp:inline distT="0" distB="0" distL="0" distR="0">
            <wp:extent cx="6196330" cy="4264660"/>
            <wp:effectExtent l="19050" t="0" r="0" b="0"/>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l="15118" t="14044" r="13104" b="14941"/>
                    <a:stretch>
                      <a:fillRect/>
                    </a:stretch>
                  </pic:blipFill>
                  <pic:spPr bwMode="auto">
                    <a:xfrm>
                      <a:off x="0" y="0"/>
                      <a:ext cx="6196330" cy="4264660"/>
                    </a:xfrm>
                    <a:prstGeom prst="rect">
                      <a:avLst/>
                    </a:prstGeom>
                    <a:noFill/>
                    <a:ln w="9525">
                      <a:noFill/>
                      <a:miter lim="800000"/>
                      <a:headEnd/>
                      <a:tailEnd/>
                    </a:ln>
                  </pic:spPr>
                </pic:pic>
              </a:graphicData>
            </a:graphic>
          </wp:inline>
        </w:drawing>
      </w:r>
    </w:p>
    <w:p w:rsidR="00075420" w:rsidRPr="00AB66DF" w:rsidRDefault="00075420" w:rsidP="00075420">
      <w:pPr>
        <w:jc w:val="both"/>
        <w:rPr>
          <w:rFonts w:ascii="Arial" w:hAnsi="Arial" w:cs="Arial"/>
          <w:b/>
          <w:smallCaps/>
          <w:sz w:val="24"/>
          <w:szCs w:val="28"/>
        </w:rPr>
      </w:pPr>
      <w:r>
        <w:rPr>
          <w:rFonts w:ascii="Arial" w:hAnsi="Arial" w:cs="Arial"/>
          <w:b/>
          <w:sz w:val="24"/>
          <w:szCs w:val="28"/>
        </w:rPr>
        <w:t>ATENTAMENTE, “EL RESPETO AL DERECHO AJENO, ES LA PAZ”, Juárez, Nuevo León, a 19 de Octubre de 2016. POR LA COMISIÓN DE GOBERNACIÓN, REGLAMENTACION Y MEJORA REGULATORIA: EDNA MAYELA SILVA ALEMÁN, PRESIDENTE; JULIO CÉSAR CANTÚ GARZA, SECRETARIO; LUCÍA GUADALUPE GONZÁLEZ GARCÍA, VOCAL 1; CARMEN JULIA CARREÓN RAMÍREZ, VOCLA 2. POR LA COMISIÓN DE SEGURIDAD PÚBLICA, PREVENCIÓN SOCIAL Y VIALIDAD: PERLA CORAL RODRÍGUEZ MERCADO, PRESIDENTE; LUIS MANUEL SERNA ESCALERA, SECRETARIO; GERARDO GARZA VALLEJO, VOCAL 1; GREGORIO IRACHETA VARGAS, VOCAL 2. RÚBRICAS</w:t>
      </w:r>
    </w:p>
    <w:p w:rsidR="00075420" w:rsidRDefault="00075420" w:rsidP="00075420">
      <w:pPr>
        <w:spacing w:after="0" w:line="240" w:lineRule="auto"/>
        <w:jc w:val="both"/>
        <w:rPr>
          <w:rFonts w:ascii="Arial" w:hAnsi="Arial" w:cs="Arial"/>
          <w:b/>
          <w:sz w:val="24"/>
          <w:szCs w:val="24"/>
        </w:rPr>
      </w:pPr>
    </w:p>
    <w:sectPr w:rsidR="00075420" w:rsidSect="00DD3CA8">
      <w:headerReference w:type="default" r:id="rId26"/>
      <w:footerReference w:type="default" r:id="rId27"/>
      <w:pgSz w:w="11906" w:h="16838"/>
      <w:pgMar w:top="2268"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D6A" w:rsidRDefault="00974D6A" w:rsidP="008800D4">
      <w:pPr>
        <w:spacing w:after="0" w:line="240" w:lineRule="auto"/>
      </w:pPr>
      <w:r>
        <w:separator/>
      </w:r>
    </w:p>
  </w:endnote>
  <w:endnote w:type="continuationSeparator" w:id="1">
    <w:p w:rsidR="00974D6A" w:rsidRDefault="00974D6A" w:rsidP="00880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IN">
    <w:altName w:val="D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1)">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1)">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79" w:rsidRPr="009D7D1C" w:rsidRDefault="00D82279" w:rsidP="003B45A8">
    <w:pPr>
      <w:pStyle w:val="Piedepgina"/>
    </w:pPr>
    <w:r>
      <w:rPr>
        <w:rFonts w:ascii="Lucida Calligraphy" w:hAnsi="Lucida Calligraphy"/>
      </w:rPr>
      <w:t>TODO PARA BIEN</w:t>
    </w:r>
    <w:r w:rsidRPr="009D7D1C">
      <w:ptab w:relativeTo="margin" w:alignment="right" w:leader="none"/>
    </w:r>
    <w:r w:rsidRPr="009D7D1C">
      <w:t xml:space="preserve">Página </w:t>
    </w:r>
    <w:fldSimple w:instr=" PAGE   \* MERGEFORMAT ">
      <w:r w:rsidR="00075420">
        <w:rPr>
          <w:noProof/>
        </w:rPr>
        <w:t>2</w:t>
      </w:r>
    </w:fldSimple>
  </w:p>
  <w:p w:rsidR="00D82279" w:rsidRPr="003B45A8" w:rsidRDefault="00D82279" w:rsidP="003B45A8">
    <w:pPr>
      <w:pStyle w:val="Piedepgina"/>
    </w:pPr>
  </w:p>
  <w:p w:rsidR="00D82279" w:rsidRDefault="00D8227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D6A" w:rsidRDefault="00974D6A" w:rsidP="008800D4">
      <w:pPr>
        <w:spacing w:after="0" w:line="240" w:lineRule="auto"/>
      </w:pPr>
      <w:r>
        <w:separator/>
      </w:r>
    </w:p>
  </w:footnote>
  <w:footnote w:type="continuationSeparator" w:id="1">
    <w:p w:rsidR="00974D6A" w:rsidRDefault="00974D6A" w:rsidP="00880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79" w:rsidRPr="00E92DBE" w:rsidRDefault="00D82279" w:rsidP="00812431">
    <w:pPr>
      <w:pStyle w:val="Encabezado"/>
      <w:tabs>
        <w:tab w:val="clear" w:pos="8504"/>
      </w:tabs>
      <w:ind w:right="-568"/>
      <w:jc w:val="center"/>
      <w:rPr>
        <w:rFonts w:ascii="Lucida Calligraphy" w:hAnsi="Lucida Calligraphy"/>
        <w:sz w:val="48"/>
        <w:szCs w:val="48"/>
      </w:rPr>
    </w:pPr>
    <w:r>
      <w:rPr>
        <w:rFonts w:ascii="Lucida Calligraphy" w:hAnsi="Lucida Calligraphy"/>
        <w:noProof/>
        <w:sz w:val="48"/>
        <w:szCs w:val="48"/>
        <w:lang w:val="es-MX" w:eastAsia="es-MX"/>
      </w:rPr>
      <w:drawing>
        <wp:anchor distT="0" distB="0" distL="114300" distR="114300" simplePos="0" relativeHeight="251661312" behindDoc="1" locked="0" layoutInCell="1" allowOverlap="1">
          <wp:simplePos x="0" y="0"/>
          <wp:positionH relativeFrom="column">
            <wp:posOffset>4758690</wp:posOffset>
          </wp:positionH>
          <wp:positionV relativeFrom="paragraph">
            <wp:posOffset>-40005</wp:posOffset>
          </wp:positionV>
          <wp:extent cx="1196340" cy="1114425"/>
          <wp:effectExtent l="19050" t="0" r="3810" b="0"/>
          <wp:wrapNone/>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1196340" cy="1114425"/>
                  </a:xfrm>
                  <a:prstGeom prst="rect">
                    <a:avLst/>
                  </a:prstGeom>
                  <a:noFill/>
                  <a:ln w="9525">
                    <a:noFill/>
                    <a:miter lim="800000"/>
                    <a:headEnd/>
                    <a:tailEnd/>
                  </a:ln>
                </pic:spPr>
              </pic:pic>
            </a:graphicData>
          </a:graphic>
        </wp:anchor>
      </w:drawing>
    </w:r>
    <w:r w:rsidRPr="00E92DBE">
      <w:rPr>
        <w:rFonts w:ascii="Lucida Calligraphy" w:hAnsi="Lucida Calligraphy"/>
        <w:noProof/>
        <w:sz w:val="48"/>
        <w:szCs w:val="48"/>
        <w:lang w:val="es-MX" w:eastAsia="es-MX"/>
      </w:rPr>
      <w:drawing>
        <wp:anchor distT="0" distB="0" distL="114300" distR="114300" simplePos="0" relativeHeight="251660288" behindDoc="1" locked="0" layoutInCell="1" allowOverlap="1">
          <wp:simplePos x="0" y="0"/>
          <wp:positionH relativeFrom="column">
            <wp:posOffset>-299085</wp:posOffset>
          </wp:positionH>
          <wp:positionV relativeFrom="paragraph">
            <wp:posOffset>7620</wp:posOffset>
          </wp:positionV>
          <wp:extent cx="733425" cy="1038225"/>
          <wp:effectExtent l="19050" t="0" r="9525" b="0"/>
          <wp:wrapThrough wrapText="bothSides">
            <wp:wrapPolygon edited="0">
              <wp:start x="-561" y="0"/>
              <wp:lineTo x="-561" y="21402"/>
              <wp:lineTo x="21881" y="21402"/>
              <wp:lineTo x="21881" y="0"/>
              <wp:lineTo x="-561" y="0"/>
            </wp:wrapPolygon>
          </wp:wrapThrough>
          <wp:docPr id="4" name="Imagen 3" descr="escud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carta"/>
                  <pic:cNvPicPr>
                    <a:picLocks noChangeAspect="1" noChangeArrowheads="1"/>
                  </pic:cNvPicPr>
                </pic:nvPicPr>
                <pic:blipFill>
                  <a:blip r:embed="rId2"/>
                  <a:srcRect/>
                  <a:stretch>
                    <a:fillRect/>
                  </a:stretch>
                </pic:blipFill>
                <pic:spPr bwMode="auto">
                  <a:xfrm>
                    <a:off x="0" y="0"/>
                    <a:ext cx="733425" cy="1038225"/>
                  </a:xfrm>
                  <a:prstGeom prst="rect">
                    <a:avLst/>
                  </a:prstGeom>
                  <a:noFill/>
                  <a:ln w="9525">
                    <a:noFill/>
                    <a:miter lim="800000"/>
                    <a:headEnd/>
                    <a:tailEnd/>
                  </a:ln>
                </pic:spPr>
              </pic:pic>
            </a:graphicData>
          </a:graphic>
        </wp:anchor>
      </w:drawing>
    </w:r>
    <w:r w:rsidRPr="00E92DBE">
      <w:rPr>
        <w:rFonts w:ascii="Lucida Calligraphy" w:hAnsi="Lucida Calligraphy"/>
        <w:sz w:val="48"/>
        <w:szCs w:val="48"/>
      </w:rPr>
      <w:t>GACETA MUNICIPAL</w:t>
    </w:r>
  </w:p>
  <w:p w:rsidR="00D82279" w:rsidRPr="00E92DBE" w:rsidRDefault="00D82279" w:rsidP="008800D4">
    <w:pPr>
      <w:pStyle w:val="Encabezado"/>
      <w:jc w:val="center"/>
      <w:rPr>
        <w:rFonts w:ascii="Lucida Calligraphy" w:hAnsi="Lucida Calligraphy"/>
      </w:rPr>
    </w:pPr>
  </w:p>
  <w:p w:rsidR="00D82279" w:rsidRPr="00E92DBE" w:rsidRDefault="00D82279" w:rsidP="008800D4">
    <w:pPr>
      <w:pStyle w:val="Encabezado"/>
      <w:jc w:val="center"/>
      <w:rPr>
        <w:rFonts w:ascii="Lucida Calligraphy" w:hAnsi="Lucida Calligraphy"/>
      </w:rPr>
    </w:pPr>
    <w:r w:rsidRPr="00E92DBE">
      <w:rPr>
        <w:rFonts w:ascii="Lucida Calligraphy" w:hAnsi="Lucida Calligraphy"/>
      </w:rPr>
      <w:t>ORGANO INFORMATIVO MUNICIPAL</w:t>
    </w:r>
  </w:p>
  <w:p w:rsidR="00D82279" w:rsidRPr="00E92DBE" w:rsidRDefault="00D82279" w:rsidP="008800D4">
    <w:pPr>
      <w:pStyle w:val="Encabezado"/>
      <w:jc w:val="center"/>
      <w:rPr>
        <w:rFonts w:ascii="Lucida Calligraphy" w:hAnsi="Lucida Calligraphy"/>
      </w:rPr>
    </w:pPr>
    <w:r>
      <w:rPr>
        <w:rFonts w:ascii="Lucida Calligraphy" w:hAnsi="Lucida Calligraphy"/>
      </w:rPr>
      <w:t>OCTUBRE</w:t>
    </w:r>
    <w:r w:rsidRPr="00E92DBE">
      <w:rPr>
        <w:rFonts w:ascii="Lucida Calligraphy" w:hAnsi="Lucida Calligraphy"/>
      </w:rPr>
      <w:t xml:space="preserve"> 201</w:t>
    </w:r>
    <w:r>
      <w:rPr>
        <w:rFonts w:ascii="Lucida Calligraphy" w:hAnsi="Lucida Calligraphy"/>
      </w:rPr>
      <w:t>6 (PARTE I)</w:t>
    </w:r>
  </w:p>
  <w:p w:rsidR="00D82279" w:rsidRDefault="00D82279" w:rsidP="008800D4">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6245"/>
    <w:multiLevelType w:val="hybridMultilevel"/>
    <w:tmpl w:val="9AA406FC"/>
    <w:lvl w:ilvl="0" w:tplc="50AC2ED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8C1242"/>
    <w:multiLevelType w:val="hybridMultilevel"/>
    <w:tmpl w:val="431030A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2D39A1"/>
    <w:multiLevelType w:val="hybridMultilevel"/>
    <w:tmpl w:val="DCB8040C"/>
    <w:lvl w:ilvl="0" w:tplc="9DFA2AA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770B31"/>
    <w:multiLevelType w:val="hybridMultilevel"/>
    <w:tmpl w:val="5EAECA06"/>
    <w:lvl w:ilvl="0" w:tplc="3F8ADD5C">
      <w:start w:val="1"/>
      <w:numFmt w:val="upperRoman"/>
      <w:lvlText w:val="%1."/>
      <w:lvlJc w:val="right"/>
      <w:pPr>
        <w:ind w:left="720" w:hanging="360"/>
      </w:pPr>
      <w:rPr>
        <w:b w:val="0"/>
      </w:rPr>
    </w:lvl>
    <w:lvl w:ilvl="1" w:tplc="C34E1F84">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FE79C5"/>
    <w:multiLevelType w:val="hybridMultilevel"/>
    <w:tmpl w:val="A2E22BE6"/>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8345306"/>
    <w:multiLevelType w:val="hybridMultilevel"/>
    <w:tmpl w:val="0BC84304"/>
    <w:lvl w:ilvl="0" w:tplc="765C3E22">
      <w:start w:val="1"/>
      <w:numFmt w:val="upperRoman"/>
      <w:lvlText w:val="%1."/>
      <w:lvlJc w:val="right"/>
      <w:pPr>
        <w:ind w:left="720" w:hanging="360"/>
      </w:pPr>
      <w:rPr>
        <w:b w:val="0"/>
      </w:rPr>
    </w:lvl>
    <w:lvl w:ilvl="1" w:tplc="8FC2AF50">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9721D59"/>
    <w:multiLevelType w:val="hybridMultilevel"/>
    <w:tmpl w:val="3A44BCDC"/>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061841"/>
    <w:multiLevelType w:val="hybridMultilevel"/>
    <w:tmpl w:val="B6D493B2"/>
    <w:lvl w:ilvl="0" w:tplc="9A900D40">
      <w:start w:val="1"/>
      <w:numFmt w:val="lowerLetter"/>
      <w:lvlText w:val="%1)"/>
      <w:lvlJc w:val="lef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0E3C3461"/>
    <w:multiLevelType w:val="hybridMultilevel"/>
    <w:tmpl w:val="2C82D022"/>
    <w:lvl w:ilvl="0" w:tplc="080A0017">
      <w:start w:val="1"/>
      <w:numFmt w:val="lowerLetter"/>
      <w:lvlText w:val="%1)"/>
      <w:lvlJc w:val="left"/>
      <w:pPr>
        <w:ind w:left="1571" w:hanging="360"/>
      </w:pPr>
    </w:lvl>
    <w:lvl w:ilvl="1" w:tplc="53068124">
      <w:start w:val="1"/>
      <w:numFmt w:val="lowerLetter"/>
      <w:lvlText w:val="%2)"/>
      <w:lvlJc w:val="left"/>
      <w:pPr>
        <w:ind w:left="2291" w:hanging="360"/>
      </w:pPr>
      <w:rPr>
        <w:b w:val="0"/>
      </w:r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nsid w:val="0EC26829"/>
    <w:multiLevelType w:val="hybridMultilevel"/>
    <w:tmpl w:val="7BD8B0E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0EC71121"/>
    <w:multiLevelType w:val="hybridMultilevel"/>
    <w:tmpl w:val="8BE672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F0263B5"/>
    <w:multiLevelType w:val="hybridMultilevel"/>
    <w:tmpl w:val="D2FEEEE0"/>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0F0E4DDE"/>
    <w:multiLevelType w:val="hybridMultilevel"/>
    <w:tmpl w:val="7BC8237C"/>
    <w:lvl w:ilvl="0" w:tplc="99664A5C">
      <w:start w:val="1"/>
      <w:numFmt w:val="decimal"/>
      <w:lvlText w:val="%1."/>
      <w:lvlJc w:val="lef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3">
    <w:nsid w:val="0F916902"/>
    <w:multiLevelType w:val="hybridMultilevel"/>
    <w:tmpl w:val="FD1253AA"/>
    <w:lvl w:ilvl="0" w:tplc="04AC813E">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F13CCA"/>
    <w:multiLevelType w:val="hybridMultilevel"/>
    <w:tmpl w:val="E55236EA"/>
    <w:lvl w:ilvl="0" w:tplc="080A0017">
      <w:start w:val="1"/>
      <w:numFmt w:val="lowerLetter"/>
      <w:lvlText w:val="%1)"/>
      <w:lvlJc w:val="left"/>
      <w:pPr>
        <w:ind w:left="1440" w:hanging="360"/>
      </w:pPr>
    </w:lvl>
    <w:lvl w:ilvl="1" w:tplc="2A72BBD4">
      <w:start w:val="1"/>
      <w:numFmt w:val="upp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17E96856"/>
    <w:multiLevelType w:val="hybridMultilevel"/>
    <w:tmpl w:val="045483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8D67EC2"/>
    <w:multiLevelType w:val="hybridMultilevel"/>
    <w:tmpl w:val="61DE0718"/>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A0C74C3"/>
    <w:multiLevelType w:val="hybridMultilevel"/>
    <w:tmpl w:val="3ECEBA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nsid w:val="1D8403E7"/>
    <w:multiLevelType w:val="hybridMultilevel"/>
    <w:tmpl w:val="B06EED0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1E1D6811"/>
    <w:multiLevelType w:val="hybridMultilevel"/>
    <w:tmpl w:val="4398B03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1E7D5064"/>
    <w:multiLevelType w:val="hybridMultilevel"/>
    <w:tmpl w:val="DEA283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E920887"/>
    <w:multiLevelType w:val="hybridMultilevel"/>
    <w:tmpl w:val="B4280CEE"/>
    <w:lvl w:ilvl="0" w:tplc="50EE545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EF56683"/>
    <w:multiLevelType w:val="hybridMultilevel"/>
    <w:tmpl w:val="68FE5D7A"/>
    <w:lvl w:ilvl="0" w:tplc="95FEC8A0">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035476B"/>
    <w:multiLevelType w:val="hybridMultilevel"/>
    <w:tmpl w:val="E9A85E92"/>
    <w:lvl w:ilvl="0" w:tplc="5A3ACCB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0F86FE7"/>
    <w:multiLevelType w:val="hybridMultilevel"/>
    <w:tmpl w:val="56F69904"/>
    <w:lvl w:ilvl="0" w:tplc="080A0017">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21EB7847"/>
    <w:multiLevelType w:val="hybridMultilevel"/>
    <w:tmpl w:val="2AD0B84A"/>
    <w:lvl w:ilvl="0" w:tplc="A2368AE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3552F9B"/>
    <w:multiLevelType w:val="hybridMultilevel"/>
    <w:tmpl w:val="0EE022BC"/>
    <w:lvl w:ilvl="0" w:tplc="E7C4E516">
      <w:start w:val="1"/>
      <w:numFmt w:val="upperRoman"/>
      <w:lvlText w:val="%1."/>
      <w:lvlJc w:val="right"/>
      <w:pPr>
        <w:ind w:left="277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4091BCB"/>
    <w:multiLevelType w:val="hybridMultilevel"/>
    <w:tmpl w:val="3E24553A"/>
    <w:lvl w:ilvl="0" w:tplc="1846A38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496360B"/>
    <w:multiLevelType w:val="hybridMultilevel"/>
    <w:tmpl w:val="0C2EB026"/>
    <w:lvl w:ilvl="0" w:tplc="504E527A">
      <w:start w:val="1"/>
      <w:numFmt w:val="upperRoman"/>
      <w:lvlText w:val="%1."/>
      <w:lvlJc w:val="right"/>
      <w:pPr>
        <w:ind w:left="1429" w:hanging="360"/>
      </w:pPr>
      <w:rPr>
        <w:b w:val="0"/>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nsid w:val="251B390D"/>
    <w:multiLevelType w:val="hybridMultilevel"/>
    <w:tmpl w:val="DB167CFA"/>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52B2ED7"/>
    <w:multiLevelType w:val="hybridMultilevel"/>
    <w:tmpl w:val="046889BE"/>
    <w:lvl w:ilvl="0" w:tplc="DF8CA7E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656753B"/>
    <w:multiLevelType w:val="hybridMultilevel"/>
    <w:tmpl w:val="5C1AA7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87964BB"/>
    <w:multiLevelType w:val="hybridMultilevel"/>
    <w:tmpl w:val="5C0CC3E2"/>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9A72E0B"/>
    <w:multiLevelType w:val="hybridMultilevel"/>
    <w:tmpl w:val="415CC466"/>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9B06DE8"/>
    <w:multiLevelType w:val="hybridMultilevel"/>
    <w:tmpl w:val="7CCAE01E"/>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5">
    <w:nsid w:val="29F84AD4"/>
    <w:multiLevelType w:val="hybridMultilevel"/>
    <w:tmpl w:val="F4CE1340"/>
    <w:lvl w:ilvl="0" w:tplc="1B2E2468">
      <w:start w:val="1"/>
      <w:numFmt w:val="upperRoman"/>
      <w:lvlText w:val="%1."/>
      <w:lvlJc w:val="right"/>
      <w:pPr>
        <w:ind w:left="720" w:hanging="360"/>
      </w:pPr>
      <w:rPr>
        <w:b w:val="0"/>
      </w:rPr>
    </w:lvl>
    <w:lvl w:ilvl="1" w:tplc="70AC0E64">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A8E3583"/>
    <w:multiLevelType w:val="hybridMultilevel"/>
    <w:tmpl w:val="60226B6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2AB21F7F"/>
    <w:multiLevelType w:val="hybridMultilevel"/>
    <w:tmpl w:val="C860C53E"/>
    <w:lvl w:ilvl="0" w:tplc="080A0013">
      <w:start w:val="1"/>
      <w:numFmt w:val="upperRoman"/>
      <w:lvlText w:val="%1."/>
      <w:lvlJc w:val="right"/>
      <w:pPr>
        <w:ind w:left="1068" w:hanging="360"/>
      </w:pPr>
      <w:rPr>
        <w:b w:val="0"/>
      </w:rPr>
    </w:lvl>
    <w:lvl w:ilvl="1" w:tplc="8CCE257C">
      <w:start w:val="1"/>
      <w:numFmt w:val="upperRoman"/>
      <w:lvlText w:val="%2."/>
      <w:lvlJc w:val="right"/>
      <w:pPr>
        <w:ind w:left="1788" w:hanging="360"/>
      </w:pPr>
      <w:rPr>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2C061ECD"/>
    <w:multiLevelType w:val="hybridMultilevel"/>
    <w:tmpl w:val="AB742B7A"/>
    <w:lvl w:ilvl="0" w:tplc="765C3E22">
      <w:start w:val="1"/>
      <w:numFmt w:val="upperRoman"/>
      <w:lvlText w:val="%1."/>
      <w:lvlJc w:val="right"/>
      <w:pPr>
        <w:ind w:left="107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5114E0"/>
    <w:multiLevelType w:val="hybridMultilevel"/>
    <w:tmpl w:val="F37CA4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EE65E38"/>
    <w:multiLevelType w:val="hybridMultilevel"/>
    <w:tmpl w:val="95CEA8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nsid w:val="2EFA6E33"/>
    <w:multiLevelType w:val="hybridMultilevel"/>
    <w:tmpl w:val="C68C85D2"/>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nsid w:val="30834151"/>
    <w:multiLevelType w:val="hybridMultilevel"/>
    <w:tmpl w:val="E5741F70"/>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25A6B79"/>
    <w:multiLevelType w:val="hybridMultilevel"/>
    <w:tmpl w:val="94FC0EFE"/>
    <w:lvl w:ilvl="0" w:tplc="8C3EA74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3E33D2A"/>
    <w:multiLevelType w:val="hybridMultilevel"/>
    <w:tmpl w:val="72546928"/>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40905A6"/>
    <w:multiLevelType w:val="hybridMultilevel"/>
    <w:tmpl w:val="219A89FA"/>
    <w:lvl w:ilvl="0" w:tplc="4ECC637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D3CA9084">
      <w:start w:val="1"/>
      <w:numFmt w:val="lowerLetter"/>
      <w:lvlText w:val="%3)"/>
      <w:lvlJc w:val="left"/>
      <w:pPr>
        <w:ind w:left="2869" w:hanging="180"/>
      </w:pPr>
      <w:rPr>
        <w:b w:val="0"/>
      </w:r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6">
    <w:nsid w:val="348E5B91"/>
    <w:multiLevelType w:val="hybridMultilevel"/>
    <w:tmpl w:val="28E415A8"/>
    <w:lvl w:ilvl="0" w:tplc="ADD8CE6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5217201"/>
    <w:multiLevelType w:val="hybridMultilevel"/>
    <w:tmpl w:val="BCD85494"/>
    <w:lvl w:ilvl="0" w:tplc="4640798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59E337C"/>
    <w:multiLevelType w:val="hybridMultilevel"/>
    <w:tmpl w:val="11925B3A"/>
    <w:lvl w:ilvl="0" w:tplc="1F9E38D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8CD4E5D"/>
    <w:multiLevelType w:val="hybridMultilevel"/>
    <w:tmpl w:val="2C7AA5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9FE7E40"/>
    <w:multiLevelType w:val="hybridMultilevel"/>
    <w:tmpl w:val="7012DE72"/>
    <w:lvl w:ilvl="0" w:tplc="48069C64">
      <w:start w:val="1"/>
      <w:numFmt w:val="upperRoman"/>
      <w:lvlText w:val="%1."/>
      <w:lvlJc w:val="right"/>
      <w:pPr>
        <w:ind w:left="754" w:hanging="360"/>
      </w:pPr>
      <w:rPr>
        <w:b w:val="0"/>
      </w:r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51">
    <w:nsid w:val="3ABE53E2"/>
    <w:multiLevelType w:val="hybridMultilevel"/>
    <w:tmpl w:val="31D4D78A"/>
    <w:lvl w:ilvl="0" w:tplc="6AE6789E">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B531B8E"/>
    <w:multiLevelType w:val="hybridMultilevel"/>
    <w:tmpl w:val="56127E92"/>
    <w:lvl w:ilvl="0" w:tplc="460CB77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C374B9B"/>
    <w:multiLevelType w:val="hybridMultilevel"/>
    <w:tmpl w:val="61824EBA"/>
    <w:lvl w:ilvl="0" w:tplc="B198C17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E631376"/>
    <w:multiLevelType w:val="hybridMultilevel"/>
    <w:tmpl w:val="AEDA7B98"/>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3F0A2140"/>
    <w:multiLevelType w:val="hybridMultilevel"/>
    <w:tmpl w:val="E1E8FD22"/>
    <w:lvl w:ilvl="0" w:tplc="49E40A56">
      <w:start w:val="1"/>
      <w:numFmt w:val="upperRoman"/>
      <w:lvlText w:val="%1."/>
      <w:lvlJc w:val="right"/>
      <w:pPr>
        <w:ind w:left="720" w:hanging="360"/>
      </w:pPr>
      <w:rPr>
        <w:b w:val="0"/>
        <w:i w:val="0"/>
      </w:rPr>
    </w:lvl>
    <w:lvl w:ilvl="1" w:tplc="080A0017">
      <w:start w:val="1"/>
      <w:numFmt w:val="lowerLetter"/>
      <w:lvlText w:val="%2)"/>
      <w:lvlJc w:val="left"/>
      <w:pPr>
        <w:ind w:left="1440" w:hanging="360"/>
      </w:pPr>
      <w:rPr>
        <w:rFonts w:hint="default"/>
      </w:rPr>
    </w:lvl>
    <w:lvl w:ilvl="2" w:tplc="828EDEEE">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3F7B198E"/>
    <w:multiLevelType w:val="hybridMultilevel"/>
    <w:tmpl w:val="6186BAF2"/>
    <w:lvl w:ilvl="0" w:tplc="B198C174">
      <w:start w:val="1"/>
      <w:numFmt w:val="upperRoman"/>
      <w:lvlText w:val="%1."/>
      <w:lvlJc w:val="right"/>
      <w:pPr>
        <w:ind w:left="720" w:hanging="360"/>
      </w:pPr>
      <w:rPr>
        <w:b w:val="0"/>
      </w:rPr>
    </w:lvl>
    <w:lvl w:ilvl="1" w:tplc="11E6E94E">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3F7B1B56"/>
    <w:multiLevelType w:val="hybridMultilevel"/>
    <w:tmpl w:val="B7FCD0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00E289E"/>
    <w:multiLevelType w:val="hybridMultilevel"/>
    <w:tmpl w:val="0726AD02"/>
    <w:lvl w:ilvl="0" w:tplc="9AECCFF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1104E0C"/>
    <w:multiLevelType w:val="hybridMultilevel"/>
    <w:tmpl w:val="E9E0C1EA"/>
    <w:lvl w:ilvl="0" w:tplc="C2E6741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2976FF4"/>
    <w:multiLevelType w:val="hybridMultilevel"/>
    <w:tmpl w:val="4F723FD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1">
    <w:nsid w:val="431A7882"/>
    <w:multiLevelType w:val="hybridMultilevel"/>
    <w:tmpl w:val="F08499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5D5469E"/>
    <w:multiLevelType w:val="hybridMultilevel"/>
    <w:tmpl w:val="E146D188"/>
    <w:lvl w:ilvl="0" w:tplc="F48C629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3">
    <w:nsid w:val="47EF65BE"/>
    <w:multiLevelType w:val="hybridMultilevel"/>
    <w:tmpl w:val="B52E1558"/>
    <w:lvl w:ilvl="0" w:tplc="080A0013">
      <w:start w:val="1"/>
      <w:numFmt w:val="upperRoman"/>
      <w:lvlText w:val="%1."/>
      <w:lvlJc w:val="right"/>
      <w:pPr>
        <w:ind w:left="1429" w:hanging="360"/>
      </w:pPr>
    </w:lvl>
    <w:lvl w:ilvl="1" w:tplc="3B463C26">
      <w:start w:val="1"/>
      <w:numFmt w:val="lowerLetter"/>
      <w:lvlText w:val="%2)"/>
      <w:lvlJc w:val="left"/>
      <w:pPr>
        <w:ind w:left="2149" w:hanging="360"/>
      </w:pPr>
      <w:rPr>
        <w:b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4">
    <w:nsid w:val="48675200"/>
    <w:multiLevelType w:val="hybridMultilevel"/>
    <w:tmpl w:val="3E26CB1A"/>
    <w:lvl w:ilvl="0" w:tplc="416067F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48B22514"/>
    <w:multiLevelType w:val="hybridMultilevel"/>
    <w:tmpl w:val="01C43930"/>
    <w:lvl w:ilvl="0" w:tplc="46EC5E30">
      <w:start w:val="1"/>
      <w:numFmt w:val="upperRoman"/>
      <w:lvlText w:val="%1."/>
      <w:lvlJc w:val="righ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4C841B2D"/>
    <w:multiLevelType w:val="hybridMultilevel"/>
    <w:tmpl w:val="171A93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D0579E7"/>
    <w:multiLevelType w:val="hybridMultilevel"/>
    <w:tmpl w:val="48A44AB8"/>
    <w:lvl w:ilvl="0" w:tplc="CCEC271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03D6FBF"/>
    <w:multiLevelType w:val="hybridMultilevel"/>
    <w:tmpl w:val="C2FCAF4A"/>
    <w:lvl w:ilvl="0" w:tplc="32D0CEE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0627E4C"/>
    <w:multiLevelType w:val="hybridMultilevel"/>
    <w:tmpl w:val="E1DA1B88"/>
    <w:lvl w:ilvl="0" w:tplc="080A0013">
      <w:start w:val="1"/>
      <w:numFmt w:val="upperRoman"/>
      <w:lvlText w:val="%1."/>
      <w:lvlJc w:val="right"/>
      <w:pPr>
        <w:ind w:left="720" w:hanging="360"/>
      </w:pPr>
    </w:lvl>
    <w:lvl w:ilvl="1" w:tplc="A642B2CE">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0D54FF2"/>
    <w:multiLevelType w:val="hybridMultilevel"/>
    <w:tmpl w:val="C3C8644C"/>
    <w:lvl w:ilvl="0" w:tplc="39467D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51766777"/>
    <w:multiLevelType w:val="hybridMultilevel"/>
    <w:tmpl w:val="12C0CD24"/>
    <w:lvl w:ilvl="0" w:tplc="65304ED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23508A4"/>
    <w:multiLevelType w:val="hybridMultilevel"/>
    <w:tmpl w:val="6958B96A"/>
    <w:lvl w:ilvl="0" w:tplc="A80C420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52670764"/>
    <w:multiLevelType w:val="hybridMultilevel"/>
    <w:tmpl w:val="5F8285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6013986"/>
    <w:multiLevelType w:val="hybridMultilevel"/>
    <w:tmpl w:val="CA8AA73E"/>
    <w:lvl w:ilvl="0" w:tplc="5E54424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561B17FE"/>
    <w:multiLevelType w:val="hybridMultilevel"/>
    <w:tmpl w:val="2296417E"/>
    <w:lvl w:ilvl="0" w:tplc="8BFA9CB0">
      <w:start w:val="3"/>
      <w:numFmt w:val="upperRoman"/>
      <w:lvlText w:val="%1."/>
      <w:lvlJc w:val="right"/>
      <w:pPr>
        <w:ind w:left="360" w:hanging="360"/>
      </w:pPr>
      <w:rPr>
        <w:rFonts w:hint="default"/>
      </w:rPr>
    </w:lvl>
    <w:lvl w:ilvl="1" w:tplc="080A0019" w:tentative="1">
      <w:start w:val="1"/>
      <w:numFmt w:val="lowerLetter"/>
      <w:lvlText w:val="%2."/>
      <w:lvlJc w:val="left"/>
      <w:pPr>
        <w:ind w:left="372" w:hanging="360"/>
      </w:pPr>
    </w:lvl>
    <w:lvl w:ilvl="2" w:tplc="080A001B" w:tentative="1">
      <w:start w:val="1"/>
      <w:numFmt w:val="lowerRoman"/>
      <w:lvlText w:val="%3."/>
      <w:lvlJc w:val="right"/>
      <w:pPr>
        <w:ind w:left="1092" w:hanging="180"/>
      </w:pPr>
    </w:lvl>
    <w:lvl w:ilvl="3" w:tplc="080A000F" w:tentative="1">
      <w:start w:val="1"/>
      <w:numFmt w:val="decimal"/>
      <w:lvlText w:val="%4."/>
      <w:lvlJc w:val="left"/>
      <w:pPr>
        <w:ind w:left="1812" w:hanging="360"/>
      </w:pPr>
    </w:lvl>
    <w:lvl w:ilvl="4" w:tplc="080A0019" w:tentative="1">
      <w:start w:val="1"/>
      <w:numFmt w:val="lowerLetter"/>
      <w:lvlText w:val="%5."/>
      <w:lvlJc w:val="left"/>
      <w:pPr>
        <w:ind w:left="2532" w:hanging="360"/>
      </w:pPr>
    </w:lvl>
    <w:lvl w:ilvl="5" w:tplc="080A001B" w:tentative="1">
      <w:start w:val="1"/>
      <w:numFmt w:val="lowerRoman"/>
      <w:lvlText w:val="%6."/>
      <w:lvlJc w:val="right"/>
      <w:pPr>
        <w:ind w:left="3252" w:hanging="180"/>
      </w:pPr>
    </w:lvl>
    <w:lvl w:ilvl="6" w:tplc="080A000F" w:tentative="1">
      <w:start w:val="1"/>
      <w:numFmt w:val="decimal"/>
      <w:lvlText w:val="%7."/>
      <w:lvlJc w:val="left"/>
      <w:pPr>
        <w:ind w:left="3972" w:hanging="360"/>
      </w:pPr>
    </w:lvl>
    <w:lvl w:ilvl="7" w:tplc="080A0019" w:tentative="1">
      <w:start w:val="1"/>
      <w:numFmt w:val="lowerLetter"/>
      <w:lvlText w:val="%8."/>
      <w:lvlJc w:val="left"/>
      <w:pPr>
        <w:ind w:left="4692" w:hanging="360"/>
      </w:pPr>
    </w:lvl>
    <w:lvl w:ilvl="8" w:tplc="080A001B" w:tentative="1">
      <w:start w:val="1"/>
      <w:numFmt w:val="lowerRoman"/>
      <w:lvlText w:val="%9."/>
      <w:lvlJc w:val="right"/>
      <w:pPr>
        <w:ind w:left="5412" w:hanging="180"/>
      </w:pPr>
    </w:lvl>
  </w:abstractNum>
  <w:abstractNum w:abstractNumId="76">
    <w:nsid w:val="56E960B1"/>
    <w:multiLevelType w:val="hybridMultilevel"/>
    <w:tmpl w:val="4578764C"/>
    <w:lvl w:ilvl="0" w:tplc="080A0017">
      <w:start w:val="1"/>
      <w:numFmt w:val="lowerLetter"/>
      <w:lvlText w:val="%1)"/>
      <w:lvlJc w:val="left"/>
      <w:pPr>
        <w:ind w:left="1065" w:hanging="360"/>
      </w:p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7">
    <w:nsid w:val="57AC3B40"/>
    <w:multiLevelType w:val="hybridMultilevel"/>
    <w:tmpl w:val="3C96B3A0"/>
    <w:lvl w:ilvl="0" w:tplc="98405D2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580E68F1"/>
    <w:multiLevelType w:val="hybridMultilevel"/>
    <w:tmpl w:val="129A25E6"/>
    <w:lvl w:ilvl="0" w:tplc="344CA3EA">
      <w:start w:val="1"/>
      <w:numFmt w:val="lowerLetter"/>
      <w:lvlText w:val="%1)"/>
      <w:lvlJc w:val="left"/>
      <w:pPr>
        <w:ind w:left="1428" w:hanging="360"/>
      </w:pPr>
      <w:rPr>
        <w:b w:val="0"/>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9">
    <w:nsid w:val="59C0581C"/>
    <w:multiLevelType w:val="hybridMultilevel"/>
    <w:tmpl w:val="E4565048"/>
    <w:lvl w:ilvl="0" w:tplc="5AF039B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A5706AB"/>
    <w:multiLevelType w:val="hybridMultilevel"/>
    <w:tmpl w:val="B31CB776"/>
    <w:lvl w:ilvl="0" w:tplc="B42EFD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5AA64BD9"/>
    <w:multiLevelType w:val="hybridMultilevel"/>
    <w:tmpl w:val="6994CAE4"/>
    <w:lvl w:ilvl="0" w:tplc="11DEB724">
      <w:start w:val="1"/>
      <w:numFmt w:val="upperRoman"/>
      <w:lvlText w:val="%1."/>
      <w:lvlJc w:val="right"/>
      <w:pPr>
        <w:ind w:left="720" w:hanging="360"/>
      </w:pPr>
      <w:rPr>
        <w:b w:val="0"/>
      </w:rPr>
    </w:lvl>
    <w:lvl w:ilvl="1" w:tplc="4B960D7A">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B1B6A33"/>
    <w:multiLevelType w:val="hybridMultilevel"/>
    <w:tmpl w:val="ECFAD21A"/>
    <w:lvl w:ilvl="0" w:tplc="B9BAB282">
      <w:start w:val="4"/>
      <w:numFmt w:val="upperRoman"/>
      <w:lvlText w:val="%1."/>
      <w:lvlJc w:val="right"/>
      <w:pPr>
        <w:ind w:left="360" w:hanging="360"/>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83">
    <w:nsid w:val="5D9B5A68"/>
    <w:multiLevelType w:val="hybridMultilevel"/>
    <w:tmpl w:val="3368A110"/>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1B4BDD"/>
    <w:multiLevelType w:val="hybridMultilevel"/>
    <w:tmpl w:val="5020326E"/>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60237834"/>
    <w:multiLevelType w:val="hybridMultilevel"/>
    <w:tmpl w:val="4E78B37C"/>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0CF2DB6"/>
    <w:multiLevelType w:val="hybridMultilevel"/>
    <w:tmpl w:val="B3846C02"/>
    <w:lvl w:ilvl="0" w:tplc="F182B5BA">
      <w:start w:val="1"/>
      <w:numFmt w:val="upperRoman"/>
      <w:lvlText w:val="%1."/>
      <w:lvlJc w:val="righ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11E7DF4"/>
    <w:multiLevelType w:val="hybridMultilevel"/>
    <w:tmpl w:val="750EFBCE"/>
    <w:lvl w:ilvl="0" w:tplc="AF7A480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616657E3"/>
    <w:multiLevelType w:val="hybridMultilevel"/>
    <w:tmpl w:val="FA38C7F6"/>
    <w:lvl w:ilvl="0" w:tplc="B3F6546C">
      <w:start w:val="1"/>
      <w:numFmt w:val="upperRoman"/>
      <w:lvlText w:val="%1."/>
      <w:lvlJc w:val="right"/>
      <w:pPr>
        <w:ind w:left="720" w:hanging="360"/>
      </w:pPr>
      <w:rPr>
        <w:b w:val="0"/>
      </w:rPr>
    </w:lvl>
    <w:lvl w:ilvl="1" w:tplc="080A0017">
      <w:start w:val="1"/>
      <w:numFmt w:val="lowerLetter"/>
      <w:lvlText w:val="%2)"/>
      <w:lvlJc w:val="left"/>
      <w:pPr>
        <w:ind w:left="1440" w:hanging="360"/>
      </w:pPr>
      <w:rPr>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628A1A6E"/>
    <w:multiLevelType w:val="hybridMultilevel"/>
    <w:tmpl w:val="C618328E"/>
    <w:lvl w:ilvl="0" w:tplc="765C3E22">
      <w:start w:val="1"/>
      <w:numFmt w:val="upperRoman"/>
      <w:lvlText w:val="%1."/>
      <w:lvlJc w:val="right"/>
      <w:pPr>
        <w:ind w:left="360" w:hanging="360"/>
      </w:pPr>
      <w:rPr>
        <w:b w:val="0"/>
      </w:rPr>
    </w:lvl>
    <w:lvl w:ilvl="1" w:tplc="8CCE257C">
      <w:start w:val="1"/>
      <w:numFmt w:val="upperRoman"/>
      <w:lvlText w:val="%2."/>
      <w:lvlJc w:val="righ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nsid w:val="62B92059"/>
    <w:multiLevelType w:val="hybridMultilevel"/>
    <w:tmpl w:val="715AFB7E"/>
    <w:lvl w:ilvl="0" w:tplc="CBE8391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631C031A"/>
    <w:multiLevelType w:val="hybridMultilevel"/>
    <w:tmpl w:val="FBFC9B62"/>
    <w:lvl w:ilvl="0" w:tplc="080A0013">
      <w:start w:val="1"/>
      <w:numFmt w:val="upperRoman"/>
      <w:lvlText w:val="%1."/>
      <w:lvlJc w:val="right"/>
      <w:pPr>
        <w:ind w:left="1429" w:hanging="360"/>
      </w:pPr>
    </w:lvl>
    <w:lvl w:ilvl="1" w:tplc="6BF064C4">
      <w:start w:val="1"/>
      <w:numFmt w:val="lowerLetter"/>
      <w:lvlText w:val="%2)"/>
      <w:lvlJc w:val="left"/>
      <w:pPr>
        <w:ind w:left="2149" w:hanging="360"/>
      </w:pPr>
      <w:rPr>
        <w:b w:val="0"/>
      </w:r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2">
    <w:nsid w:val="64560521"/>
    <w:multiLevelType w:val="hybridMultilevel"/>
    <w:tmpl w:val="E31E78C0"/>
    <w:lvl w:ilvl="0" w:tplc="F1BA2E8C">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5F0020A"/>
    <w:multiLevelType w:val="hybridMultilevel"/>
    <w:tmpl w:val="F714532C"/>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747568C"/>
    <w:multiLevelType w:val="hybridMultilevel"/>
    <w:tmpl w:val="F6E8E1F4"/>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7805E30"/>
    <w:multiLevelType w:val="hybridMultilevel"/>
    <w:tmpl w:val="4A725954"/>
    <w:lvl w:ilvl="0" w:tplc="765C3E22">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68A25433"/>
    <w:multiLevelType w:val="hybridMultilevel"/>
    <w:tmpl w:val="BFCEF574"/>
    <w:lvl w:ilvl="0" w:tplc="0F4C3DC4">
      <w:start w:val="1"/>
      <w:numFmt w:val="upperRoman"/>
      <w:lvlText w:val="%1."/>
      <w:lvlJc w:val="right"/>
      <w:pPr>
        <w:ind w:left="720" w:hanging="360"/>
      </w:pPr>
      <w:rPr>
        <w:b w:val="0"/>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A59333F"/>
    <w:multiLevelType w:val="hybridMultilevel"/>
    <w:tmpl w:val="2A22D0DA"/>
    <w:lvl w:ilvl="0" w:tplc="C422CE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E004AD8"/>
    <w:multiLevelType w:val="hybridMultilevel"/>
    <w:tmpl w:val="E8441A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6F026F24"/>
    <w:multiLevelType w:val="hybridMultilevel"/>
    <w:tmpl w:val="FE709D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6F58429D"/>
    <w:multiLevelType w:val="hybridMultilevel"/>
    <w:tmpl w:val="A8B0E784"/>
    <w:lvl w:ilvl="0" w:tplc="3F2CEEFC">
      <w:start w:val="1"/>
      <w:numFmt w:val="upperRoman"/>
      <w:lvlText w:val="%1."/>
      <w:lvlJc w:val="right"/>
      <w:pPr>
        <w:ind w:left="720" w:hanging="360"/>
      </w:pPr>
      <w:rPr>
        <w:b/>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FD506E7"/>
    <w:multiLevelType w:val="hybridMultilevel"/>
    <w:tmpl w:val="FD1CBA0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2">
    <w:nsid w:val="70066CFD"/>
    <w:multiLevelType w:val="hybridMultilevel"/>
    <w:tmpl w:val="D96A5C82"/>
    <w:lvl w:ilvl="0" w:tplc="4196775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713F5166"/>
    <w:multiLevelType w:val="hybridMultilevel"/>
    <w:tmpl w:val="E526916C"/>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4">
    <w:nsid w:val="714C3D9C"/>
    <w:multiLevelType w:val="hybridMultilevel"/>
    <w:tmpl w:val="A6BC2506"/>
    <w:lvl w:ilvl="0" w:tplc="D954EDDE">
      <w:start w:val="1"/>
      <w:numFmt w:val="upperRoman"/>
      <w:lvlText w:val="%1."/>
      <w:lvlJc w:val="right"/>
      <w:pPr>
        <w:ind w:left="720" w:hanging="360"/>
      </w:pPr>
      <w:rPr>
        <w:b w:val="0"/>
      </w:rPr>
    </w:lvl>
    <w:lvl w:ilvl="1" w:tplc="A0E8809A">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19A0383"/>
    <w:multiLevelType w:val="hybridMultilevel"/>
    <w:tmpl w:val="F47A7634"/>
    <w:lvl w:ilvl="0" w:tplc="40080774">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72DF1ABD"/>
    <w:multiLevelType w:val="hybridMultilevel"/>
    <w:tmpl w:val="EAE870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30B4267"/>
    <w:multiLevelType w:val="hybridMultilevel"/>
    <w:tmpl w:val="3BC0C6F6"/>
    <w:lvl w:ilvl="0" w:tplc="3F2CEEFC">
      <w:start w:val="1"/>
      <w:numFmt w:val="upperRoman"/>
      <w:lvlText w:val="%1."/>
      <w:lvlJc w:val="right"/>
      <w:pPr>
        <w:ind w:left="720" w:hanging="360"/>
      </w:pPr>
      <w:rPr>
        <w:b/>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485561D"/>
    <w:multiLevelType w:val="hybridMultilevel"/>
    <w:tmpl w:val="FD66DDA0"/>
    <w:lvl w:ilvl="0" w:tplc="CFB273F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59E6F51"/>
    <w:multiLevelType w:val="hybridMultilevel"/>
    <w:tmpl w:val="C256F800"/>
    <w:lvl w:ilvl="0" w:tplc="A5B210A8">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70B23DB"/>
    <w:multiLevelType w:val="hybridMultilevel"/>
    <w:tmpl w:val="1526C960"/>
    <w:lvl w:ilvl="0" w:tplc="FF389E4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77B524C7"/>
    <w:multiLevelType w:val="hybridMultilevel"/>
    <w:tmpl w:val="E81C084A"/>
    <w:lvl w:ilvl="0" w:tplc="3D2A04C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780C2504"/>
    <w:multiLevelType w:val="hybridMultilevel"/>
    <w:tmpl w:val="663805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8B4664C"/>
    <w:multiLevelType w:val="hybridMultilevel"/>
    <w:tmpl w:val="9E64E7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B013179"/>
    <w:multiLevelType w:val="hybridMultilevel"/>
    <w:tmpl w:val="73F2679C"/>
    <w:lvl w:ilvl="0" w:tplc="B0BE06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7C812FF3"/>
    <w:multiLevelType w:val="hybridMultilevel"/>
    <w:tmpl w:val="82A0B2F0"/>
    <w:lvl w:ilvl="0" w:tplc="0F4C3DC4">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7C9245C2"/>
    <w:multiLevelType w:val="hybridMultilevel"/>
    <w:tmpl w:val="D0D05748"/>
    <w:lvl w:ilvl="0" w:tplc="080A0013">
      <w:start w:val="1"/>
      <w:numFmt w:val="upperRoman"/>
      <w:lvlText w:val="%1."/>
      <w:lvlJc w:val="right"/>
      <w:pPr>
        <w:ind w:left="720" w:hanging="360"/>
      </w:pPr>
    </w:lvl>
    <w:lvl w:ilvl="1" w:tplc="C8A85D40">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CB03F37"/>
    <w:multiLevelType w:val="hybridMultilevel"/>
    <w:tmpl w:val="CDB06BE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8">
    <w:nsid w:val="7DDE0EAD"/>
    <w:multiLevelType w:val="hybridMultilevel"/>
    <w:tmpl w:val="692E65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7FFE01C7"/>
    <w:multiLevelType w:val="hybridMultilevel"/>
    <w:tmpl w:val="531A8484"/>
    <w:lvl w:ilvl="0" w:tplc="222AEA0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9"/>
  </w:num>
  <w:num w:numId="2">
    <w:abstractNumId w:val="55"/>
  </w:num>
  <w:num w:numId="3">
    <w:abstractNumId w:val="26"/>
  </w:num>
  <w:num w:numId="4">
    <w:abstractNumId w:val="58"/>
  </w:num>
  <w:num w:numId="5">
    <w:abstractNumId w:val="110"/>
  </w:num>
  <w:num w:numId="6">
    <w:abstractNumId w:val="0"/>
  </w:num>
  <w:num w:numId="7">
    <w:abstractNumId w:val="109"/>
  </w:num>
  <w:num w:numId="8">
    <w:abstractNumId w:val="108"/>
  </w:num>
  <w:num w:numId="9">
    <w:abstractNumId w:val="77"/>
  </w:num>
  <w:num w:numId="10">
    <w:abstractNumId w:val="56"/>
  </w:num>
  <w:num w:numId="11">
    <w:abstractNumId w:val="35"/>
  </w:num>
  <w:num w:numId="12">
    <w:abstractNumId w:val="79"/>
  </w:num>
  <w:num w:numId="13">
    <w:abstractNumId w:val="88"/>
  </w:num>
  <w:num w:numId="14">
    <w:abstractNumId w:val="63"/>
  </w:num>
  <w:num w:numId="15">
    <w:abstractNumId w:val="28"/>
  </w:num>
  <w:num w:numId="16">
    <w:abstractNumId w:val="91"/>
  </w:num>
  <w:num w:numId="17">
    <w:abstractNumId w:val="45"/>
  </w:num>
  <w:num w:numId="18">
    <w:abstractNumId w:val="21"/>
  </w:num>
  <w:num w:numId="19">
    <w:abstractNumId w:val="105"/>
  </w:num>
  <w:num w:numId="20">
    <w:abstractNumId w:val="86"/>
  </w:num>
  <w:num w:numId="21">
    <w:abstractNumId w:val="47"/>
  </w:num>
  <w:num w:numId="22">
    <w:abstractNumId w:val="23"/>
  </w:num>
  <w:num w:numId="23">
    <w:abstractNumId w:val="70"/>
  </w:num>
  <w:num w:numId="24">
    <w:abstractNumId w:val="90"/>
  </w:num>
  <w:num w:numId="25">
    <w:abstractNumId w:val="30"/>
  </w:num>
  <w:num w:numId="26">
    <w:abstractNumId w:val="67"/>
  </w:num>
  <w:num w:numId="27">
    <w:abstractNumId w:val="92"/>
  </w:num>
  <w:num w:numId="28">
    <w:abstractNumId w:val="8"/>
  </w:num>
  <w:num w:numId="29">
    <w:abstractNumId w:val="7"/>
  </w:num>
  <w:num w:numId="30">
    <w:abstractNumId w:val="71"/>
  </w:num>
  <w:num w:numId="31">
    <w:abstractNumId w:val="27"/>
  </w:num>
  <w:num w:numId="32">
    <w:abstractNumId w:val="14"/>
  </w:num>
  <w:num w:numId="33">
    <w:abstractNumId w:val="87"/>
  </w:num>
  <w:num w:numId="34">
    <w:abstractNumId w:val="59"/>
  </w:num>
  <w:num w:numId="35">
    <w:abstractNumId w:val="52"/>
  </w:num>
  <w:num w:numId="36">
    <w:abstractNumId w:val="13"/>
  </w:num>
  <w:num w:numId="37">
    <w:abstractNumId w:val="69"/>
  </w:num>
  <w:num w:numId="38">
    <w:abstractNumId w:val="116"/>
  </w:num>
  <w:num w:numId="39">
    <w:abstractNumId w:val="72"/>
  </w:num>
  <w:num w:numId="40">
    <w:abstractNumId w:val="41"/>
  </w:num>
  <w:num w:numId="41">
    <w:abstractNumId w:val="115"/>
  </w:num>
  <w:num w:numId="42">
    <w:abstractNumId w:val="78"/>
  </w:num>
  <w:num w:numId="43">
    <w:abstractNumId w:val="3"/>
  </w:num>
  <w:num w:numId="44">
    <w:abstractNumId w:val="50"/>
  </w:num>
  <w:num w:numId="45">
    <w:abstractNumId w:val="103"/>
  </w:num>
  <w:num w:numId="46">
    <w:abstractNumId w:val="76"/>
  </w:num>
  <w:num w:numId="47">
    <w:abstractNumId w:val="80"/>
  </w:num>
  <w:num w:numId="48">
    <w:abstractNumId w:val="25"/>
  </w:num>
  <w:num w:numId="49">
    <w:abstractNumId w:val="48"/>
  </w:num>
  <w:num w:numId="50">
    <w:abstractNumId w:val="68"/>
  </w:num>
  <w:num w:numId="51">
    <w:abstractNumId w:val="64"/>
  </w:num>
  <w:num w:numId="52">
    <w:abstractNumId w:val="5"/>
  </w:num>
  <w:num w:numId="53">
    <w:abstractNumId w:val="81"/>
  </w:num>
  <w:num w:numId="54">
    <w:abstractNumId w:val="51"/>
  </w:num>
  <w:num w:numId="55">
    <w:abstractNumId w:val="2"/>
  </w:num>
  <w:num w:numId="56">
    <w:abstractNumId w:val="74"/>
  </w:num>
  <w:num w:numId="57">
    <w:abstractNumId w:val="104"/>
  </w:num>
  <w:num w:numId="58">
    <w:abstractNumId w:val="65"/>
  </w:num>
  <w:num w:numId="59">
    <w:abstractNumId w:val="111"/>
  </w:num>
  <w:num w:numId="60">
    <w:abstractNumId w:val="97"/>
  </w:num>
  <w:num w:numId="61">
    <w:abstractNumId w:val="46"/>
  </w:num>
  <w:num w:numId="62">
    <w:abstractNumId w:val="12"/>
  </w:num>
  <w:num w:numId="63">
    <w:abstractNumId w:val="102"/>
  </w:num>
  <w:num w:numId="64">
    <w:abstractNumId w:val="113"/>
  </w:num>
  <w:num w:numId="65">
    <w:abstractNumId w:val="57"/>
  </w:num>
  <w:num w:numId="66">
    <w:abstractNumId w:val="20"/>
  </w:num>
  <w:num w:numId="67">
    <w:abstractNumId w:val="24"/>
  </w:num>
  <w:num w:numId="68">
    <w:abstractNumId w:val="96"/>
  </w:num>
  <w:num w:numId="69">
    <w:abstractNumId w:val="114"/>
  </w:num>
  <w:num w:numId="70">
    <w:abstractNumId w:val="53"/>
  </w:num>
  <w:num w:numId="71">
    <w:abstractNumId w:val="33"/>
  </w:num>
  <w:num w:numId="72">
    <w:abstractNumId w:val="43"/>
  </w:num>
  <w:num w:numId="73">
    <w:abstractNumId w:val="101"/>
  </w:num>
  <w:num w:numId="74">
    <w:abstractNumId w:val="18"/>
  </w:num>
  <w:num w:numId="75">
    <w:abstractNumId w:val="34"/>
  </w:num>
  <w:num w:numId="76">
    <w:abstractNumId w:val="19"/>
  </w:num>
  <w:num w:numId="77">
    <w:abstractNumId w:val="38"/>
  </w:num>
  <w:num w:numId="78">
    <w:abstractNumId w:val="49"/>
  </w:num>
  <w:num w:numId="79">
    <w:abstractNumId w:val="32"/>
  </w:num>
  <w:num w:numId="80">
    <w:abstractNumId w:val="85"/>
  </w:num>
  <w:num w:numId="81">
    <w:abstractNumId w:val="93"/>
  </w:num>
  <w:num w:numId="82">
    <w:abstractNumId w:val="16"/>
  </w:num>
  <w:num w:numId="83">
    <w:abstractNumId w:val="44"/>
  </w:num>
  <w:num w:numId="84">
    <w:abstractNumId w:val="84"/>
  </w:num>
  <w:num w:numId="85">
    <w:abstractNumId w:val="73"/>
  </w:num>
  <w:num w:numId="86">
    <w:abstractNumId w:val="89"/>
  </w:num>
  <w:num w:numId="87">
    <w:abstractNumId w:val="37"/>
  </w:num>
  <w:num w:numId="88">
    <w:abstractNumId w:val="22"/>
  </w:num>
  <w:num w:numId="89">
    <w:abstractNumId w:val="61"/>
  </w:num>
  <w:num w:numId="90">
    <w:abstractNumId w:val="9"/>
  </w:num>
  <w:num w:numId="91">
    <w:abstractNumId w:val="117"/>
  </w:num>
  <w:num w:numId="92">
    <w:abstractNumId w:val="11"/>
  </w:num>
  <w:num w:numId="93">
    <w:abstractNumId w:val="60"/>
  </w:num>
  <w:num w:numId="94">
    <w:abstractNumId w:val="36"/>
  </w:num>
  <w:num w:numId="95">
    <w:abstractNumId w:val="39"/>
  </w:num>
  <w:num w:numId="96">
    <w:abstractNumId w:val="99"/>
  </w:num>
  <w:num w:numId="97">
    <w:abstractNumId w:val="17"/>
  </w:num>
  <w:num w:numId="98">
    <w:abstractNumId w:val="1"/>
  </w:num>
  <w:num w:numId="99">
    <w:abstractNumId w:val="75"/>
  </w:num>
  <w:num w:numId="100">
    <w:abstractNumId w:val="82"/>
  </w:num>
  <w:num w:numId="101">
    <w:abstractNumId w:val="95"/>
  </w:num>
  <w:num w:numId="102">
    <w:abstractNumId w:val="107"/>
  </w:num>
  <w:num w:numId="103">
    <w:abstractNumId w:val="100"/>
  </w:num>
  <w:num w:numId="104">
    <w:abstractNumId w:val="29"/>
  </w:num>
  <w:num w:numId="105">
    <w:abstractNumId w:val="83"/>
  </w:num>
  <w:num w:numId="106">
    <w:abstractNumId w:val="42"/>
  </w:num>
  <w:num w:numId="107">
    <w:abstractNumId w:val="4"/>
  </w:num>
  <w:num w:numId="108">
    <w:abstractNumId w:val="6"/>
  </w:num>
  <w:num w:numId="109">
    <w:abstractNumId w:val="94"/>
  </w:num>
  <w:num w:numId="110">
    <w:abstractNumId w:val="54"/>
  </w:num>
  <w:num w:numId="111">
    <w:abstractNumId w:val="40"/>
  </w:num>
  <w:num w:numId="112">
    <w:abstractNumId w:val="10"/>
  </w:num>
  <w:num w:numId="113">
    <w:abstractNumId w:val="112"/>
  </w:num>
  <w:num w:numId="114">
    <w:abstractNumId w:val="98"/>
  </w:num>
  <w:num w:numId="115">
    <w:abstractNumId w:val="106"/>
  </w:num>
  <w:num w:numId="116">
    <w:abstractNumId w:val="118"/>
  </w:num>
  <w:num w:numId="117">
    <w:abstractNumId w:val="15"/>
  </w:num>
  <w:num w:numId="118">
    <w:abstractNumId w:val="31"/>
  </w:num>
  <w:num w:numId="119">
    <w:abstractNumId w:val="62"/>
  </w:num>
  <w:num w:numId="120">
    <w:abstractNumId w:val="66"/>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78850"/>
  </w:hdrShapeDefaults>
  <w:footnotePr>
    <w:footnote w:id="0"/>
    <w:footnote w:id="1"/>
  </w:footnotePr>
  <w:endnotePr>
    <w:endnote w:id="0"/>
    <w:endnote w:id="1"/>
  </w:endnotePr>
  <w:compat>
    <w:useFELayout/>
  </w:compat>
  <w:rsids>
    <w:rsidRoot w:val="00E102F4"/>
    <w:rsid w:val="00007C91"/>
    <w:rsid w:val="0001173E"/>
    <w:rsid w:val="00015572"/>
    <w:rsid w:val="000166F4"/>
    <w:rsid w:val="00024A88"/>
    <w:rsid w:val="000250E3"/>
    <w:rsid w:val="00044DE9"/>
    <w:rsid w:val="0004582A"/>
    <w:rsid w:val="00050D23"/>
    <w:rsid w:val="0005623F"/>
    <w:rsid w:val="00064574"/>
    <w:rsid w:val="000722B7"/>
    <w:rsid w:val="00075420"/>
    <w:rsid w:val="000770E4"/>
    <w:rsid w:val="000800E5"/>
    <w:rsid w:val="000916B2"/>
    <w:rsid w:val="000962CA"/>
    <w:rsid w:val="0009674C"/>
    <w:rsid w:val="000A25DF"/>
    <w:rsid w:val="000A4B20"/>
    <w:rsid w:val="000A727F"/>
    <w:rsid w:val="000B5D71"/>
    <w:rsid w:val="000C3A22"/>
    <w:rsid w:val="000C4D5A"/>
    <w:rsid w:val="000D2FA5"/>
    <w:rsid w:val="000D46B5"/>
    <w:rsid w:val="000D4F45"/>
    <w:rsid w:val="000D65B8"/>
    <w:rsid w:val="000E1241"/>
    <w:rsid w:val="000E380E"/>
    <w:rsid w:val="000E5707"/>
    <w:rsid w:val="000E79F6"/>
    <w:rsid w:val="000F1DF5"/>
    <w:rsid w:val="000F5E16"/>
    <w:rsid w:val="000F6FD0"/>
    <w:rsid w:val="001014D0"/>
    <w:rsid w:val="00107CDC"/>
    <w:rsid w:val="001111AD"/>
    <w:rsid w:val="00113016"/>
    <w:rsid w:val="001215C8"/>
    <w:rsid w:val="00131121"/>
    <w:rsid w:val="00133F4D"/>
    <w:rsid w:val="00134AEF"/>
    <w:rsid w:val="00136DE2"/>
    <w:rsid w:val="00141363"/>
    <w:rsid w:val="00151AA2"/>
    <w:rsid w:val="00151BA1"/>
    <w:rsid w:val="001521D1"/>
    <w:rsid w:val="00153BE3"/>
    <w:rsid w:val="00155323"/>
    <w:rsid w:val="00156F00"/>
    <w:rsid w:val="001623D0"/>
    <w:rsid w:val="00163C0F"/>
    <w:rsid w:val="00164991"/>
    <w:rsid w:val="00175451"/>
    <w:rsid w:val="001764E1"/>
    <w:rsid w:val="00181400"/>
    <w:rsid w:val="00181D94"/>
    <w:rsid w:val="00190B61"/>
    <w:rsid w:val="00193045"/>
    <w:rsid w:val="00195946"/>
    <w:rsid w:val="001A1B0F"/>
    <w:rsid w:val="001A3052"/>
    <w:rsid w:val="001A4708"/>
    <w:rsid w:val="001A4F09"/>
    <w:rsid w:val="001A706E"/>
    <w:rsid w:val="001B184F"/>
    <w:rsid w:val="001B1BFF"/>
    <w:rsid w:val="001B25DB"/>
    <w:rsid w:val="001B3E41"/>
    <w:rsid w:val="001C42E6"/>
    <w:rsid w:val="001C502D"/>
    <w:rsid w:val="001C5B92"/>
    <w:rsid w:val="001C77DB"/>
    <w:rsid w:val="001D62FB"/>
    <w:rsid w:val="001E1938"/>
    <w:rsid w:val="001E33A0"/>
    <w:rsid w:val="001E53A6"/>
    <w:rsid w:val="001F29FA"/>
    <w:rsid w:val="001F5147"/>
    <w:rsid w:val="001F6B1F"/>
    <w:rsid w:val="00204B03"/>
    <w:rsid w:val="00204FEB"/>
    <w:rsid w:val="00206474"/>
    <w:rsid w:val="00211EB2"/>
    <w:rsid w:val="00217A08"/>
    <w:rsid w:val="00220354"/>
    <w:rsid w:val="002204BB"/>
    <w:rsid w:val="0022184A"/>
    <w:rsid w:val="002306B0"/>
    <w:rsid w:val="002357C0"/>
    <w:rsid w:val="002374F3"/>
    <w:rsid w:val="0024368F"/>
    <w:rsid w:val="00244770"/>
    <w:rsid w:val="00246528"/>
    <w:rsid w:val="00246FED"/>
    <w:rsid w:val="00253A4F"/>
    <w:rsid w:val="00262088"/>
    <w:rsid w:val="00263DF0"/>
    <w:rsid w:val="002719ED"/>
    <w:rsid w:val="00275664"/>
    <w:rsid w:val="00276416"/>
    <w:rsid w:val="002771E1"/>
    <w:rsid w:val="00277C15"/>
    <w:rsid w:val="00286A3C"/>
    <w:rsid w:val="00293AB3"/>
    <w:rsid w:val="00295160"/>
    <w:rsid w:val="002A52DB"/>
    <w:rsid w:val="002A7D89"/>
    <w:rsid w:val="002B352E"/>
    <w:rsid w:val="002B4718"/>
    <w:rsid w:val="002C5264"/>
    <w:rsid w:val="002C5759"/>
    <w:rsid w:val="002C77C6"/>
    <w:rsid w:val="002D3B37"/>
    <w:rsid w:val="002D5105"/>
    <w:rsid w:val="002D5C6F"/>
    <w:rsid w:val="002E0D23"/>
    <w:rsid w:val="002E23D6"/>
    <w:rsid w:val="002E2ABA"/>
    <w:rsid w:val="002F066E"/>
    <w:rsid w:val="00302BF6"/>
    <w:rsid w:val="003068B0"/>
    <w:rsid w:val="00316544"/>
    <w:rsid w:val="00321634"/>
    <w:rsid w:val="00323A93"/>
    <w:rsid w:val="00332621"/>
    <w:rsid w:val="00336B3D"/>
    <w:rsid w:val="00336C5E"/>
    <w:rsid w:val="003410EF"/>
    <w:rsid w:val="00344567"/>
    <w:rsid w:val="003450EE"/>
    <w:rsid w:val="00346E5C"/>
    <w:rsid w:val="00347F66"/>
    <w:rsid w:val="00350AC8"/>
    <w:rsid w:val="00351613"/>
    <w:rsid w:val="00353CF7"/>
    <w:rsid w:val="00357966"/>
    <w:rsid w:val="00371053"/>
    <w:rsid w:val="0037335D"/>
    <w:rsid w:val="00375495"/>
    <w:rsid w:val="00376D8E"/>
    <w:rsid w:val="00376DFB"/>
    <w:rsid w:val="003801A1"/>
    <w:rsid w:val="0038103A"/>
    <w:rsid w:val="00381515"/>
    <w:rsid w:val="003816B6"/>
    <w:rsid w:val="003825DC"/>
    <w:rsid w:val="003852B2"/>
    <w:rsid w:val="00386293"/>
    <w:rsid w:val="0039084B"/>
    <w:rsid w:val="0039089D"/>
    <w:rsid w:val="00392D9B"/>
    <w:rsid w:val="00396C06"/>
    <w:rsid w:val="003A078B"/>
    <w:rsid w:val="003A5185"/>
    <w:rsid w:val="003A67DF"/>
    <w:rsid w:val="003A7149"/>
    <w:rsid w:val="003B1A4F"/>
    <w:rsid w:val="003B45A8"/>
    <w:rsid w:val="003B5300"/>
    <w:rsid w:val="003B6125"/>
    <w:rsid w:val="003B69CE"/>
    <w:rsid w:val="003C626E"/>
    <w:rsid w:val="003D3A4A"/>
    <w:rsid w:val="003D758F"/>
    <w:rsid w:val="003E4E28"/>
    <w:rsid w:val="00401778"/>
    <w:rsid w:val="00401C03"/>
    <w:rsid w:val="00405B24"/>
    <w:rsid w:val="00406FCE"/>
    <w:rsid w:val="0042413A"/>
    <w:rsid w:val="00424696"/>
    <w:rsid w:val="00436450"/>
    <w:rsid w:val="00450BC7"/>
    <w:rsid w:val="0046090C"/>
    <w:rsid w:val="00470980"/>
    <w:rsid w:val="00481D0F"/>
    <w:rsid w:val="00486A51"/>
    <w:rsid w:val="00490CFA"/>
    <w:rsid w:val="00491866"/>
    <w:rsid w:val="00493A55"/>
    <w:rsid w:val="004A01DD"/>
    <w:rsid w:val="004B3EB9"/>
    <w:rsid w:val="004C0121"/>
    <w:rsid w:val="004C3673"/>
    <w:rsid w:val="004C4A17"/>
    <w:rsid w:val="004C6383"/>
    <w:rsid w:val="004C792C"/>
    <w:rsid w:val="004D0C92"/>
    <w:rsid w:val="004D1601"/>
    <w:rsid w:val="004D37A8"/>
    <w:rsid w:val="004D5951"/>
    <w:rsid w:val="004E1899"/>
    <w:rsid w:val="004E3B2A"/>
    <w:rsid w:val="004E76E2"/>
    <w:rsid w:val="004F0788"/>
    <w:rsid w:val="004F0BD3"/>
    <w:rsid w:val="004F2100"/>
    <w:rsid w:val="004F4367"/>
    <w:rsid w:val="004F4C0D"/>
    <w:rsid w:val="004F54B0"/>
    <w:rsid w:val="004F5563"/>
    <w:rsid w:val="004F6386"/>
    <w:rsid w:val="004F788C"/>
    <w:rsid w:val="00510DD2"/>
    <w:rsid w:val="00511329"/>
    <w:rsid w:val="00512D99"/>
    <w:rsid w:val="00524F9A"/>
    <w:rsid w:val="00525608"/>
    <w:rsid w:val="00527F9F"/>
    <w:rsid w:val="00542BB3"/>
    <w:rsid w:val="00543C16"/>
    <w:rsid w:val="00546298"/>
    <w:rsid w:val="0056276E"/>
    <w:rsid w:val="00565EBE"/>
    <w:rsid w:val="00567613"/>
    <w:rsid w:val="005770C4"/>
    <w:rsid w:val="00583878"/>
    <w:rsid w:val="005843FD"/>
    <w:rsid w:val="00594AD2"/>
    <w:rsid w:val="00595984"/>
    <w:rsid w:val="005A0699"/>
    <w:rsid w:val="005A25B6"/>
    <w:rsid w:val="005A3176"/>
    <w:rsid w:val="005A3FAB"/>
    <w:rsid w:val="005A408B"/>
    <w:rsid w:val="005A6FE9"/>
    <w:rsid w:val="005B1742"/>
    <w:rsid w:val="005D07DA"/>
    <w:rsid w:val="005D2363"/>
    <w:rsid w:val="005F1D1E"/>
    <w:rsid w:val="00600DDD"/>
    <w:rsid w:val="00601D5E"/>
    <w:rsid w:val="00604423"/>
    <w:rsid w:val="00604827"/>
    <w:rsid w:val="0060580D"/>
    <w:rsid w:val="0060657A"/>
    <w:rsid w:val="00606C6E"/>
    <w:rsid w:val="00607BEB"/>
    <w:rsid w:val="00610314"/>
    <w:rsid w:val="00614414"/>
    <w:rsid w:val="006154BD"/>
    <w:rsid w:val="006163AE"/>
    <w:rsid w:val="00617FDC"/>
    <w:rsid w:val="0062542D"/>
    <w:rsid w:val="00630CC3"/>
    <w:rsid w:val="006343A2"/>
    <w:rsid w:val="00637A76"/>
    <w:rsid w:val="00641A19"/>
    <w:rsid w:val="00650C20"/>
    <w:rsid w:val="006542B7"/>
    <w:rsid w:val="006570B5"/>
    <w:rsid w:val="006609BA"/>
    <w:rsid w:val="00683E73"/>
    <w:rsid w:val="00686359"/>
    <w:rsid w:val="00690CB4"/>
    <w:rsid w:val="00693678"/>
    <w:rsid w:val="00695189"/>
    <w:rsid w:val="006972F0"/>
    <w:rsid w:val="006A3959"/>
    <w:rsid w:val="006B7870"/>
    <w:rsid w:val="006C3172"/>
    <w:rsid w:val="006E256E"/>
    <w:rsid w:val="006E57BB"/>
    <w:rsid w:val="006F2DBA"/>
    <w:rsid w:val="006F373C"/>
    <w:rsid w:val="006F588B"/>
    <w:rsid w:val="006F6ED0"/>
    <w:rsid w:val="007063CF"/>
    <w:rsid w:val="007138B5"/>
    <w:rsid w:val="00720684"/>
    <w:rsid w:val="0072203A"/>
    <w:rsid w:val="007248F0"/>
    <w:rsid w:val="00726AC8"/>
    <w:rsid w:val="00732005"/>
    <w:rsid w:val="00737FEC"/>
    <w:rsid w:val="007476D0"/>
    <w:rsid w:val="00756996"/>
    <w:rsid w:val="00762A8E"/>
    <w:rsid w:val="00764739"/>
    <w:rsid w:val="00764BB8"/>
    <w:rsid w:val="0077581F"/>
    <w:rsid w:val="0078202E"/>
    <w:rsid w:val="0079166E"/>
    <w:rsid w:val="00792C27"/>
    <w:rsid w:val="00792F37"/>
    <w:rsid w:val="007A2FB4"/>
    <w:rsid w:val="007B0362"/>
    <w:rsid w:val="007D1A25"/>
    <w:rsid w:val="007D5906"/>
    <w:rsid w:val="007E1A09"/>
    <w:rsid w:val="007E4D88"/>
    <w:rsid w:val="007E77FA"/>
    <w:rsid w:val="007F2AB9"/>
    <w:rsid w:val="007F4147"/>
    <w:rsid w:val="007F4649"/>
    <w:rsid w:val="007F7106"/>
    <w:rsid w:val="008027BB"/>
    <w:rsid w:val="008032B6"/>
    <w:rsid w:val="00804ED5"/>
    <w:rsid w:val="008121D0"/>
    <w:rsid w:val="00812431"/>
    <w:rsid w:val="00814B10"/>
    <w:rsid w:val="00816C2F"/>
    <w:rsid w:val="00820E1B"/>
    <w:rsid w:val="00831869"/>
    <w:rsid w:val="008417F9"/>
    <w:rsid w:val="00842230"/>
    <w:rsid w:val="00843B3E"/>
    <w:rsid w:val="0084590E"/>
    <w:rsid w:val="00846701"/>
    <w:rsid w:val="00854376"/>
    <w:rsid w:val="008606C9"/>
    <w:rsid w:val="00865E68"/>
    <w:rsid w:val="008665B2"/>
    <w:rsid w:val="00871D4E"/>
    <w:rsid w:val="00874AF2"/>
    <w:rsid w:val="008800D4"/>
    <w:rsid w:val="0088549F"/>
    <w:rsid w:val="00886CC9"/>
    <w:rsid w:val="0089057D"/>
    <w:rsid w:val="00890828"/>
    <w:rsid w:val="00892BCC"/>
    <w:rsid w:val="00892EB9"/>
    <w:rsid w:val="008936E9"/>
    <w:rsid w:val="00894562"/>
    <w:rsid w:val="008950A0"/>
    <w:rsid w:val="008A0AEB"/>
    <w:rsid w:val="008A3419"/>
    <w:rsid w:val="008A5150"/>
    <w:rsid w:val="008A5D3A"/>
    <w:rsid w:val="008B0719"/>
    <w:rsid w:val="008C345B"/>
    <w:rsid w:val="008E0E5A"/>
    <w:rsid w:val="008E3A35"/>
    <w:rsid w:val="008E5443"/>
    <w:rsid w:val="008F6A9D"/>
    <w:rsid w:val="00901972"/>
    <w:rsid w:val="00901D23"/>
    <w:rsid w:val="00903326"/>
    <w:rsid w:val="00906FE0"/>
    <w:rsid w:val="00910F80"/>
    <w:rsid w:val="00920E1D"/>
    <w:rsid w:val="00922987"/>
    <w:rsid w:val="009310B6"/>
    <w:rsid w:val="009323FC"/>
    <w:rsid w:val="0093647D"/>
    <w:rsid w:val="009426E1"/>
    <w:rsid w:val="009460EF"/>
    <w:rsid w:val="00952DD0"/>
    <w:rsid w:val="009544CA"/>
    <w:rsid w:val="00954FA7"/>
    <w:rsid w:val="00955C03"/>
    <w:rsid w:val="009623DA"/>
    <w:rsid w:val="009656D9"/>
    <w:rsid w:val="0096661B"/>
    <w:rsid w:val="009704A9"/>
    <w:rsid w:val="00970CCF"/>
    <w:rsid w:val="0097378F"/>
    <w:rsid w:val="00974C1E"/>
    <w:rsid w:val="00974D6A"/>
    <w:rsid w:val="00993613"/>
    <w:rsid w:val="009963C7"/>
    <w:rsid w:val="009A3640"/>
    <w:rsid w:val="009A4C5E"/>
    <w:rsid w:val="009A7939"/>
    <w:rsid w:val="009B4FE7"/>
    <w:rsid w:val="009B5FFB"/>
    <w:rsid w:val="009C0139"/>
    <w:rsid w:val="009C02E8"/>
    <w:rsid w:val="009C1C44"/>
    <w:rsid w:val="009C30A5"/>
    <w:rsid w:val="009C38CE"/>
    <w:rsid w:val="009C420C"/>
    <w:rsid w:val="009C55B8"/>
    <w:rsid w:val="009D1E7B"/>
    <w:rsid w:val="009D7D1C"/>
    <w:rsid w:val="009E26FE"/>
    <w:rsid w:val="009E4D95"/>
    <w:rsid w:val="009E51AE"/>
    <w:rsid w:val="009E7484"/>
    <w:rsid w:val="009F0120"/>
    <w:rsid w:val="009F0743"/>
    <w:rsid w:val="009F0F19"/>
    <w:rsid w:val="00A03EC7"/>
    <w:rsid w:val="00A1125A"/>
    <w:rsid w:val="00A20E9C"/>
    <w:rsid w:val="00A21C53"/>
    <w:rsid w:val="00A251A2"/>
    <w:rsid w:val="00A25291"/>
    <w:rsid w:val="00A36EAE"/>
    <w:rsid w:val="00A50A95"/>
    <w:rsid w:val="00A5273C"/>
    <w:rsid w:val="00A60ED0"/>
    <w:rsid w:val="00A631E5"/>
    <w:rsid w:val="00A64BE5"/>
    <w:rsid w:val="00A7200B"/>
    <w:rsid w:val="00A81CAE"/>
    <w:rsid w:val="00A92BDA"/>
    <w:rsid w:val="00A97DC1"/>
    <w:rsid w:val="00AA1176"/>
    <w:rsid w:val="00AA2503"/>
    <w:rsid w:val="00AA43AC"/>
    <w:rsid w:val="00AA6061"/>
    <w:rsid w:val="00AA7904"/>
    <w:rsid w:val="00AB45E8"/>
    <w:rsid w:val="00AD023F"/>
    <w:rsid w:val="00AD18B5"/>
    <w:rsid w:val="00AF1E18"/>
    <w:rsid w:val="00AF29AC"/>
    <w:rsid w:val="00AF49AD"/>
    <w:rsid w:val="00B04AA8"/>
    <w:rsid w:val="00B0744E"/>
    <w:rsid w:val="00B16A30"/>
    <w:rsid w:val="00B17C9E"/>
    <w:rsid w:val="00B222D8"/>
    <w:rsid w:val="00B353EB"/>
    <w:rsid w:val="00B43BF0"/>
    <w:rsid w:val="00B468C6"/>
    <w:rsid w:val="00B540F8"/>
    <w:rsid w:val="00B57635"/>
    <w:rsid w:val="00B6698E"/>
    <w:rsid w:val="00B675A8"/>
    <w:rsid w:val="00B705B3"/>
    <w:rsid w:val="00B75B24"/>
    <w:rsid w:val="00B77A2F"/>
    <w:rsid w:val="00B80FC5"/>
    <w:rsid w:val="00B91702"/>
    <w:rsid w:val="00B97CA0"/>
    <w:rsid w:val="00BA0CEC"/>
    <w:rsid w:val="00BA38FC"/>
    <w:rsid w:val="00BA5FD7"/>
    <w:rsid w:val="00BA68AC"/>
    <w:rsid w:val="00BC0EC0"/>
    <w:rsid w:val="00BC16E5"/>
    <w:rsid w:val="00BC2E3B"/>
    <w:rsid w:val="00BC2F5C"/>
    <w:rsid w:val="00BC49D7"/>
    <w:rsid w:val="00BC538F"/>
    <w:rsid w:val="00BD5BEF"/>
    <w:rsid w:val="00BD5EF6"/>
    <w:rsid w:val="00BD7965"/>
    <w:rsid w:val="00BE4203"/>
    <w:rsid w:val="00BF07D8"/>
    <w:rsid w:val="00BF43E2"/>
    <w:rsid w:val="00BF515F"/>
    <w:rsid w:val="00C11739"/>
    <w:rsid w:val="00C1438B"/>
    <w:rsid w:val="00C17E8C"/>
    <w:rsid w:val="00C228E7"/>
    <w:rsid w:val="00C232E2"/>
    <w:rsid w:val="00C31E48"/>
    <w:rsid w:val="00C32ED3"/>
    <w:rsid w:val="00C34CF7"/>
    <w:rsid w:val="00C35604"/>
    <w:rsid w:val="00C41964"/>
    <w:rsid w:val="00C449E0"/>
    <w:rsid w:val="00C44F5F"/>
    <w:rsid w:val="00C465B0"/>
    <w:rsid w:val="00C5066D"/>
    <w:rsid w:val="00C51D5D"/>
    <w:rsid w:val="00C57B84"/>
    <w:rsid w:val="00C621F3"/>
    <w:rsid w:val="00C64BF4"/>
    <w:rsid w:val="00C6538B"/>
    <w:rsid w:val="00C6589D"/>
    <w:rsid w:val="00C80DE5"/>
    <w:rsid w:val="00C82E41"/>
    <w:rsid w:val="00C851BA"/>
    <w:rsid w:val="00C95400"/>
    <w:rsid w:val="00C9614B"/>
    <w:rsid w:val="00CA34CC"/>
    <w:rsid w:val="00CA518F"/>
    <w:rsid w:val="00CA625F"/>
    <w:rsid w:val="00CB04D8"/>
    <w:rsid w:val="00CB20E8"/>
    <w:rsid w:val="00CB5808"/>
    <w:rsid w:val="00CD0D04"/>
    <w:rsid w:val="00CD1101"/>
    <w:rsid w:val="00CD139D"/>
    <w:rsid w:val="00CF7B88"/>
    <w:rsid w:val="00D00147"/>
    <w:rsid w:val="00D036DE"/>
    <w:rsid w:val="00D06747"/>
    <w:rsid w:val="00D06A91"/>
    <w:rsid w:val="00D06EB7"/>
    <w:rsid w:val="00D10147"/>
    <w:rsid w:val="00D1218E"/>
    <w:rsid w:val="00D21042"/>
    <w:rsid w:val="00D237E5"/>
    <w:rsid w:val="00D34EB8"/>
    <w:rsid w:val="00D40F0E"/>
    <w:rsid w:val="00D44CCC"/>
    <w:rsid w:val="00D454E3"/>
    <w:rsid w:val="00D45BEC"/>
    <w:rsid w:val="00D5761E"/>
    <w:rsid w:val="00D62AC5"/>
    <w:rsid w:val="00D64A9F"/>
    <w:rsid w:val="00D73726"/>
    <w:rsid w:val="00D75EA4"/>
    <w:rsid w:val="00D82279"/>
    <w:rsid w:val="00D82D04"/>
    <w:rsid w:val="00D83034"/>
    <w:rsid w:val="00D84A44"/>
    <w:rsid w:val="00D9529B"/>
    <w:rsid w:val="00D95B69"/>
    <w:rsid w:val="00D9632A"/>
    <w:rsid w:val="00DA0FAB"/>
    <w:rsid w:val="00DA6A84"/>
    <w:rsid w:val="00DA70C0"/>
    <w:rsid w:val="00DB0F3F"/>
    <w:rsid w:val="00DB304D"/>
    <w:rsid w:val="00DB5C40"/>
    <w:rsid w:val="00DB7489"/>
    <w:rsid w:val="00DC3C32"/>
    <w:rsid w:val="00DC741F"/>
    <w:rsid w:val="00DD3CA8"/>
    <w:rsid w:val="00DD56CB"/>
    <w:rsid w:val="00DD6C0C"/>
    <w:rsid w:val="00DD7416"/>
    <w:rsid w:val="00E02976"/>
    <w:rsid w:val="00E05D49"/>
    <w:rsid w:val="00E0717D"/>
    <w:rsid w:val="00E102F4"/>
    <w:rsid w:val="00E16DD0"/>
    <w:rsid w:val="00E20260"/>
    <w:rsid w:val="00E2186E"/>
    <w:rsid w:val="00E23630"/>
    <w:rsid w:val="00E32CC0"/>
    <w:rsid w:val="00E37A79"/>
    <w:rsid w:val="00E40F1B"/>
    <w:rsid w:val="00E5079D"/>
    <w:rsid w:val="00E55341"/>
    <w:rsid w:val="00E55487"/>
    <w:rsid w:val="00E667DF"/>
    <w:rsid w:val="00E70723"/>
    <w:rsid w:val="00E84A8B"/>
    <w:rsid w:val="00E85BA7"/>
    <w:rsid w:val="00E85E60"/>
    <w:rsid w:val="00E90B3E"/>
    <w:rsid w:val="00E928AC"/>
    <w:rsid w:val="00E92DBE"/>
    <w:rsid w:val="00EA1ABF"/>
    <w:rsid w:val="00EA4D20"/>
    <w:rsid w:val="00EB34BE"/>
    <w:rsid w:val="00EB6AEA"/>
    <w:rsid w:val="00EC1131"/>
    <w:rsid w:val="00EC257B"/>
    <w:rsid w:val="00ED2918"/>
    <w:rsid w:val="00ED7282"/>
    <w:rsid w:val="00EE3D12"/>
    <w:rsid w:val="00EE48A2"/>
    <w:rsid w:val="00EE50F0"/>
    <w:rsid w:val="00EE5323"/>
    <w:rsid w:val="00EE6BAB"/>
    <w:rsid w:val="00EE7BEC"/>
    <w:rsid w:val="00EF1568"/>
    <w:rsid w:val="00EF59CC"/>
    <w:rsid w:val="00F07FD3"/>
    <w:rsid w:val="00F16C58"/>
    <w:rsid w:val="00F16F09"/>
    <w:rsid w:val="00F20D98"/>
    <w:rsid w:val="00F2176B"/>
    <w:rsid w:val="00F21F8E"/>
    <w:rsid w:val="00F23767"/>
    <w:rsid w:val="00F2420F"/>
    <w:rsid w:val="00F2673A"/>
    <w:rsid w:val="00F3152C"/>
    <w:rsid w:val="00F43B17"/>
    <w:rsid w:val="00F52C71"/>
    <w:rsid w:val="00F647D7"/>
    <w:rsid w:val="00F66BD9"/>
    <w:rsid w:val="00F66EE9"/>
    <w:rsid w:val="00F72265"/>
    <w:rsid w:val="00F768ED"/>
    <w:rsid w:val="00F807D5"/>
    <w:rsid w:val="00F81012"/>
    <w:rsid w:val="00F82AC6"/>
    <w:rsid w:val="00F8531D"/>
    <w:rsid w:val="00F90CFE"/>
    <w:rsid w:val="00F90DE1"/>
    <w:rsid w:val="00F9189E"/>
    <w:rsid w:val="00F947F7"/>
    <w:rsid w:val="00FA0CB2"/>
    <w:rsid w:val="00FA47B6"/>
    <w:rsid w:val="00FA5BD7"/>
    <w:rsid w:val="00FA6865"/>
    <w:rsid w:val="00FB0CA8"/>
    <w:rsid w:val="00FB5541"/>
    <w:rsid w:val="00FC0166"/>
    <w:rsid w:val="00FC3274"/>
    <w:rsid w:val="00FC3BCE"/>
    <w:rsid w:val="00FC68B5"/>
    <w:rsid w:val="00FC7C9F"/>
    <w:rsid w:val="00FD2BD0"/>
    <w:rsid w:val="00FD44CC"/>
    <w:rsid w:val="00FD57AC"/>
    <w:rsid w:val="00FD66EB"/>
    <w:rsid w:val="00FE1609"/>
    <w:rsid w:val="00FE1622"/>
    <w:rsid w:val="00FF6C7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3" w:uiPriority="0"/>
    <w:lsdException w:name="Body Text Indent 3" w:uiPriority="0"/>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2B2"/>
  </w:style>
  <w:style w:type="paragraph" w:styleId="Ttulo1">
    <w:name w:val="heading 1"/>
    <w:basedOn w:val="Normal"/>
    <w:next w:val="Normal"/>
    <w:link w:val="Ttulo1Car"/>
    <w:uiPriority w:val="99"/>
    <w:qFormat/>
    <w:rsid w:val="00E90B3E"/>
    <w:pPr>
      <w:keepNext/>
      <w:spacing w:before="240" w:after="60" w:line="240" w:lineRule="auto"/>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BA68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EB6AEA"/>
    <w:pPr>
      <w:keepNext/>
      <w:tabs>
        <w:tab w:val="right" w:pos="9360"/>
      </w:tabs>
      <w:spacing w:after="0" w:line="240" w:lineRule="auto"/>
      <w:jc w:val="both"/>
      <w:outlineLvl w:val="2"/>
    </w:pPr>
    <w:rPr>
      <w:rFonts w:ascii="Times New Roman" w:eastAsia="Times New Roman" w:hAnsi="Times New Roman" w:cs="Times New Roman"/>
      <w:b/>
      <w:color w:val="0000FF"/>
      <w:sz w:val="20"/>
      <w:szCs w:val="20"/>
      <w:lang w:val="en-US" w:eastAsia="en-US"/>
    </w:rPr>
  </w:style>
  <w:style w:type="paragraph" w:styleId="Ttulo4">
    <w:name w:val="heading 4"/>
    <w:basedOn w:val="Normal"/>
    <w:next w:val="Normal"/>
    <w:link w:val="Ttulo4Car"/>
    <w:unhideWhenUsed/>
    <w:qFormat/>
    <w:rsid w:val="00AA1176"/>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Ttulo5">
    <w:name w:val="heading 5"/>
    <w:basedOn w:val="Normal"/>
    <w:next w:val="Normal"/>
    <w:link w:val="Ttulo5Car"/>
    <w:unhideWhenUsed/>
    <w:qFormat/>
    <w:rsid w:val="00E90B3E"/>
    <w:pPr>
      <w:spacing w:before="240" w:after="60" w:line="240" w:lineRule="auto"/>
      <w:outlineLvl w:val="4"/>
    </w:pPr>
    <w:rPr>
      <w:rFonts w:ascii="Calibri" w:eastAsia="Times New Roman" w:hAnsi="Calibri" w:cs="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41964"/>
    <w:pPr>
      <w:spacing w:after="0" w:line="240" w:lineRule="auto"/>
    </w:pPr>
    <w:rPr>
      <w:rFonts w:ascii="Calibri" w:eastAsia="Calibri" w:hAnsi="Calibri" w:cs="Times New Roman"/>
      <w:lang w:val="es-MX" w:eastAsia="en-US"/>
    </w:rPr>
  </w:style>
  <w:style w:type="paragraph" w:styleId="Encabezado">
    <w:name w:val="header"/>
    <w:basedOn w:val="Normal"/>
    <w:link w:val="EncabezadoCar"/>
    <w:uiPriority w:val="99"/>
    <w:unhideWhenUsed/>
    <w:rsid w:val="008800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00D4"/>
  </w:style>
  <w:style w:type="paragraph" w:styleId="Piedepgina">
    <w:name w:val="footer"/>
    <w:basedOn w:val="Normal"/>
    <w:link w:val="PiedepginaCar"/>
    <w:uiPriority w:val="99"/>
    <w:unhideWhenUsed/>
    <w:rsid w:val="003B45A8"/>
    <w:pPr>
      <w:tabs>
        <w:tab w:val="center" w:pos="4252"/>
        <w:tab w:val="right" w:pos="8504"/>
      </w:tabs>
      <w:spacing w:after="0" w:line="240" w:lineRule="auto"/>
      <w:jc w:val="center"/>
    </w:pPr>
  </w:style>
  <w:style w:type="character" w:customStyle="1" w:styleId="PiedepginaCar">
    <w:name w:val="Pie de página Car"/>
    <w:basedOn w:val="Fuentedeprrafopredeter"/>
    <w:link w:val="Piedepgina"/>
    <w:uiPriority w:val="99"/>
    <w:rsid w:val="003B45A8"/>
  </w:style>
  <w:style w:type="paragraph" w:styleId="Textodeglobo">
    <w:name w:val="Balloon Text"/>
    <w:basedOn w:val="Normal"/>
    <w:link w:val="TextodegloboCar"/>
    <w:uiPriority w:val="99"/>
    <w:unhideWhenUsed/>
    <w:rsid w:val="008800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8800D4"/>
    <w:rPr>
      <w:rFonts w:ascii="Tahoma" w:hAnsi="Tahoma" w:cs="Tahoma"/>
      <w:sz w:val="16"/>
      <w:szCs w:val="16"/>
    </w:rPr>
  </w:style>
  <w:style w:type="character" w:customStyle="1" w:styleId="SinespaciadoCar">
    <w:name w:val="Sin espaciado Car"/>
    <w:link w:val="Sinespaciado"/>
    <w:uiPriority w:val="1"/>
    <w:rsid w:val="009C1C44"/>
    <w:rPr>
      <w:rFonts w:ascii="Calibri" w:eastAsia="Calibri" w:hAnsi="Calibri" w:cs="Times New Roman"/>
      <w:lang w:val="es-MX" w:eastAsia="en-US"/>
    </w:rPr>
  </w:style>
  <w:style w:type="character" w:customStyle="1" w:styleId="Ttulo1Car">
    <w:name w:val="Título 1 Car"/>
    <w:basedOn w:val="Fuentedeprrafopredeter"/>
    <w:link w:val="Ttulo1"/>
    <w:uiPriority w:val="99"/>
    <w:rsid w:val="00E90B3E"/>
    <w:rPr>
      <w:rFonts w:ascii="Cambria" w:eastAsia="Times New Roman" w:hAnsi="Cambria" w:cs="Times New Roman"/>
      <w:b/>
      <w:bCs/>
      <w:kern w:val="32"/>
      <w:sz w:val="32"/>
      <w:szCs w:val="32"/>
    </w:rPr>
  </w:style>
  <w:style w:type="character" w:customStyle="1" w:styleId="Ttulo5Car">
    <w:name w:val="Título 5 Car"/>
    <w:basedOn w:val="Fuentedeprrafopredeter"/>
    <w:link w:val="Ttulo5"/>
    <w:rsid w:val="00E90B3E"/>
    <w:rPr>
      <w:rFonts w:ascii="Calibri" w:eastAsia="Times New Roman" w:hAnsi="Calibri" w:cs="Times New Roman"/>
      <w:b/>
      <w:bCs/>
      <w:i/>
      <w:iCs/>
      <w:sz w:val="26"/>
      <w:szCs w:val="26"/>
    </w:rPr>
  </w:style>
  <w:style w:type="paragraph" w:styleId="NormalWeb">
    <w:name w:val="Normal (Web)"/>
    <w:basedOn w:val="Normal"/>
    <w:uiPriority w:val="99"/>
    <w:rsid w:val="00E90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JustificadoCar">
    <w:name w:val="Texto independiente + Justificado Car"/>
    <w:aliases w:val="Izquierda:  0 cm Car,Sangría francesa:  3.75 ... Car"/>
    <w:link w:val="TextoindependienteJustificado"/>
    <w:locked/>
    <w:rsid w:val="00E90B3E"/>
    <w:rPr>
      <w:rFonts w:ascii="Arial" w:hAnsi="Arial" w:cs="Arial"/>
      <w:sz w:val="24"/>
      <w:szCs w:val="24"/>
    </w:rPr>
  </w:style>
  <w:style w:type="paragraph" w:customStyle="1" w:styleId="TextoindependienteJustificado">
    <w:name w:val="Texto independiente + Justificado"/>
    <w:aliases w:val="Izquierda:  0 cm,Sangría francesa:  3.75 ..."/>
    <w:basedOn w:val="Normal"/>
    <w:link w:val="TextoindependienteJustificadoCar"/>
    <w:rsid w:val="00E90B3E"/>
    <w:pPr>
      <w:spacing w:after="0" w:line="240" w:lineRule="auto"/>
      <w:jc w:val="both"/>
    </w:pPr>
    <w:rPr>
      <w:rFonts w:ascii="Arial" w:hAnsi="Arial" w:cs="Arial"/>
      <w:sz w:val="24"/>
      <w:szCs w:val="24"/>
    </w:rPr>
  </w:style>
  <w:style w:type="paragraph" w:styleId="Prrafodelista">
    <w:name w:val="List Paragraph"/>
    <w:basedOn w:val="Normal"/>
    <w:link w:val="PrrafodelistaCar"/>
    <w:uiPriority w:val="34"/>
    <w:qFormat/>
    <w:rsid w:val="00E90B3E"/>
    <w:pPr>
      <w:spacing w:after="0" w:line="240" w:lineRule="auto"/>
      <w:ind w:left="708"/>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99"/>
    <w:rsid w:val="00F16C58"/>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rsid w:val="00F16C58"/>
    <w:rPr>
      <w:rFonts w:ascii="Times New Roman" w:eastAsia="Times New Roman" w:hAnsi="Times New Roman" w:cs="Times New Roman"/>
      <w:sz w:val="24"/>
      <w:szCs w:val="24"/>
    </w:rPr>
  </w:style>
  <w:style w:type="character" w:styleId="Hipervnculo">
    <w:name w:val="Hyperlink"/>
    <w:uiPriority w:val="99"/>
    <w:unhideWhenUsed/>
    <w:rsid w:val="00F16C58"/>
    <w:rPr>
      <w:color w:val="0000FF"/>
      <w:u w:val="single"/>
    </w:rPr>
  </w:style>
  <w:style w:type="paragraph" w:styleId="Textoindependiente2">
    <w:name w:val="Body Text 2"/>
    <w:basedOn w:val="Normal"/>
    <w:link w:val="Textoindependiente2Car"/>
    <w:uiPriority w:val="99"/>
    <w:unhideWhenUsed/>
    <w:rsid w:val="00FD44CC"/>
    <w:pPr>
      <w:spacing w:after="120" w:line="480" w:lineRule="auto"/>
    </w:pPr>
    <w:rPr>
      <w:rFonts w:ascii="Calibri" w:eastAsia="Calibri" w:hAnsi="Calibri" w:cs="Times New Roman"/>
      <w:lang w:eastAsia="en-US"/>
    </w:rPr>
  </w:style>
  <w:style w:type="character" w:customStyle="1" w:styleId="Textoindependiente2Car">
    <w:name w:val="Texto independiente 2 Car"/>
    <w:basedOn w:val="Fuentedeprrafopredeter"/>
    <w:link w:val="Textoindependiente2"/>
    <w:uiPriority w:val="99"/>
    <w:rsid w:val="00FD44CC"/>
    <w:rPr>
      <w:rFonts w:ascii="Calibri" w:eastAsia="Calibri" w:hAnsi="Calibri" w:cs="Times New Roman"/>
      <w:lang w:eastAsia="en-US"/>
    </w:rPr>
  </w:style>
  <w:style w:type="paragraph" w:styleId="Sangradetextonormal">
    <w:name w:val="Body Text Indent"/>
    <w:basedOn w:val="Normal"/>
    <w:link w:val="SangradetextonormalCar"/>
    <w:uiPriority w:val="99"/>
    <w:unhideWhenUsed/>
    <w:rsid w:val="00FD44CC"/>
    <w:pPr>
      <w:spacing w:after="120"/>
      <w:ind w:left="283"/>
    </w:pPr>
    <w:rPr>
      <w:rFonts w:ascii="Calibri" w:eastAsia="Calibri" w:hAnsi="Calibri" w:cs="Times New Roman"/>
      <w:lang w:eastAsia="en-US"/>
    </w:rPr>
  </w:style>
  <w:style w:type="character" w:customStyle="1" w:styleId="SangradetextonormalCar">
    <w:name w:val="Sangría de texto normal Car"/>
    <w:basedOn w:val="Fuentedeprrafopredeter"/>
    <w:link w:val="Sangradetextonormal"/>
    <w:uiPriority w:val="99"/>
    <w:rsid w:val="00FD44CC"/>
    <w:rPr>
      <w:rFonts w:ascii="Calibri" w:eastAsia="Calibri" w:hAnsi="Calibri" w:cs="Times New Roman"/>
      <w:lang w:eastAsia="en-US"/>
    </w:rPr>
  </w:style>
  <w:style w:type="paragraph" w:styleId="Sangra2detindependiente">
    <w:name w:val="Body Text Indent 2"/>
    <w:basedOn w:val="Normal"/>
    <w:link w:val="Sangra2detindependienteCar"/>
    <w:uiPriority w:val="99"/>
    <w:semiHidden/>
    <w:unhideWhenUsed/>
    <w:rsid w:val="00FD44CC"/>
    <w:pPr>
      <w:spacing w:after="120" w:line="480" w:lineRule="auto"/>
      <w:ind w:left="283"/>
    </w:pPr>
    <w:rPr>
      <w:rFonts w:ascii="Calibri" w:eastAsia="Calibri" w:hAnsi="Calibri" w:cs="Times New Roman"/>
      <w:lang w:eastAsia="en-US"/>
    </w:rPr>
  </w:style>
  <w:style w:type="character" w:customStyle="1" w:styleId="Sangra2detindependienteCar">
    <w:name w:val="Sangría 2 de t. independiente Car"/>
    <w:basedOn w:val="Fuentedeprrafopredeter"/>
    <w:link w:val="Sangra2detindependiente"/>
    <w:uiPriority w:val="99"/>
    <w:semiHidden/>
    <w:rsid w:val="00FD44CC"/>
    <w:rPr>
      <w:rFonts w:ascii="Calibri" w:eastAsia="Calibri" w:hAnsi="Calibri" w:cs="Times New Roman"/>
      <w:lang w:eastAsia="en-US"/>
    </w:rPr>
  </w:style>
  <w:style w:type="character" w:customStyle="1" w:styleId="Ttulo2Car">
    <w:name w:val="Título 2 Car"/>
    <w:basedOn w:val="Fuentedeprrafopredeter"/>
    <w:link w:val="Ttulo2"/>
    <w:uiPriority w:val="9"/>
    <w:rsid w:val="00BA68AC"/>
    <w:rPr>
      <w:rFonts w:asciiTheme="majorHAnsi" w:eastAsiaTheme="majorEastAsia" w:hAnsiTheme="majorHAnsi" w:cstheme="majorBidi"/>
      <w:b/>
      <w:bCs/>
      <w:color w:val="4F81BD" w:themeColor="accent1"/>
      <w:sz w:val="26"/>
      <w:szCs w:val="26"/>
    </w:rPr>
  </w:style>
  <w:style w:type="paragraph" w:styleId="Ttulo">
    <w:name w:val="Title"/>
    <w:basedOn w:val="Normal"/>
    <w:link w:val="TtuloCar"/>
    <w:qFormat/>
    <w:rsid w:val="00BA68AC"/>
    <w:pPr>
      <w:spacing w:after="0" w:line="240" w:lineRule="auto"/>
      <w:jc w:val="center"/>
    </w:pPr>
    <w:rPr>
      <w:rFonts w:ascii="Arial" w:eastAsia="Times New Roman" w:hAnsi="Arial" w:cs="Times New Roman"/>
      <w:b/>
      <w:sz w:val="24"/>
      <w:szCs w:val="20"/>
    </w:rPr>
  </w:style>
  <w:style w:type="character" w:customStyle="1" w:styleId="TtuloCar">
    <w:name w:val="Título Car"/>
    <w:basedOn w:val="Fuentedeprrafopredeter"/>
    <w:link w:val="Ttulo"/>
    <w:rsid w:val="00BA68AC"/>
    <w:rPr>
      <w:rFonts w:ascii="Arial" w:eastAsia="Times New Roman" w:hAnsi="Arial" w:cs="Times New Roman"/>
      <w:b/>
      <w:sz w:val="24"/>
      <w:szCs w:val="20"/>
    </w:rPr>
  </w:style>
  <w:style w:type="character" w:styleId="Textoennegrita">
    <w:name w:val="Strong"/>
    <w:uiPriority w:val="99"/>
    <w:qFormat/>
    <w:rsid w:val="00C5066D"/>
    <w:rPr>
      <w:b/>
      <w:bCs/>
    </w:rPr>
  </w:style>
  <w:style w:type="character" w:customStyle="1" w:styleId="cont-contenido3">
    <w:name w:val="cont-contenido3"/>
    <w:basedOn w:val="Fuentedeprrafopredeter"/>
    <w:uiPriority w:val="99"/>
    <w:rsid w:val="00C5066D"/>
  </w:style>
  <w:style w:type="paragraph" w:customStyle="1" w:styleId="cont-contenido21">
    <w:name w:val="cont-contenido21"/>
    <w:basedOn w:val="Normal"/>
    <w:uiPriority w:val="99"/>
    <w:rsid w:val="00C506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uiPriority w:val="99"/>
    <w:rsid w:val="00C5066D"/>
  </w:style>
  <w:style w:type="character" w:customStyle="1" w:styleId="cont-contenido2">
    <w:name w:val="cont-contenido2"/>
    <w:basedOn w:val="Fuentedeprrafopredeter"/>
    <w:uiPriority w:val="99"/>
    <w:rsid w:val="00C5066D"/>
  </w:style>
  <w:style w:type="character" w:customStyle="1" w:styleId="links2">
    <w:name w:val="links2"/>
    <w:basedOn w:val="Fuentedeprrafopredeter"/>
    <w:uiPriority w:val="99"/>
    <w:rsid w:val="00C5066D"/>
  </w:style>
  <w:style w:type="character" w:customStyle="1" w:styleId="links3">
    <w:name w:val="links3"/>
    <w:basedOn w:val="Fuentedeprrafopredeter"/>
    <w:uiPriority w:val="99"/>
    <w:rsid w:val="00C5066D"/>
  </w:style>
  <w:style w:type="character" w:customStyle="1" w:styleId="links1">
    <w:name w:val="links1"/>
    <w:basedOn w:val="Fuentedeprrafopredeter"/>
    <w:uiPriority w:val="99"/>
    <w:rsid w:val="00C5066D"/>
  </w:style>
  <w:style w:type="table" w:styleId="Tablaconcuadrcula">
    <w:name w:val="Table Grid"/>
    <w:basedOn w:val="Tablanormal"/>
    <w:uiPriority w:val="59"/>
    <w:rsid w:val="00CB20E8"/>
    <w:pPr>
      <w:spacing w:after="0" w:line="240" w:lineRule="auto"/>
    </w:pPr>
    <w:rPr>
      <w:rFonts w:eastAsiaTheme="minorHAnsi"/>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B20E8"/>
    <w:pPr>
      <w:autoSpaceDE w:val="0"/>
      <w:autoSpaceDN w:val="0"/>
      <w:adjustRightInd w:val="0"/>
      <w:spacing w:after="0" w:line="240" w:lineRule="auto"/>
    </w:pPr>
    <w:rPr>
      <w:rFonts w:ascii="Arial" w:eastAsia="Calibri" w:hAnsi="Arial" w:cs="Arial"/>
      <w:color w:val="000000"/>
      <w:sz w:val="24"/>
      <w:szCs w:val="24"/>
      <w:lang w:val="es-MX" w:eastAsia="en-US"/>
    </w:rPr>
  </w:style>
  <w:style w:type="paragraph" w:customStyle="1" w:styleId="Texto">
    <w:name w:val="Texto"/>
    <w:basedOn w:val="Normal"/>
    <w:link w:val="TextoCar"/>
    <w:rsid w:val="001A4F09"/>
    <w:pPr>
      <w:spacing w:after="101" w:line="216" w:lineRule="exact"/>
      <w:ind w:firstLine="288"/>
      <w:jc w:val="both"/>
    </w:pPr>
    <w:rPr>
      <w:rFonts w:ascii="Arial" w:eastAsia="Times New Roman" w:hAnsi="Arial" w:cs="Arial"/>
      <w:sz w:val="18"/>
      <w:szCs w:val="20"/>
    </w:rPr>
  </w:style>
  <w:style w:type="character" w:customStyle="1" w:styleId="TextoCar">
    <w:name w:val="Texto Car"/>
    <w:link w:val="Texto"/>
    <w:locked/>
    <w:rsid w:val="001A4F09"/>
    <w:rPr>
      <w:rFonts w:ascii="Arial" w:eastAsia="Times New Roman" w:hAnsi="Arial" w:cs="Arial"/>
      <w:sz w:val="18"/>
      <w:szCs w:val="20"/>
    </w:rPr>
  </w:style>
  <w:style w:type="paragraph" w:customStyle="1" w:styleId="Pa6">
    <w:name w:val="Pa6"/>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character" w:customStyle="1" w:styleId="A11">
    <w:name w:val="A11"/>
    <w:rsid w:val="00FC3274"/>
    <w:rPr>
      <w:color w:val="000000"/>
      <w:sz w:val="11"/>
    </w:rPr>
  </w:style>
  <w:style w:type="paragraph" w:customStyle="1" w:styleId="Pa15">
    <w:name w:val="Pa15"/>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customStyle="1" w:styleId="Pa11">
    <w:name w:val="Pa11"/>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customStyle="1" w:styleId="Pa17">
    <w:name w:val="Pa17"/>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customStyle="1" w:styleId="Pa9">
    <w:name w:val="Pa9"/>
    <w:basedOn w:val="Normal"/>
    <w:next w:val="Normal"/>
    <w:rsid w:val="00FC3274"/>
    <w:pPr>
      <w:autoSpaceDE w:val="0"/>
      <w:autoSpaceDN w:val="0"/>
      <w:adjustRightInd w:val="0"/>
      <w:spacing w:after="0" w:line="201" w:lineRule="atLeast"/>
    </w:pPr>
    <w:rPr>
      <w:rFonts w:ascii="DIN" w:eastAsia="Times New Roman" w:hAnsi="DIN" w:cs="Times New Roman"/>
      <w:sz w:val="24"/>
      <w:szCs w:val="24"/>
      <w:lang w:eastAsia="en-US"/>
    </w:rPr>
  </w:style>
  <w:style w:type="paragraph" w:styleId="Textosinformato">
    <w:name w:val="Plain Text"/>
    <w:basedOn w:val="Normal"/>
    <w:link w:val="TextosinformatoCar"/>
    <w:uiPriority w:val="99"/>
    <w:unhideWhenUsed/>
    <w:rsid w:val="00BC2F5C"/>
    <w:pPr>
      <w:spacing w:after="0" w:line="240" w:lineRule="auto"/>
    </w:pPr>
    <w:rPr>
      <w:rFonts w:ascii="Consolas" w:eastAsia="Calibri" w:hAnsi="Consolas" w:cs="Times New Roman"/>
      <w:sz w:val="21"/>
      <w:szCs w:val="21"/>
      <w:lang w:val="es-MX" w:eastAsia="en-US"/>
    </w:rPr>
  </w:style>
  <w:style w:type="character" w:customStyle="1" w:styleId="TextosinformatoCar">
    <w:name w:val="Texto sin formato Car"/>
    <w:basedOn w:val="Fuentedeprrafopredeter"/>
    <w:link w:val="Textosinformato"/>
    <w:uiPriority w:val="99"/>
    <w:rsid w:val="00BC2F5C"/>
    <w:rPr>
      <w:rFonts w:ascii="Consolas" w:eastAsia="Calibri" w:hAnsi="Consolas" w:cs="Times New Roman"/>
      <w:sz w:val="21"/>
      <w:szCs w:val="21"/>
      <w:lang w:val="es-MX" w:eastAsia="en-US"/>
    </w:rPr>
  </w:style>
  <w:style w:type="paragraph" w:customStyle="1" w:styleId="Textosinformato1">
    <w:name w:val="Texto sin formato1"/>
    <w:basedOn w:val="Normal"/>
    <w:rsid w:val="00BC2F5C"/>
    <w:pPr>
      <w:widowControl w:val="0"/>
      <w:spacing w:after="0" w:line="240" w:lineRule="auto"/>
    </w:pPr>
    <w:rPr>
      <w:rFonts w:ascii="Courier New" w:eastAsia="Times New Roman" w:hAnsi="Courier New" w:cs="Times New Roman"/>
      <w:sz w:val="20"/>
      <w:szCs w:val="20"/>
    </w:rPr>
  </w:style>
  <w:style w:type="character" w:customStyle="1" w:styleId="Ttulo3Car">
    <w:name w:val="Título 3 Car"/>
    <w:basedOn w:val="Fuentedeprrafopredeter"/>
    <w:link w:val="Ttulo3"/>
    <w:rsid w:val="00EB6AEA"/>
    <w:rPr>
      <w:rFonts w:ascii="Times New Roman" w:eastAsia="Times New Roman" w:hAnsi="Times New Roman" w:cs="Times New Roman"/>
      <w:b/>
      <w:color w:val="0000FF"/>
      <w:sz w:val="20"/>
      <w:szCs w:val="20"/>
      <w:lang w:val="en-US" w:eastAsia="en-US"/>
    </w:rPr>
  </w:style>
  <w:style w:type="paragraph" w:customStyle="1" w:styleId="msolistparagraph0">
    <w:name w:val="msolistparagraph"/>
    <w:basedOn w:val="Normal"/>
    <w:rsid w:val="00EB6AEA"/>
    <w:pPr>
      <w:spacing w:after="0" w:line="240" w:lineRule="auto"/>
      <w:ind w:left="720"/>
    </w:pPr>
    <w:rPr>
      <w:rFonts w:ascii="Calibri" w:eastAsia="Times New Roman" w:hAnsi="Calibri" w:cs="Times New Roman"/>
    </w:rPr>
  </w:style>
  <w:style w:type="paragraph" w:styleId="Textoindependiente3">
    <w:name w:val="Body Text 3"/>
    <w:basedOn w:val="Normal"/>
    <w:link w:val="Textoindependiente3Car"/>
    <w:rsid w:val="00EB6AEA"/>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EB6AEA"/>
    <w:rPr>
      <w:rFonts w:ascii="Times New Roman" w:eastAsia="Times New Roman" w:hAnsi="Times New Roman" w:cs="Times New Roman"/>
      <w:sz w:val="16"/>
      <w:szCs w:val="16"/>
    </w:rPr>
  </w:style>
  <w:style w:type="paragraph" w:customStyle="1" w:styleId="Body1">
    <w:name w:val="Body 1"/>
    <w:rsid w:val="00EB6AEA"/>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paragraph" w:customStyle="1" w:styleId="Sinespaciado1">
    <w:name w:val="Sin espaciado1"/>
    <w:uiPriority w:val="1"/>
    <w:qFormat/>
    <w:rsid w:val="00EB6AEA"/>
    <w:pPr>
      <w:spacing w:after="0" w:line="240" w:lineRule="auto"/>
    </w:pPr>
    <w:rPr>
      <w:rFonts w:ascii="Calibri" w:eastAsia="Calibri" w:hAnsi="Calibri" w:cs="Times New Roman"/>
      <w:lang w:eastAsia="en-US"/>
    </w:rPr>
  </w:style>
  <w:style w:type="character" w:customStyle="1" w:styleId="eacep1">
    <w:name w:val="eacep1"/>
    <w:rsid w:val="00EB6AEA"/>
    <w:rPr>
      <w:color w:val="000000"/>
    </w:rPr>
  </w:style>
  <w:style w:type="paragraph" w:customStyle="1" w:styleId="BodyText21">
    <w:name w:val="Body Text 21"/>
    <w:basedOn w:val="Normal"/>
    <w:rsid w:val="00EB6AEA"/>
    <w:pPr>
      <w:spacing w:after="0" w:line="240" w:lineRule="auto"/>
      <w:jc w:val="both"/>
    </w:pPr>
    <w:rPr>
      <w:rFonts w:ascii="Arial" w:eastAsia="Times New Roman" w:hAnsi="Arial" w:cs="Times New Roman"/>
      <w:sz w:val="20"/>
      <w:szCs w:val="20"/>
      <w:lang w:val="es-ES_tradnl"/>
    </w:rPr>
  </w:style>
  <w:style w:type="paragraph" w:styleId="Sangra3detindependiente">
    <w:name w:val="Body Text Indent 3"/>
    <w:basedOn w:val="Normal"/>
    <w:link w:val="Sangra3detindependienteCar"/>
    <w:unhideWhenUsed/>
    <w:rsid w:val="00EB6AEA"/>
    <w:pPr>
      <w:spacing w:after="120"/>
      <w:ind w:left="283"/>
    </w:pPr>
    <w:rPr>
      <w:rFonts w:ascii="Calibri" w:eastAsia="Calibri" w:hAnsi="Calibri" w:cs="Times New Roman"/>
      <w:sz w:val="16"/>
      <w:szCs w:val="16"/>
      <w:lang w:eastAsia="en-US"/>
    </w:rPr>
  </w:style>
  <w:style w:type="character" w:customStyle="1" w:styleId="Sangra3detindependienteCar">
    <w:name w:val="Sangría 3 de t. independiente Car"/>
    <w:basedOn w:val="Fuentedeprrafopredeter"/>
    <w:link w:val="Sangra3detindependiente"/>
    <w:rsid w:val="00EB6AEA"/>
    <w:rPr>
      <w:rFonts w:ascii="Calibri" w:eastAsia="Calibri" w:hAnsi="Calibri" w:cs="Times New Roman"/>
      <w:sz w:val="16"/>
      <w:szCs w:val="16"/>
      <w:lang w:eastAsia="en-US"/>
    </w:rPr>
  </w:style>
  <w:style w:type="character" w:styleId="Nmerodepgina">
    <w:name w:val="page number"/>
    <w:basedOn w:val="Fuentedeprrafopredeter"/>
    <w:rsid w:val="00EA1ABF"/>
  </w:style>
  <w:style w:type="character" w:customStyle="1" w:styleId="Ttulo4Car">
    <w:name w:val="Título 4 Car"/>
    <w:basedOn w:val="Fuentedeprrafopredeter"/>
    <w:link w:val="Ttulo4"/>
    <w:rsid w:val="00AA1176"/>
    <w:rPr>
      <w:rFonts w:asciiTheme="majorHAnsi" w:eastAsiaTheme="majorEastAsia" w:hAnsiTheme="majorHAnsi" w:cstheme="majorBidi"/>
      <w:b/>
      <w:bCs/>
      <w:i/>
      <w:iCs/>
      <w:color w:val="4F81BD" w:themeColor="accent1"/>
      <w:lang w:eastAsia="en-US"/>
    </w:rPr>
  </w:style>
  <w:style w:type="paragraph" w:styleId="Saludo">
    <w:name w:val="Salutation"/>
    <w:basedOn w:val="Normal"/>
    <w:next w:val="Normal"/>
    <w:link w:val="SaludoCar"/>
    <w:rsid w:val="00AA1176"/>
    <w:pPr>
      <w:spacing w:after="0" w:line="240" w:lineRule="auto"/>
    </w:pPr>
    <w:rPr>
      <w:rFonts w:ascii="Times New Roman" w:eastAsia="Times New Roman" w:hAnsi="Times New Roman" w:cs="Times New Roman"/>
      <w:sz w:val="20"/>
      <w:szCs w:val="20"/>
      <w:lang w:val="es-ES_tradnl"/>
    </w:rPr>
  </w:style>
  <w:style w:type="character" w:customStyle="1" w:styleId="SaludoCar">
    <w:name w:val="Saludo Car"/>
    <w:basedOn w:val="Fuentedeprrafopredeter"/>
    <w:link w:val="Saludo"/>
    <w:rsid w:val="00AA1176"/>
    <w:rPr>
      <w:rFonts w:ascii="Times New Roman" w:eastAsia="Times New Roman" w:hAnsi="Times New Roman" w:cs="Times New Roman"/>
      <w:sz w:val="20"/>
      <w:szCs w:val="20"/>
      <w:lang w:val="es-ES_tradnl"/>
    </w:rPr>
  </w:style>
  <w:style w:type="paragraph" w:customStyle="1" w:styleId="ANOTACION">
    <w:name w:val="ANOTACION"/>
    <w:basedOn w:val="Normal"/>
    <w:rsid w:val="00D44CCC"/>
    <w:pPr>
      <w:spacing w:before="101" w:after="101" w:line="216" w:lineRule="atLeast"/>
      <w:jc w:val="center"/>
    </w:pPr>
    <w:rPr>
      <w:rFonts w:ascii="Times New Roman" w:eastAsia="Times New Roman" w:hAnsi="Times New Roman" w:cs="Times New Roman"/>
      <w:b/>
      <w:sz w:val="18"/>
      <w:szCs w:val="20"/>
      <w:lang w:val="es-ES_tradnl" w:eastAsia="es-MX"/>
    </w:rPr>
  </w:style>
  <w:style w:type="paragraph" w:styleId="Epgrafe">
    <w:name w:val="caption"/>
    <w:basedOn w:val="Normal"/>
    <w:next w:val="Normal"/>
    <w:qFormat/>
    <w:rsid w:val="00D44CCC"/>
    <w:pPr>
      <w:spacing w:after="0" w:line="240" w:lineRule="auto"/>
      <w:jc w:val="center"/>
    </w:pPr>
    <w:rPr>
      <w:rFonts w:ascii="Arial" w:eastAsia="Times New Roman" w:hAnsi="Arial" w:cs="Arial"/>
      <w:b/>
      <w:szCs w:val="20"/>
      <w:lang w:val="es-MX"/>
    </w:rPr>
  </w:style>
  <w:style w:type="paragraph" w:styleId="Lista2">
    <w:name w:val="List 2"/>
    <w:basedOn w:val="Normal"/>
    <w:rsid w:val="00D44CCC"/>
    <w:pPr>
      <w:spacing w:after="0" w:line="240" w:lineRule="auto"/>
      <w:ind w:left="566" w:hanging="283"/>
    </w:pPr>
    <w:rPr>
      <w:rFonts w:ascii="Times New Roman" w:eastAsia="Times New Roman" w:hAnsi="Times New Roman" w:cs="Times New Roman"/>
      <w:sz w:val="20"/>
      <w:szCs w:val="20"/>
      <w:lang w:val="es-ES_tradnl"/>
    </w:rPr>
  </w:style>
  <w:style w:type="character" w:customStyle="1" w:styleId="TextocomentarioCar">
    <w:name w:val="Texto comentario Car"/>
    <w:link w:val="Textocomentario"/>
    <w:uiPriority w:val="99"/>
    <w:rsid w:val="00D44CCC"/>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rsid w:val="00D44CCC"/>
    <w:pPr>
      <w:spacing w:after="0" w:line="240" w:lineRule="auto"/>
    </w:pPr>
    <w:rPr>
      <w:rFonts w:ascii="Times New Roman" w:eastAsia="Times New Roman" w:hAnsi="Times New Roman" w:cs="Times New Roman"/>
      <w:sz w:val="20"/>
      <w:szCs w:val="20"/>
      <w:lang w:val="es-ES_tradnl"/>
    </w:rPr>
  </w:style>
  <w:style w:type="character" w:customStyle="1" w:styleId="TextocomentarioCar1">
    <w:name w:val="Texto comentario Car1"/>
    <w:basedOn w:val="Fuentedeprrafopredeter"/>
    <w:link w:val="Textocomentario"/>
    <w:uiPriority w:val="99"/>
    <w:semiHidden/>
    <w:rsid w:val="00D44CCC"/>
    <w:rPr>
      <w:sz w:val="20"/>
      <w:szCs w:val="20"/>
    </w:rPr>
  </w:style>
  <w:style w:type="character" w:customStyle="1" w:styleId="AsuntodelcomentarioCar">
    <w:name w:val="Asunto del comentario Car"/>
    <w:link w:val="Asuntodelcomentario"/>
    <w:uiPriority w:val="99"/>
    <w:rsid w:val="00D44CCC"/>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rsid w:val="00D44CCC"/>
    <w:rPr>
      <w:b/>
      <w:bCs/>
    </w:rPr>
  </w:style>
  <w:style w:type="character" w:customStyle="1" w:styleId="AsuntodelcomentarioCar1">
    <w:name w:val="Asunto del comentario Car1"/>
    <w:basedOn w:val="TextocomentarioCar1"/>
    <w:link w:val="Asuntodelcomentario"/>
    <w:uiPriority w:val="99"/>
    <w:semiHidden/>
    <w:rsid w:val="00D44CCC"/>
    <w:rPr>
      <w:b/>
      <w:bCs/>
    </w:rPr>
  </w:style>
  <w:style w:type="character" w:customStyle="1" w:styleId="big1">
    <w:name w:val="big1"/>
    <w:rsid w:val="00D44CCC"/>
    <w:rPr>
      <w:sz w:val="16"/>
      <w:szCs w:val="16"/>
    </w:rPr>
  </w:style>
  <w:style w:type="character" w:customStyle="1" w:styleId="subtituloazul1">
    <w:name w:val="subtituloazul1"/>
    <w:rsid w:val="00D44CCC"/>
    <w:rPr>
      <w:b/>
      <w:bCs/>
      <w:color w:val="003366"/>
      <w:sz w:val="21"/>
      <w:szCs w:val="21"/>
    </w:rPr>
  </w:style>
  <w:style w:type="character" w:styleId="nfasis">
    <w:name w:val="Emphasis"/>
    <w:uiPriority w:val="20"/>
    <w:qFormat/>
    <w:rsid w:val="00D44CCC"/>
    <w:rPr>
      <w:i/>
      <w:iCs/>
    </w:rPr>
  </w:style>
  <w:style w:type="paragraph" w:styleId="Textonotapie">
    <w:name w:val="footnote text"/>
    <w:basedOn w:val="Normal"/>
    <w:link w:val="TextonotapieCar"/>
    <w:uiPriority w:val="99"/>
    <w:rsid w:val="00D44CCC"/>
    <w:pPr>
      <w:spacing w:after="0" w:line="240" w:lineRule="auto"/>
    </w:pPr>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uiPriority w:val="99"/>
    <w:rsid w:val="00D44CCC"/>
    <w:rPr>
      <w:rFonts w:ascii="Times New Roman" w:eastAsia="Times New Roman" w:hAnsi="Times New Roman" w:cs="Times New Roman"/>
      <w:sz w:val="20"/>
      <w:szCs w:val="20"/>
      <w:lang w:val="es-ES_tradnl"/>
    </w:rPr>
  </w:style>
  <w:style w:type="character" w:styleId="Refdenotaalpie">
    <w:name w:val="footnote reference"/>
    <w:uiPriority w:val="99"/>
    <w:rsid w:val="00D44CCC"/>
    <w:rPr>
      <w:vertAlign w:val="superscript"/>
    </w:rPr>
  </w:style>
  <w:style w:type="paragraph" w:customStyle="1" w:styleId="p0">
    <w:name w:val="p0"/>
    <w:basedOn w:val="Normal"/>
    <w:uiPriority w:val="99"/>
    <w:rsid w:val="00D44CCC"/>
    <w:pPr>
      <w:widowControl w:val="0"/>
      <w:tabs>
        <w:tab w:val="left" w:pos="720"/>
      </w:tabs>
      <w:autoSpaceDE w:val="0"/>
      <w:autoSpaceDN w:val="0"/>
      <w:adjustRightInd w:val="0"/>
      <w:spacing w:after="0" w:line="240" w:lineRule="atLeast"/>
      <w:jc w:val="both"/>
    </w:pPr>
    <w:rPr>
      <w:rFonts w:ascii="Times New Roman" w:hAnsi="Times New Roman" w:cs="Times New Roman"/>
      <w:sz w:val="24"/>
      <w:szCs w:val="24"/>
    </w:rPr>
  </w:style>
  <w:style w:type="paragraph" w:customStyle="1" w:styleId="ecxmsonospacing">
    <w:name w:val="ecxmsonospacing"/>
    <w:basedOn w:val="Normal"/>
    <w:rsid w:val="00D44C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stexto">
    <w:name w:val="pcstexto"/>
    <w:basedOn w:val="Normal"/>
    <w:rsid w:val="00D44CCC"/>
    <w:pPr>
      <w:spacing w:after="0" w:line="240" w:lineRule="exact"/>
      <w:ind w:firstLine="288"/>
      <w:jc w:val="both"/>
    </w:pPr>
    <w:rPr>
      <w:rFonts w:ascii="Univers (W1)" w:eastAsia="Times New Roman" w:hAnsi="Univers (W1)" w:cs="Univers (W1)"/>
      <w:sz w:val="18"/>
      <w:szCs w:val="20"/>
      <w:lang w:val="es-MX" w:eastAsia="es-MX"/>
    </w:rPr>
  </w:style>
  <w:style w:type="table" w:customStyle="1" w:styleId="Tablaconcuadrcula1">
    <w:name w:val="Tabla con cuadrícula1"/>
    <w:basedOn w:val="Tablanormal"/>
    <w:next w:val="Tablaconcuadrcula"/>
    <w:uiPriority w:val="59"/>
    <w:rsid w:val="00D44CCC"/>
    <w:pPr>
      <w:spacing w:after="0" w:line="240" w:lineRule="auto"/>
    </w:pPr>
    <w:rPr>
      <w:rFonts w:eastAsiaTheme="minorHAnsi"/>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44CCC"/>
    <w:pPr>
      <w:spacing w:after="0" w:line="240" w:lineRule="auto"/>
    </w:pPr>
    <w:rPr>
      <w:rFonts w:ascii="Calibri" w:eastAsia="Calibri" w:hAnsi="Calibri" w:cs="Times New Roman"/>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44CCC"/>
    <w:pPr>
      <w:spacing w:after="0" w:line="240" w:lineRule="auto"/>
    </w:pPr>
    <w:rPr>
      <w:rFonts w:eastAsiaTheme="minorHAnsi"/>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D44CCC"/>
  </w:style>
  <w:style w:type="table" w:customStyle="1" w:styleId="Tablaconcuadrcula4">
    <w:name w:val="Tabla con cuadrícula4"/>
    <w:basedOn w:val="Tablanormal"/>
    <w:next w:val="Tablaconcuadrcula"/>
    <w:uiPriority w:val="59"/>
    <w:rsid w:val="00D44CCC"/>
    <w:pPr>
      <w:spacing w:after="0" w:line="240" w:lineRule="auto"/>
    </w:pPr>
    <w:rPr>
      <w:rFonts w:eastAsiaTheme="minorHAnsi"/>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44CCC"/>
    <w:pPr>
      <w:spacing w:after="0" w:line="240" w:lineRule="auto"/>
    </w:pPr>
    <w:rPr>
      <w:rFonts w:eastAsiaTheme="minorHAnsi"/>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44CCC"/>
    <w:pPr>
      <w:spacing w:after="0" w:line="240" w:lineRule="auto"/>
    </w:pPr>
    <w:rPr>
      <w:rFonts w:eastAsiaTheme="minorHAnsi"/>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D44CCC"/>
    <w:rPr>
      <w:sz w:val="16"/>
      <w:szCs w:val="16"/>
    </w:rPr>
  </w:style>
  <w:style w:type="table" w:customStyle="1" w:styleId="Tablaconcuadrcula7">
    <w:name w:val="Tabla con cuadrícula7"/>
    <w:basedOn w:val="Tablanormal"/>
    <w:next w:val="Tablaconcuadrcula"/>
    <w:uiPriority w:val="59"/>
    <w:rsid w:val="00D44CCC"/>
    <w:pPr>
      <w:spacing w:after="0" w:line="240" w:lineRule="auto"/>
    </w:pPr>
    <w:rPr>
      <w:rFonts w:eastAsiaTheme="minorHAnsi"/>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D44CCC"/>
    <w:pPr>
      <w:spacing w:after="0" w:line="240" w:lineRule="auto"/>
    </w:pPr>
    <w:rPr>
      <w:rFonts w:eastAsiaTheme="minorHAnsi"/>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D44CCC"/>
    <w:pPr>
      <w:spacing w:after="0" w:line="240" w:lineRule="auto"/>
    </w:pPr>
    <w:rPr>
      <w:rFonts w:eastAsiaTheme="minorHAnsi"/>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D44CCC"/>
    <w:rPr>
      <w:color w:val="800080"/>
      <w:u w:val="single"/>
    </w:rPr>
  </w:style>
  <w:style w:type="paragraph" w:customStyle="1" w:styleId="xl64">
    <w:name w:val="xl64"/>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MX" w:eastAsia="es-MX"/>
    </w:rPr>
  </w:style>
  <w:style w:type="paragraph" w:customStyle="1" w:styleId="xl65">
    <w:name w:val="xl65"/>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MX" w:eastAsia="es-MX"/>
    </w:rPr>
  </w:style>
  <w:style w:type="paragraph" w:customStyle="1" w:styleId="xl66">
    <w:name w:val="xl66"/>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MX" w:eastAsia="es-MX"/>
    </w:rPr>
  </w:style>
  <w:style w:type="paragraph" w:customStyle="1" w:styleId="xl67">
    <w:name w:val="xl67"/>
    <w:basedOn w:val="Normal"/>
    <w:rsid w:val="00D44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MX" w:eastAsia="es-MX"/>
    </w:rPr>
  </w:style>
  <w:style w:type="paragraph" w:customStyle="1" w:styleId="xl68">
    <w:name w:val="xl68"/>
    <w:basedOn w:val="Normal"/>
    <w:rsid w:val="00D44CCC"/>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2F2F2"/>
      <w:sz w:val="16"/>
      <w:szCs w:val="16"/>
      <w:lang w:val="es-MX" w:eastAsia="es-MX"/>
    </w:rPr>
  </w:style>
  <w:style w:type="paragraph" w:customStyle="1" w:styleId="Sinespaciado2">
    <w:name w:val="Sin espaciado2"/>
    <w:uiPriority w:val="1"/>
    <w:qFormat/>
    <w:rsid w:val="00181400"/>
    <w:pPr>
      <w:spacing w:after="0" w:line="240" w:lineRule="auto"/>
    </w:pPr>
    <w:rPr>
      <w:rFonts w:ascii="Times New Roman" w:eastAsia="Times New Roman" w:hAnsi="Times New Roman" w:cs="Times New Roman"/>
      <w:sz w:val="20"/>
      <w:szCs w:val="20"/>
    </w:rPr>
  </w:style>
  <w:style w:type="paragraph" w:customStyle="1" w:styleId="yiv8701666922msonormal">
    <w:name w:val="yiv8701666922msonormal"/>
    <w:basedOn w:val="Normal"/>
    <w:rsid w:val="000D46B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rafodelistaCar">
    <w:name w:val="Párrafo de lista Car"/>
    <w:link w:val="Prrafodelista"/>
    <w:uiPriority w:val="34"/>
    <w:locked/>
    <w:rsid w:val="000D46B5"/>
    <w:rPr>
      <w:rFonts w:ascii="Times New Roman" w:eastAsia="Times New Roman" w:hAnsi="Times New Roman" w:cs="Times New Roman"/>
      <w:sz w:val="24"/>
      <w:szCs w:val="24"/>
    </w:rPr>
  </w:style>
  <w:style w:type="paragraph" w:styleId="HTMLconformatoprevio">
    <w:name w:val="HTML Preformatted"/>
    <w:basedOn w:val="Normal"/>
    <w:link w:val="HTMLconformatoprevioCar"/>
    <w:rsid w:val="000D4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conformatoprevioCar">
    <w:name w:val="HTML con formato previo Car"/>
    <w:basedOn w:val="Fuentedeprrafopredeter"/>
    <w:link w:val="HTMLconformatoprevio"/>
    <w:rsid w:val="000D46B5"/>
    <w:rPr>
      <w:rFonts w:ascii="Courier New" w:eastAsia="Times New Roman" w:hAnsi="Courier New" w:cs="Courier New"/>
      <w:color w:val="000000"/>
      <w:sz w:val="20"/>
      <w:szCs w:val="20"/>
    </w:rPr>
  </w:style>
  <w:style w:type="character" w:customStyle="1" w:styleId="ArticuloCar">
    <w:name w:val="Articulo Car"/>
    <w:rsid w:val="000D46B5"/>
    <w:rPr>
      <w:rFonts w:ascii="Helvetica" w:eastAsia="Times New Roman" w:hAnsi="Helvetica" w:cs="Times New Roman"/>
      <w:b/>
      <w:i/>
      <w:sz w:val="22"/>
      <w:szCs w:val="24"/>
      <w:lang w:val="es-ES_tradnl" w:eastAsia="es-ES"/>
    </w:rPr>
  </w:style>
  <w:style w:type="paragraph" w:customStyle="1" w:styleId="ROMANOS">
    <w:name w:val="ROMANOS"/>
    <w:basedOn w:val="Normal"/>
    <w:rsid w:val="000D46B5"/>
    <w:pPr>
      <w:tabs>
        <w:tab w:val="left" w:pos="720"/>
      </w:tabs>
      <w:spacing w:after="101" w:line="216" w:lineRule="exact"/>
      <w:ind w:left="720" w:hanging="432"/>
      <w:jc w:val="both"/>
    </w:pPr>
    <w:rPr>
      <w:rFonts w:ascii="Arial" w:eastAsia="Times New Roman" w:hAnsi="Arial" w:cs="Arial"/>
      <w:sz w:val="18"/>
      <w:szCs w:val="18"/>
    </w:rPr>
  </w:style>
  <w:style w:type="paragraph" w:customStyle="1" w:styleId="texto0">
    <w:name w:val="texto"/>
    <w:basedOn w:val="Normal"/>
    <w:rsid w:val="000D46B5"/>
    <w:pPr>
      <w:spacing w:after="101" w:line="216" w:lineRule="atLeast"/>
      <w:ind w:firstLine="288"/>
      <w:jc w:val="both"/>
    </w:pPr>
    <w:rPr>
      <w:rFonts w:ascii="Arial" w:eastAsia="Times New Roman" w:hAnsi="Arial" w:cs="Arial"/>
      <w:sz w:val="18"/>
      <w:szCs w:val="20"/>
      <w:lang w:val="es-MX" w:eastAsia="es-MX"/>
    </w:rPr>
  </w:style>
  <w:style w:type="character" w:customStyle="1" w:styleId="ContenidoArticuloCar">
    <w:name w:val="ContenidoArticulo Car"/>
    <w:rsid w:val="000D46B5"/>
    <w:rPr>
      <w:rFonts w:ascii="Arial (W1)" w:eastAsia="Times New Roman" w:hAnsi="Arial (W1)" w:cs="Times New Roman"/>
      <w:sz w:val="22"/>
      <w:lang w:val="es-ES_tradnl" w:eastAsia="es-ES"/>
    </w:rPr>
  </w:style>
  <w:style w:type="paragraph" w:customStyle="1" w:styleId="Cuerpodeltexto">
    <w:name w:val="Cuerpo del texto"/>
    <w:basedOn w:val="Normal"/>
    <w:link w:val="Cuerpodeltexto0"/>
    <w:rsid w:val="000D46B5"/>
    <w:pPr>
      <w:shd w:val="clear" w:color="auto" w:fill="FFFFFF"/>
      <w:spacing w:after="0" w:line="0" w:lineRule="atLeast"/>
      <w:ind w:hanging="180"/>
    </w:pPr>
    <w:rPr>
      <w:rFonts w:ascii="Arial" w:eastAsia="Arial" w:hAnsi="Arial" w:cs="Arial"/>
      <w:color w:val="000000"/>
      <w:sz w:val="23"/>
      <w:szCs w:val="23"/>
      <w:lang w:val="es-MX" w:eastAsia="es-MX"/>
    </w:rPr>
  </w:style>
  <w:style w:type="character" w:customStyle="1" w:styleId="CuerpodeltextoNegrita">
    <w:name w:val="Cuerpo del texto + Negrita"/>
    <w:rsid w:val="000D46B5"/>
    <w:rPr>
      <w:rFonts w:ascii="Arial" w:eastAsia="Arial" w:hAnsi="Arial" w:cs="Arial"/>
      <w:b/>
      <w:bCs/>
      <w:i w:val="0"/>
      <w:iCs w:val="0"/>
      <w:smallCaps w:val="0"/>
      <w:strike w:val="0"/>
      <w:spacing w:val="9"/>
      <w:sz w:val="20"/>
      <w:szCs w:val="20"/>
    </w:rPr>
  </w:style>
  <w:style w:type="character" w:customStyle="1" w:styleId="Cuerpodeltexto0">
    <w:name w:val="Cuerpo del texto_"/>
    <w:link w:val="Cuerpodeltexto"/>
    <w:rsid w:val="000D46B5"/>
    <w:rPr>
      <w:rFonts w:ascii="Arial" w:eastAsia="Arial" w:hAnsi="Arial" w:cs="Arial"/>
      <w:color w:val="000000"/>
      <w:sz w:val="23"/>
      <w:szCs w:val="23"/>
      <w:shd w:val="clear" w:color="auto" w:fill="FFFFFF"/>
      <w:lang w:val="es-MX" w:eastAsia="es-MX"/>
    </w:rPr>
  </w:style>
  <w:style w:type="character" w:customStyle="1" w:styleId="Leyendadelaimagen">
    <w:name w:val="Leyenda de la imagen_"/>
    <w:link w:val="Leyendadelaimagen0"/>
    <w:rsid w:val="000D46B5"/>
    <w:rPr>
      <w:rFonts w:ascii="Arial" w:eastAsia="Arial" w:hAnsi="Arial" w:cs="Arial"/>
      <w:shd w:val="clear" w:color="auto" w:fill="FFFFFF"/>
    </w:rPr>
  </w:style>
  <w:style w:type="character" w:customStyle="1" w:styleId="LeyendadelaimagenNegrita">
    <w:name w:val="Leyenda de la imagen + Negrita"/>
    <w:basedOn w:val="Leyendadelaimagen"/>
    <w:rsid w:val="000D46B5"/>
  </w:style>
  <w:style w:type="paragraph" w:customStyle="1" w:styleId="Leyendadelaimagen0">
    <w:name w:val="Leyenda de la imagen"/>
    <w:basedOn w:val="Normal"/>
    <w:link w:val="Leyendadelaimagen"/>
    <w:rsid w:val="000D46B5"/>
    <w:pPr>
      <w:shd w:val="clear" w:color="auto" w:fill="FFFFFF"/>
      <w:spacing w:after="0" w:line="0" w:lineRule="atLeast"/>
    </w:pPr>
    <w:rPr>
      <w:rFonts w:ascii="Arial" w:eastAsia="Arial" w:hAnsi="Arial" w:cs="Arial"/>
    </w:rPr>
  </w:style>
  <w:style w:type="paragraph" w:customStyle="1" w:styleId="Listavistosa-nfasis11">
    <w:name w:val="Lista vistosa - Énfasis 11"/>
    <w:basedOn w:val="Normal"/>
    <w:uiPriority w:val="34"/>
    <w:qFormat/>
    <w:rsid w:val="003410EF"/>
    <w:pPr>
      <w:spacing w:after="0" w:line="240" w:lineRule="auto"/>
      <w:ind w:left="708"/>
    </w:pPr>
    <w:rPr>
      <w:rFonts w:ascii="Times New Roman" w:eastAsia="Times New Roman" w:hAnsi="Times New Roman" w:cs="Times New Roman"/>
      <w:sz w:val="24"/>
      <w:szCs w:val="24"/>
      <w:lang w:val="es-MX"/>
    </w:rPr>
  </w:style>
  <w:style w:type="paragraph" w:styleId="Mapadeldocumento">
    <w:name w:val="Document Map"/>
    <w:basedOn w:val="Normal"/>
    <w:link w:val="MapadeldocumentoCar"/>
    <w:uiPriority w:val="99"/>
    <w:semiHidden/>
    <w:unhideWhenUsed/>
    <w:rsid w:val="003410EF"/>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uiPriority w:val="99"/>
    <w:semiHidden/>
    <w:rsid w:val="003410EF"/>
    <w:rPr>
      <w:rFonts w:ascii="Tahoma" w:eastAsia="Times New Roman" w:hAnsi="Tahoma" w:cs="Times New Roman"/>
      <w:sz w:val="16"/>
      <w:szCs w:val="16"/>
    </w:rPr>
  </w:style>
  <w:style w:type="paragraph" w:customStyle="1" w:styleId="Listavistosa-nfasis12">
    <w:name w:val="Lista vistosa - Énfasis 12"/>
    <w:basedOn w:val="Normal"/>
    <w:uiPriority w:val="34"/>
    <w:qFormat/>
    <w:rsid w:val="00075420"/>
    <w:pPr>
      <w:spacing w:after="0" w:line="240" w:lineRule="auto"/>
      <w:ind w:left="708"/>
    </w:pPr>
    <w:rPr>
      <w:rFonts w:ascii="Times New Roman" w:eastAsia="Times New Roman" w:hAnsi="Times New Roman" w:cs="Times New Roman"/>
      <w:sz w:val="24"/>
      <w:szCs w:val="24"/>
      <w:lang w:val="es-MX"/>
    </w:rPr>
  </w:style>
  <w:style w:type="paragraph" w:customStyle="1" w:styleId="font5">
    <w:name w:val="font5"/>
    <w:basedOn w:val="Normal"/>
    <w:rsid w:val="00075420"/>
    <w:pPr>
      <w:spacing w:before="100" w:beforeAutospacing="1" w:after="100" w:afterAutospacing="1" w:line="240" w:lineRule="auto"/>
    </w:pPr>
    <w:rPr>
      <w:rFonts w:ascii="Arial Narrow" w:eastAsia="Times New Roman" w:hAnsi="Arial Narrow" w:cs="Times New Roman"/>
      <w:color w:val="000000"/>
      <w:sz w:val="20"/>
      <w:szCs w:val="20"/>
      <w:lang w:val="es-MX" w:eastAsia="es-MX"/>
    </w:rPr>
  </w:style>
  <w:style w:type="paragraph" w:customStyle="1" w:styleId="font6">
    <w:name w:val="font6"/>
    <w:basedOn w:val="Normal"/>
    <w:rsid w:val="00075420"/>
    <w:pPr>
      <w:spacing w:before="100" w:beforeAutospacing="1" w:after="100" w:afterAutospacing="1" w:line="240" w:lineRule="auto"/>
    </w:pPr>
    <w:rPr>
      <w:rFonts w:ascii="Arial Narrow" w:eastAsia="Times New Roman" w:hAnsi="Arial Narrow" w:cs="Times New Roman"/>
      <w:color w:val="000000"/>
      <w:sz w:val="24"/>
      <w:szCs w:val="24"/>
      <w:lang w:val="es-MX" w:eastAsia="es-MX"/>
    </w:rPr>
  </w:style>
  <w:style w:type="paragraph" w:customStyle="1" w:styleId="font7">
    <w:name w:val="font7"/>
    <w:basedOn w:val="Normal"/>
    <w:rsid w:val="00075420"/>
    <w:pPr>
      <w:spacing w:before="100" w:beforeAutospacing="1" w:after="100" w:afterAutospacing="1" w:line="240" w:lineRule="auto"/>
    </w:pPr>
    <w:rPr>
      <w:rFonts w:ascii="Arial Narrow" w:eastAsia="Times New Roman" w:hAnsi="Arial Narrow" w:cs="Times New Roman"/>
      <w:b/>
      <w:bCs/>
      <w:color w:val="000000"/>
      <w:sz w:val="20"/>
      <w:szCs w:val="20"/>
      <w:lang w:val="es-MX" w:eastAsia="es-MX"/>
    </w:rPr>
  </w:style>
  <w:style w:type="paragraph" w:customStyle="1" w:styleId="font8">
    <w:name w:val="font8"/>
    <w:basedOn w:val="Normal"/>
    <w:rsid w:val="00075420"/>
    <w:pPr>
      <w:spacing w:before="100" w:beforeAutospacing="1" w:after="100" w:afterAutospacing="1" w:line="240" w:lineRule="auto"/>
    </w:pPr>
    <w:rPr>
      <w:rFonts w:ascii="Arial Narrow" w:eastAsia="Times New Roman" w:hAnsi="Arial Narrow" w:cs="Times New Roman"/>
      <w:i/>
      <w:iCs/>
      <w:color w:val="000000"/>
      <w:sz w:val="20"/>
      <w:szCs w:val="20"/>
      <w:lang w:val="es-MX" w:eastAsia="es-MX"/>
    </w:rPr>
  </w:style>
  <w:style w:type="paragraph" w:customStyle="1" w:styleId="font9">
    <w:name w:val="font9"/>
    <w:basedOn w:val="Normal"/>
    <w:rsid w:val="00075420"/>
    <w:pPr>
      <w:spacing w:before="100" w:beforeAutospacing="1" w:after="100" w:afterAutospacing="1" w:line="240" w:lineRule="auto"/>
    </w:pPr>
    <w:rPr>
      <w:rFonts w:ascii="Arial Narrow" w:eastAsia="Times New Roman" w:hAnsi="Arial Narrow" w:cs="Times New Roman"/>
      <w:color w:val="000000"/>
      <w:sz w:val="20"/>
      <w:szCs w:val="20"/>
      <w:lang w:val="es-MX" w:eastAsia="es-MX"/>
    </w:rPr>
  </w:style>
  <w:style w:type="paragraph" w:customStyle="1" w:styleId="xl69">
    <w:name w:val="xl69"/>
    <w:basedOn w:val="Normal"/>
    <w:rsid w:val="0007542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s-MX" w:eastAsia="es-MX"/>
    </w:rPr>
  </w:style>
  <w:style w:type="paragraph" w:customStyle="1" w:styleId="xl70">
    <w:name w:val="xl70"/>
    <w:basedOn w:val="Normal"/>
    <w:rsid w:val="00075420"/>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s-MX" w:eastAsia="es-MX"/>
    </w:rPr>
  </w:style>
  <w:style w:type="paragraph" w:customStyle="1" w:styleId="xl71">
    <w:name w:val="xl71"/>
    <w:basedOn w:val="Normal"/>
    <w:rsid w:val="00075420"/>
    <w:pPr>
      <w:spacing w:before="100" w:beforeAutospacing="1" w:after="100" w:afterAutospacing="1" w:line="240" w:lineRule="auto"/>
      <w:textAlignment w:val="center"/>
    </w:pPr>
    <w:rPr>
      <w:rFonts w:ascii="Times New Roman" w:eastAsia="Times New Roman" w:hAnsi="Times New Roman" w:cs="Times New Roman"/>
      <w:sz w:val="24"/>
      <w:szCs w:val="24"/>
      <w:lang w:val="es-MX" w:eastAsia="es-MX"/>
    </w:rPr>
  </w:style>
  <w:style w:type="paragraph" w:customStyle="1" w:styleId="xl72">
    <w:name w:val="xl72"/>
    <w:basedOn w:val="Normal"/>
    <w:rsid w:val="0007542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MX" w:eastAsia="es-MX"/>
    </w:rPr>
  </w:style>
  <w:style w:type="paragraph" w:customStyle="1" w:styleId="xl73">
    <w:name w:val="xl73"/>
    <w:basedOn w:val="Normal"/>
    <w:rsid w:val="0007542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s-MX" w:eastAsia="es-MX"/>
    </w:rPr>
  </w:style>
  <w:style w:type="paragraph" w:customStyle="1" w:styleId="xl74">
    <w:name w:val="xl74"/>
    <w:basedOn w:val="Normal"/>
    <w:rsid w:val="0007542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MX" w:eastAsia="es-MX"/>
    </w:rPr>
  </w:style>
  <w:style w:type="paragraph" w:customStyle="1" w:styleId="xl75">
    <w:name w:val="xl75"/>
    <w:basedOn w:val="Normal"/>
    <w:rsid w:val="00075420"/>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MX" w:eastAsia="es-MX"/>
    </w:rPr>
  </w:style>
  <w:style w:type="paragraph" w:customStyle="1" w:styleId="xl76">
    <w:name w:val="xl76"/>
    <w:basedOn w:val="Normal"/>
    <w:rsid w:val="0007542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val="es-MX" w:eastAsia="es-MX"/>
    </w:rPr>
  </w:style>
  <w:style w:type="paragraph" w:customStyle="1" w:styleId="xl77">
    <w:name w:val="xl77"/>
    <w:basedOn w:val="Normal"/>
    <w:rsid w:val="0007542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val="es-MX" w:eastAsia="es-MX"/>
    </w:rPr>
  </w:style>
  <w:style w:type="paragraph" w:customStyle="1" w:styleId="xl78">
    <w:name w:val="xl78"/>
    <w:basedOn w:val="Normal"/>
    <w:rsid w:val="00075420"/>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val="es-MX" w:eastAsia="es-MX"/>
    </w:rPr>
  </w:style>
  <w:style w:type="paragraph" w:customStyle="1" w:styleId="xl79">
    <w:name w:val="xl79"/>
    <w:basedOn w:val="Normal"/>
    <w:rsid w:val="00075420"/>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s-MX" w:eastAsia="es-MX"/>
    </w:rPr>
  </w:style>
  <w:style w:type="paragraph" w:customStyle="1" w:styleId="xl80">
    <w:name w:val="xl80"/>
    <w:basedOn w:val="Normal"/>
    <w:rsid w:val="00075420"/>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s-MX" w:eastAsia="es-MX"/>
    </w:rPr>
  </w:style>
  <w:style w:type="paragraph" w:customStyle="1" w:styleId="xl81">
    <w:name w:val="xl81"/>
    <w:basedOn w:val="Normal"/>
    <w:rsid w:val="0007542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82">
    <w:name w:val="xl82"/>
    <w:basedOn w:val="Normal"/>
    <w:rsid w:val="00075420"/>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s-MX" w:eastAsia="es-MX"/>
    </w:rPr>
  </w:style>
  <w:style w:type="paragraph" w:customStyle="1" w:styleId="xl83">
    <w:name w:val="xl83"/>
    <w:basedOn w:val="Normal"/>
    <w:rsid w:val="00075420"/>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s-MX" w:eastAsia="es-MX"/>
    </w:rPr>
  </w:style>
  <w:style w:type="paragraph" w:customStyle="1" w:styleId="xl84">
    <w:name w:val="xl84"/>
    <w:basedOn w:val="Normal"/>
    <w:rsid w:val="0007542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85">
    <w:name w:val="xl85"/>
    <w:basedOn w:val="Normal"/>
    <w:rsid w:val="0007542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86">
    <w:name w:val="xl86"/>
    <w:basedOn w:val="Normal"/>
    <w:rsid w:val="0007542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87">
    <w:name w:val="xl87"/>
    <w:basedOn w:val="Normal"/>
    <w:rsid w:val="0007542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val="es-MX" w:eastAsia="es-MX"/>
    </w:rPr>
  </w:style>
  <w:style w:type="paragraph" w:customStyle="1" w:styleId="xl88">
    <w:name w:val="xl88"/>
    <w:basedOn w:val="Normal"/>
    <w:rsid w:val="00075420"/>
    <w:pPr>
      <w:pBdr>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val="es-MX" w:eastAsia="es-MX"/>
    </w:rPr>
  </w:style>
  <w:style w:type="paragraph" w:customStyle="1" w:styleId="xl89">
    <w:name w:val="xl89"/>
    <w:basedOn w:val="Normal"/>
    <w:rsid w:val="0007542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MX" w:eastAsia="es-MX"/>
    </w:rPr>
  </w:style>
  <w:style w:type="paragraph" w:customStyle="1" w:styleId="xl90">
    <w:name w:val="xl90"/>
    <w:basedOn w:val="Normal"/>
    <w:rsid w:val="00075420"/>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MX" w:eastAsia="es-MX"/>
    </w:rPr>
  </w:style>
  <w:style w:type="paragraph" w:customStyle="1" w:styleId="xl91">
    <w:name w:val="xl91"/>
    <w:basedOn w:val="Normal"/>
    <w:rsid w:val="00075420"/>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MX" w:eastAsia="es-MX"/>
    </w:rPr>
  </w:style>
  <w:style w:type="paragraph" w:customStyle="1" w:styleId="xl92">
    <w:name w:val="xl92"/>
    <w:basedOn w:val="Normal"/>
    <w:rsid w:val="0007542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val="es-MX" w:eastAsia="es-MX"/>
    </w:rPr>
  </w:style>
  <w:style w:type="paragraph" w:customStyle="1" w:styleId="xl93">
    <w:name w:val="xl93"/>
    <w:basedOn w:val="Normal"/>
    <w:rsid w:val="00075420"/>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val="es-MX" w:eastAsia="es-MX"/>
    </w:rPr>
  </w:style>
  <w:style w:type="paragraph" w:customStyle="1" w:styleId="xl94">
    <w:name w:val="xl94"/>
    <w:basedOn w:val="Normal"/>
    <w:rsid w:val="00075420"/>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val="es-MX"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00B2F-48D1-4434-95C0-0E4EA433A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185</Pages>
  <Words>68197</Words>
  <Characters>375089</Characters>
  <Application>Microsoft Office Word</Application>
  <DocSecurity>0</DocSecurity>
  <Lines>3125</Lines>
  <Paragraphs>884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hom</cp:lastModifiedBy>
  <cp:revision>4</cp:revision>
  <cp:lastPrinted>2013-01-18T15:46:00Z</cp:lastPrinted>
  <dcterms:created xsi:type="dcterms:W3CDTF">2016-11-09T19:45:00Z</dcterms:created>
  <dcterms:modified xsi:type="dcterms:W3CDTF">2016-11-10T18:18:00Z</dcterms:modified>
</cp:coreProperties>
</file>